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60820" w14:textId="77777777" w:rsidR="00D608C6" w:rsidRDefault="00D608C6" w:rsidP="003F3102">
      <w:pPr>
        <w:spacing w:line="360" w:lineRule="auto"/>
        <w:contextualSpacing/>
        <w:rPr>
          <w:rFonts w:ascii="Times New Roman" w:hAnsi="Times New Roman" w:cs="Times New Roman"/>
          <w:b/>
          <w:sz w:val="24"/>
          <w:szCs w:val="24"/>
          <w:lang w:val="bg-BG"/>
        </w:rPr>
      </w:pPr>
    </w:p>
    <w:p w14:paraId="54BDB35B" w14:textId="77777777" w:rsidR="00690522" w:rsidRDefault="00690522" w:rsidP="003F3102">
      <w:pPr>
        <w:spacing w:line="360" w:lineRule="auto"/>
        <w:contextualSpacing/>
        <w:rPr>
          <w:rFonts w:ascii="Times New Roman" w:hAnsi="Times New Roman" w:cs="Times New Roman"/>
          <w:b/>
          <w:sz w:val="24"/>
          <w:szCs w:val="24"/>
          <w:lang w:val="bg-BG"/>
        </w:rPr>
      </w:pPr>
    </w:p>
    <w:p w14:paraId="7563949D" w14:textId="152B2B4D" w:rsidR="00690522" w:rsidRPr="00690522" w:rsidRDefault="00690522" w:rsidP="00690522">
      <w:pPr>
        <w:shd w:val="clear" w:color="auto" w:fill="92D050"/>
        <w:spacing w:line="360" w:lineRule="auto"/>
        <w:contextualSpacing/>
        <w:jc w:val="center"/>
        <w:rPr>
          <w:rFonts w:ascii="Times New Roman" w:hAnsi="Times New Roman" w:cs="Times New Roman"/>
          <w:b/>
          <w:sz w:val="44"/>
          <w:szCs w:val="44"/>
          <w:lang w:val="bg-BG"/>
        </w:rPr>
      </w:pPr>
      <w:r w:rsidRPr="00690522">
        <w:rPr>
          <w:rFonts w:ascii="Times New Roman" w:hAnsi="Times New Roman" w:cs="Times New Roman"/>
          <w:b/>
          <w:sz w:val="44"/>
          <w:szCs w:val="44"/>
          <w:lang w:val="bg-BG"/>
        </w:rPr>
        <w:t>ПЛАН</w:t>
      </w:r>
    </w:p>
    <w:p w14:paraId="0EC34598" w14:textId="1D9E24F6" w:rsidR="00690522" w:rsidRPr="00690522" w:rsidRDefault="00690522" w:rsidP="00690522">
      <w:pPr>
        <w:shd w:val="clear" w:color="auto" w:fill="92D050"/>
        <w:spacing w:line="360" w:lineRule="auto"/>
        <w:contextualSpacing/>
        <w:jc w:val="center"/>
        <w:rPr>
          <w:rFonts w:ascii="Times New Roman" w:hAnsi="Times New Roman" w:cs="Times New Roman"/>
          <w:b/>
          <w:sz w:val="44"/>
          <w:szCs w:val="44"/>
          <w:lang w:val="bg-BG"/>
        </w:rPr>
      </w:pPr>
      <w:r w:rsidRPr="00690522">
        <w:rPr>
          <w:rFonts w:ascii="Times New Roman" w:hAnsi="Times New Roman" w:cs="Times New Roman"/>
          <w:b/>
          <w:sz w:val="44"/>
          <w:szCs w:val="44"/>
          <w:lang w:val="bg-BG"/>
        </w:rPr>
        <w:t>ЗА УСТОЙЧИВА ГРАДСКА МОБИЛНОСТ</w:t>
      </w:r>
    </w:p>
    <w:p w14:paraId="08F7F612" w14:textId="38747FCD" w:rsidR="00690522" w:rsidRDefault="00690522" w:rsidP="00690522">
      <w:pPr>
        <w:shd w:val="clear" w:color="auto" w:fill="92D050"/>
        <w:spacing w:line="360" w:lineRule="auto"/>
        <w:contextualSpacing/>
        <w:jc w:val="center"/>
        <w:rPr>
          <w:rFonts w:ascii="Times New Roman" w:hAnsi="Times New Roman" w:cs="Times New Roman"/>
          <w:b/>
          <w:sz w:val="44"/>
          <w:szCs w:val="44"/>
          <w:lang w:val="bg-BG"/>
        </w:rPr>
      </w:pPr>
      <w:r w:rsidRPr="00690522">
        <w:rPr>
          <w:rFonts w:ascii="Times New Roman" w:hAnsi="Times New Roman" w:cs="Times New Roman"/>
          <w:b/>
          <w:sz w:val="44"/>
          <w:szCs w:val="44"/>
          <w:lang w:val="bg-BG"/>
        </w:rPr>
        <w:t>НА ОБЩИНА КАРЛОВО</w:t>
      </w:r>
    </w:p>
    <w:p w14:paraId="2F9CBEA3" w14:textId="31D0DDA3" w:rsidR="00690522" w:rsidRPr="00DD0147" w:rsidRDefault="00690522" w:rsidP="00690522">
      <w:pPr>
        <w:shd w:val="clear" w:color="auto" w:fill="92D050"/>
        <w:spacing w:line="360" w:lineRule="auto"/>
        <w:contextualSpacing/>
        <w:jc w:val="center"/>
        <w:rPr>
          <w:rFonts w:ascii="Times New Roman" w:hAnsi="Times New Roman" w:cs="Times New Roman"/>
          <w:b/>
          <w:sz w:val="24"/>
          <w:szCs w:val="24"/>
          <w:lang w:val="bg-BG"/>
        </w:rPr>
      </w:pPr>
      <w:r>
        <w:rPr>
          <w:rFonts w:ascii="Times New Roman" w:hAnsi="Times New Roman" w:cs="Times New Roman"/>
          <w:b/>
          <w:sz w:val="44"/>
          <w:szCs w:val="44"/>
        </w:rPr>
        <w:t>2023-2029</w:t>
      </w:r>
    </w:p>
    <w:p w14:paraId="5DE9A131" w14:textId="77777777" w:rsidR="00690522" w:rsidRDefault="00690522" w:rsidP="003F3102">
      <w:pPr>
        <w:spacing w:line="360" w:lineRule="auto"/>
        <w:contextualSpacing/>
        <w:rPr>
          <w:rFonts w:ascii="Times New Roman" w:hAnsi="Times New Roman" w:cs="Times New Roman"/>
          <w:b/>
          <w:sz w:val="24"/>
          <w:szCs w:val="24"/>
          <w:lang w:val="bg-BG"/>
        </w:rPr>
      </w:pPr>
    </w:p>
    <w:p w14:paraId="4C1E2C6F" w14:textId="77777777" w:rsidR="00690522" w:rsidRDefault="00690522" w:rsidP="003F3102">
      <w:pPr>
        <w:spacing w:line="360" w:lineRule="auto"/>
        <w:contextualSpacing/>
        <w:rPr>
          <w:rFonts w:ascii="Times New Roman" w:hAnsi="Times New Roman" w:cs="Times New Roman"/>
          <w:b/>
          <w:sz w:val="24"/>
          <w:szCs w:val="24"/>
          <w:lang w:val="bg-BG"/>
        </w:rPr>
      </w:pPr>
    </w:p>
    <w:p w14:paraId="5CE24CEB" w14:textId="094A7A44" w:rsidR="00690522" w:rsidRDefault="00DD0147" w:rsidP="00DD0147">
      <w:pPr>
        <w:spacing w:line="360" w:lineRule="auto"/>
        <w:contextualSpacing/>
        <w:jc w:val="center"/>
        <w:rPr>
          <w:rFonts w:ascii="Times New Roman" w:hAnsi="Times New Roman" w:cs="Times New Roman"/>
          <w:b/>
          <w:sz w:val="24"/>
          <w:szCs w:val="24"/>
          <w:lang w:val="bg-BG"/>
        </w:rPr>
      </w:pPr>
      <w:r>
        <w:rPr>
          <w:noProof/>
          <w:lang w:val="bg-BG" w:eastAsia="bg-BG"/>
        </w:rPr>
        <w:drawing>
          <wp:inline distT="0" distB="0" distL="0" distR="0" wp14:anchorId="7486F6AC" wp14:editId="0F8E98F8">
            <wp:extent cx="3750945" cy="5001260"/>
            <wp:effectExtent l="0" t="0" r="1905" b="8890"/>
            <wp:docPr id="180888672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945" cy="5001260"/>
                    </a:xfrm>
                    <a:prstGeom prst="rect">
                      <a:avLst/>
                    </a:prstGeom>
                    <a:noFill/>
                    <a:ln>
                      <a:noFill/>
                    </a:ln>
                  </pic:spPr>
                </pic:pic>
              </a:graphicData>
            </a:graphic>
          </wp:inline>
        </w:drawing>
      </w:r>
    </w:p>
    <w:p w14:paraId="56B48A6B" w14:textId="77777777" w:rsidR="00690522" w:rsidRDefault="00690522" w:rsidP="003F3102">
      <w:pPr>
        <w:spacing w:line="360" w:lineRule="auto"/>
        <w:contextualSpacing/>
        <w:rPr>
          <w:rFonts w:ascii="Times New Roman" w:hAnsi="Times New Roman" w:cs="Times New Roman"/>
          <w:b/>
          <w:sz w:val="24"/>
          <w:szCs w:val="24"/>
          <w:lang w:val="bg-BG"/>
        </w:rPr>
      </w:pPr>
    </w:p>
    <w:p w14:paraId="75CCDD71" w14:textId="77777777" w:rsidR="005E7914" w:rsidRDefault="005E7914" w:rsidP="00F45A06">
      <w:pPr>
        <w:jc w:val="center"/>
        <w:rPr>
          <w:rFonts w:ascii="Times New Roman" w:hAnsi="Times New Roman" w:cs="Times New Roman"/>
          <w:b/>
          <w:bCs/>
          <w:sz w:val="28"/>
          <w:szCs w:val="28"/>
          <w:lang w:val="bg-BG"/>
        </w:rPr>
      </w:pPr>
      <w:bookmarkStart w:id="0" w:name="_Hlk140134795"/>
      <w:bookmarkEnd w:id="0"/>
    </w:p>
    <w:p w14:paraId="3654511E" w14:textId="457D5FB1" w:rsidR="00466836" w:rsidRPr="00F45A06" w:rsidRDefault="00F45A06" w:rsidP="00F45A06">
      <w:pPr>
        <w:jc w:val="center"/>
        <w:rPr>
          <w:rFonts w:ascii="Times New Roman" w:hAnsi="Times New Roman" w:cs="Times New Roman"/>
          <w:b/>
          <w:bCs/>
          <w:sz w:val="28"/>
          <w:szCs w:val="28"/>
          <w:lang w:val="bg-BG"/>
        </w:rPr>
      </w:pPr>
      <w:r w:rsidRPr="00F45A06">
        <w:rPr>
          <w:rFonts w:ascii="Times New Roman" w:hAnsi="Times New Roman" w:cs="Times New Roman"/>
          <w:b/>
          <w:bCs/>
          <w:sz w:val="28"/>
          <w:szCs w:val="28"/>
          <w:lang w:val="bg-BG"/>
        </w:rPr>
        <w:lastRenderedPageBreak/>
        <w:t>СЪДЪРЖАНИЕ</w:t>
      </w:r>
    </w:p>
    <w:p w14:paraId="169D137B" w14:textId="505C5615" w:rsidR="00297745" w:rsidRDefault="00297745" w:rsidP="00297745">
      <w:pPr>
        <w:rPr>
          <w:rFonts w:ascii="Times New Roman" w:hAnsi="Times New Roman" w:cs="Times New Roman"/>
          <w:sz w:val="24"/>
          <w:szCs w:val="24"/>
          <w:lang w:val="bg-BG"/>
        </w:rPr>
      </w:pPr>
      <w:r w:rsidRPr="00E07B42">
        <w:rPr>
          <w:rFonts w:ascii="Times New Roman" w:hAnsi="Times New Roman" w:cs="Times New Roman"/>
          <w:sz w:val="24"/>
          <w:szCs w:val="24"/>
          <w:lang w:val="bg-BG"/>
        </w:rPr>
        <w:t>Въведение</w:t>
      </w:r>
      <w:r w:rsidR="00EE607E">
        <w:rPr>
          <w:rFonts w:ascii="Times New Roman" w:hAnsi="Times New Roman" w:cs="Times New Roman"/>
          <w:sz w:val="24"/>
          <w:szCs w:val="24"/>
          <w:lang w:val="bg-BG"/>
        </w:rPr>
        <w:t>……………………………………………………………………………………… 3</w:t>
      </w:r>
    </w:p>
    <w:p w14:paraId="2301074A" w14:textId="7A6C2D4E" w:rsidR="00297745" w:rsidRPr="00F45A06" w:rsidRDefault="00297745" w:rsidP="00297745">
      <w:pPr>
        <w:rPr>
          <w:rFonts w:ascii="Times New Roman" w:hAnsi="Times New Roman" w:cs="Times New Roman"/>
          <w:sz w:val="24"/>
          <w:szCs w:val="24"/>
          <w:lang w:val="bg-BG"/>
        </w:rPr>
      </w:pPr>
      <w:r w:rsidRPr="00F45A06">
        <w:rPr>
          <w:rFonts w:ascii="Times New Roman" w:hAnsi="Times New Roman" w:cs="Times New Roman"/>
          <w:sz w:val="24"/>
          <w:szCs w:val="24"/>
          <w:lang w:val="bg-BG"/>
        </w:rPr>
        <w:t>1. Институционална и законодателна рамка</w:t>
      </w:r>
      <w:r w:rsidR="00EE607E">
        <w:rPr>
          <w:rFonts w:ascii="Times New Roman" w:hAnsi="Times New Roman" w:cs="Times New Roman"/>
          <w:sz w:val="24"/>
          <w:szCs w:val="24"/>
          <w:lang w:val="bg-BG"/>
        </w:rPr>
        <w:t>………………………………………………… 4</w:t>
      </w:r>
    </w:p>
    <w:p w14:paraId="79815ECC" w14:textId="747EBFDF" w:rsidR="00297745" w:rsidRDefault="00297745" w:rsidP="00297745">
      <w:pPr>
        <w:rPr>
          <w:rFonts w:ascii="Times New Roman" w:hAnsi="Times New Roman" w:cs="Times New Roman"/>
          <w:sz w:val="24"/>
          <w:szCs w:val="24"/>
          <w:lang w:val="bg-BG"/>
        </w:rPr>
      </w:pPr>
      <w:r w:rsidRPr="00F45A06">
        <w:rPr>
          <w:rFonts w:ascii="Times New Roman" w:hAnsi="Times New Roman" w:cs="Times New Roman"/>
          <w:sz w:val="24"/>
          <w:szCs w:val="24"/>
          <w:lang w:val="bg-BG"/>
        </w:rPr>
        <w:t>2. Анализ на текущото състояние</w:t>
      </w:r>
      <w:r w:rsidR="00EE607E">
        <w:rPr>
          <w:rFonts w:ascii="Times New Roman" w:hAnsi="Times New Roman" w:cs="Times New Roman"/>
          <w:sz w:val="24"/>
          <w:szCs w:val="24"/>
          <w:lang w:val="bg-BG"/>
        </w:rPr>
        <w:t>……………………………………………………………. 7</w:t>
      </w:r>
    </w:p>
    <w:p w14:paraId="731EABCC" w14:textId="5281429C"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3. Релеф и климат</w:t>
      </w:r>
      <w:r w:rsidR="00490AF6">
        <w:rPr>
          <w:rFonts w:ascii="Times New Roman" w:hAnsi="Times New Roman" w:cs="Times New Roman"/>
          <w:sz w:val="24"/>
          <w:szCs w:val="24"/>
          <w:lang w:val="bg-BG"/>
        </w:rPr>
        <w:t>……………………………………………………………………………... 8</w:t>
      </w:r>
    </w:p>
    <w:p w14:paraId="7AB19C54" w14:textId="669BA63C"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4. Водни ресурси</w:t>
      </w:r>
      <w:r w:rsidR="00490AF6">
        <w:rPr>
          <w:rFonts w:ascii="Times New Roman" w:hAnsi="Times New Roman" w:cs="Times New Roman"/>
          <w:sz w:val="24"/>
          <w:szCs w:val="24"/>
          <w:lang w:val="bg-BG"/>
        </w:rPr>
        <w:t>……………………………………………………………………………... 10</w:t>
      </w:r>
    </w:p>
    <w:p w14:paraId="0AC74006" w14:textId="4651C1E5"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5. Защитени територии</w:t>
      </w:r>
      <w:r w:rsidR="00672306">
        <w:rPr>
          <w:rFonts w:ascii="Times New Roman" w:hAnsi="Times New Roman" w:cs="Times New Roman"/>
          <w:sz w:val="24"/>
          <w:szCs w:val="24"/>
          <w:lang w:val="bg-BG"/>
        </w:rPr>
        <w:t>………………………………………………………………………. 10</w:t>
      </w:r>
    </w:p>
    <w:p w14:paraId="18EFE340" w14:textId="1760CAC9"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6. Резервати и природни забележителности</w:t>
      </w:r>
      <w:r w:rsidR="009A118D">
        <w:rPr>
          <w:rFonts w:ascii="Times New Roman" w:hAnsi="Times New Roman" w:cs="Times New Roman"/>
          <w:sz w:val="24"/>
          <w:szCs w:val="24"/>
          <w:lang w:val="bg-BG"/>
        </w:rPr>
        <w:t>………………………………………………... 11</w:t>
      </w:r>
    </w:p>
    <w:p w14:paraId="45EDC326" w14:textId="7E8F00FE"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7. Урбанизация</w:t>
      </w:r>
      <w:r w:rsidR="009A118D">
        <w:rPr>
          <w:rFonts w:ascii="Times New Roman" w:hAnsi="Times New Roman" w:cs="Times New Roman"/>
          <w:sz w:val="24"/>
          <w:szCs w:val="24"/>
          <w:lang w:val="bg-BG"/>
        </w:rPr>
        <w:t>……………………………………………………………………………….. 11</w:t>
      </w:r>
    </w:p>
    <w:p w14:paraId="4D646BC9" w14:textId="1BAFBFBC"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8. Икономика</w:t>
      </w:r>
      <w:r w:rsidR="00BB2D4F">
        <w:rPr>
          <w:rFonts w:ascii="Times New Roman" w:hAnsi="Times New Roman" w:cs="Times New Roman"/>
          <w:sz w:val="24"/>
          <w:szCs w:val="24"/>
          <w:lang w:val="bg-BG"/>
        </w:rPr>
        <w:t>…………………………………………………………………………………. 15</w:t>
      </w:r>
    </w:p>
    <w:p w14:paraId="2087D5D6" w14:textId="70827704"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9. Социално развитие</w:t>
      </w:r>
      <w:r w:rsidR="00BB2D4F">
        <w:rPr>
          <w:rFonts w:ascii="Times New Roman" w:hAnsi="Times New Roman" w:cs="Times New Roman"/>
          <w:sz w:val="24"/>
          <w:szCs w:val="24"/>
          <w:lang w:val="bg-BG"/>
        </w:rPr>
        <w:t>………………………………………………………………………... 24</w:t>
      </w:r>
    </w:p>
    <w:p w14:paraId="16234817" w14:textId="289C841F"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10. Екология</w:t>
      </w:r>
      <w:r w:rsidR="00BB2D4F">
        <w:rPr>
          <w:rFonts w:ascii="Times New Roman" w:hAnsi="Times New Roman" w:cs="Times New Roman"/>
          <w:sz w:val="24"/>
          <w:szCs w:val="24"/>
          <w:lang w:val="bg-BG"/>
        </w:rPr>
        <w:t>………………………………………………………………………………….. 32</w:t>
      </w:r>
    </w:p>
    <w:p w14:paraId="6291498F" w14:textId="35485B24"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11. Транспортна инфраструктура и улична пътна мрежа</w:t>
      </w:r>
      <w:r w:rsidR="00AA4FED">
        <w:rPr>
          <w:rFonts w:ascii="Times New Roman" w:hAnsi="Times New Roman" w:cs="Times New Roman"/>
          <w:sz w:val="24"/>
          <w:szCs w:val="24"/>
          <w:lang w:val="bg-BG"/>
        </w:rPr>
        <w:t>…………………………………</w:t>
      </w:r>
      <w:r w:rsidR="00BB2D4F">
        <w:rPr>
          <w:rFonts w:ascii="Times New Roman" w:hAnsi="Times New Roman" w:cs="Times New Roman"/>
          <w:sz w:val="24"/>
          <w:szCs w:val="24"/>
          <w:lang w:val="bg-BG"/>
        </w:rPr>
        <w:t>.</w:t>
      </w:r>
      <w:r w:rsidR="00AA4FED">
        <w:rPr>
          <w:rFonts w:ascii="Times New Roman" w:hAnsi="Times New Roman" w:cs="Times New Roman"/>
          <w:sz w:val="24"/>
          <w:szCs w:val="24"/>
          <w:lang w:val="bg-BG"/>
        </w:rPr>
        <w:t xml:space="preserve"> 36</w:t>
      </w:r>
    </w:p>
    <w:p w14:paraId="7ABFDD6B" w14:textId="33DD4C0C"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12. Настоящо състояние на мобилността</w:t>
      </w:r>
      <w:r w:rsidR="00AA4FED">
        <w:rPr>
          <w:rFonts w:ascii="Times New Roman" w:hAnsi="Times New Roman" w:cs="Times New Roman"/>
          <w:sz w:val="24"/>
          <w:szCs w:val="24"/>
          <w:lang w:val="bg-BG"/>
        </w:rPr>
        <w:t>………………………………………………….</w:t>
      </w:r>
      <w:r w:rsidR="00BB2D4F">
        <w:rPr>
          <w:rFonts w:ascii="Times New Roman" w:hAnsi="Times New Roman" w:cs="Times New Roman"/>
          <w:sz w:val="24"/>
          <w:szCs w:val="24"/>
          <w:lang w:val="bg-BG"/>
        </w:rPr>
        <w:t>.</w:t>
      </w:r>
      <w:r w:rsidR="00AA4FED">
        <w:rPr>
          <w:rFonts w:ascii="Times New Roman" w:hAnsi="Times New Roman" w:cs="Times New Roman"/>
          <w:sz w:val="24"/>
          <w:szCs w:val="24"/>
          <w:lang w:val="bg-BG"/>
        </w:rPr>
        <w:t>. 44</w:t>
      </w:r>
    </w:p>
    <w:p w14:paraId="2D9E5659" w14:textId="4BBB2547"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13. Начин на придвижване на жителите на общината</w:t>
      </w:r>
      <w:r w:rsidR="009022CF">
        <w:rPr>
          <w:rFonts w:ascii="Times New Roman" w:hAnsi="Times New Roman" w:cs="Times New Roman"/>
          <w:sz w:val="24"/>
          <w:szCs w:val="24"/>
          <w:lang w:val="bg-BG"/>
        </w:rPr>
        <w:t>……………………………………</w:t>
      </w:r>
      <w:r w:rsidR="00BB2D4F">
        <w:rPr>
          <w:rFonts w:ascii="Times New Roman" w:hAnsi="Times New Roman" w:cs="Times New Roman"/>
          <w:sz w:val="24"/>
          <w:szCs w:val="24"/>
          <w:lang w:val="bg-BG"/>
        </w:rPr>
        <w:t>.</w:t>
      </w:r>
      <w:r w:rsidR="009022CF">
        <w:rPr>
          <w:rFonts w:ascii="Times New Roman" w:hAnsi="Times New Roman" w:cs="Times New Roman"/>
          <w:sz w:val="24"/>
          <w:szCs w:val="24"/>
          <w:lang w:val="bg-BG"/>
        </w:rPr>
        <w:t>. 48</w:t>
      </w:r>
    </w:p>
    <w:p w14:paraId="2E634D34" w14:textId="59808030"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14. Изпълнени инфраструктурни проекти</w:t>
      </w:r>
      <w:r w:rsidR="00B60BCA">
        <w:rPr>
          <w:rFonts w:ascii="Times New Roman" w:hAnsi="Times New Roman" w:cs="Times New Roman"/>
          <w:sz w:val="24"/>
          <w:szCs w:val="24"/>
          <w:lang w:val="bg-BG"/>
        </w:rPr>
        <w:t xml:space="preserve">…………………………………………………. </w:t>
      </w:r>
      <w:r w:rsidR="009022CF">
        <w:rPr>
          <w:rFonts w:ascii="Times New Roman" w:hAnsi="Times New Roman" w:cs="Times New Roman"/>
          <w:sz w:val="24"/>
          <w:szCs w:val="24"/>
          <w:lang w:val="bg-BG"/>
        </w:rPr>
        <w:t>49</w:t>
      </w:r>
    </w:p>
    <w:p w14:paraId="32959890" w14:textId="18C03B96"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15. SWOT анализ на факторите, влияещи на мобилността</w:t>
      </w:r>
      <w:r w:rsidR="00B60BCA">
        <w:rPr>
          <w:rFonts w:ascii="Times New Roman" w:hAnsi="Times New Roman" w:cs="Times New Roman"/>
          <w:sz w:val="24"/>
          <w:szCs w:val="24"/>
          <w:lang w:val="bg-BG"/>
        </w:rPr>
        <w:t>……………………………….. 51</w:t>
      </w:r>
    </w:p>
    <w:p w14:paraId="300A8988" w14:textId="7087A7F5"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16. Визия и фокус на Плана за устойчива градска мобилност на община Карлово</w:t>
      </w:r>
      <w:r w:rsidR="00E12898">
        <w:rPr>
          <w:rFonts w:ascii="Times New Roman" w:hAnsi="Times New Roman" w:cs="Times New Roman"/>
          <w:sz w:val="24"/>
          <w:szCs w:val="24"/>
          <w:lang w:val="bg-BG"/>
        </w:rPr>
        <w:t>…….. 53</w:t>
      </w:r>
    </w:p>
    <w:p w14:paraId="1F4AE93F" w14:textId="6FC919DD"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 xml:space="preserve">17. Цели на ПУГМ </w:t>
      </w:r>
      <w:r w:rsidR="00A938FF">
        <w:rPr>
          <w:rFonts w:ascii="Times New Roman" w:hAnsi="Times New Roman" w:cs="Times New Roman"/>
          <w:sz w:val="24"/>
          <w:szCs w:val="24"/>
          <w:lang w:val="bg-BG"/>
        </w:rPr>
        <w:t>…………………….</w:t>
      </w:r>
      <w:r w:rsidR="00FD70FC">
        <w:rPr>
          <w:rFonts w:ascii="Times New Roman" w:hAnsi="Times New Roman" w:cs="Times New Roman"/>
          <w:sz w:val="24"/>
          <w:szCs w:val="24"/>
          <w:lang w:val="bg-BG"/>
        </w:rPr>
        <w:t>……………………………………………………. 60</w:t>
      </w:r>
    </w:p>
    <w:p w14:paraId="17E2CA44" w14:textId="039BF2DD"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18. Приоритети и мерки на ПУГМ</w:t>
      </w:r>
      <w:r w:rsidR="00FD70FC">
        <w:rPr>
          <w:rFonts w:ascii="Times New Roman" w:hAnsi="Times New Roman" w:cs="Times New Roman"/>
          <w:sz w:val="24"/>
          <w:szCs w:val="24"/>
          <w:lang w:val="bg-BG"/>
        </w:rPr>
        <w:t>…………………………………………………………. 62</w:t>
      </w:r>
    </w:p>
    <w:p w14:paraId="727644E7" w14:textId="7AFDEF05" w:rsidR="00297745" w:rsidRDefault="00297745" w:rsidP="00297745">
      <w:pPr>
        <w:rPr>
          <w:rFonts w:ascii="Times New Roman" w:hAnsi="Times New Roman" w:cs="Times New Roman"/>
          <w:sz w:val="24"/>
          <w:szCs w:val="24"/>
          <w:lang w:val="bg-BG"/>
        </w:rPr>
      </w:pPr>
      <w:r w:rsidRPr="00AD0B3D">
        <w:rPr>
          <w:rFonts w:ascii="Times New Roman" w:hAnsi="Times New Roman" w:cs="Times New Roman"/>
          <w:sz w:val="24"/>
          <w:szCs w:val="24"/>
          <w:lang w:val="bg-BG"/>
        </w:rPr>
        <w:t>19. План за изпълнение</w:t>
      </w:r>
      <w:r w:rsidR="007A6508">
        <w:rPr>
          <w:rFonts w:ascii="Times New Roman" w:hAnsi="Times New Roman" w:cs="Times New Roman"/>
          <w:sz w:val="24"/>
          <w:szCs w:val="24"/>
          <w:lang w:val="bg-BG"/>
        </w:rPr>
        <w:t>……………………………………………………………………… 67</w:t>
      </w:r>
    </w:p>
    <w:p w14:paraId="3E3E4695" w14:textId="04BFBF35" w:rsidR="00297745" w:rsidRDefault="00297745" w:rsidP="00297745">
      <w:pPr>
        <w:jc w:val="both"/>
        <w:rPr>
          <w:rFonts w:ascii="Times New Roman" w:hAnsi="Times New Roman" w:cs="Times New Roman"/>
          <w:sz w:val="24"/>
          <w:szCs w:val="24"/>
          <w:lang w:val="bg-BG"/>
        </w:rPr>
      </w:pPr>
      <w:r w:rsidRPr="00AD0B3D">
        <w:rPr>
          <w:rFonts w:ascii="Times New Roman" w:hAnsi="Times New Roman" w:cs="Times New Roman"/>
          <w:sz w:val="24"/>
          <w:szCs w:val="24"/>
          <w:lang w:val="bg-BG"/>
        </w:rPr>
        <w:t xml:space="preserve">20. Индикатори за резултат </w:t>
      </w:r>
      <w:r>
        <w:rPr>
          <w:rFonts w:ascii="Times New Roman" w:hAnsi="Times New Roman" w:cs="Times New Roman"/>
          <w:sz w:val="24"/>
          <w:szCs w:val="24"/>
          <w:lang w:val="bg-BG"/>
        </w:rPr>
        <w:t>и</w:t>
      </w:r>
      <w:r w:rsidRPr="00AD0B3D">
        <w:rPr>
          <w:rFonts w:ascii="Times New Roman" w:hAnsi="Times New Roman" w:cs="Times New Roman"/>
          <w:sz w:val="24"/>
          <w:szCs w:val="24"/>
          <w:lang w:val="bg-BG"/>
        </w:rPr>
        <w:t xml:space="preserve"> въздействие на приоритетите върху мобилността</w:t>
      </w:r>
      <w:r w:rsidR="006966D6">
        <w:rPr>
          <w:rFonts w:ascii="Times New Roman" w:hAnsi="Times New Roman" w:cs="Times New Roman"/>
          <w:sz w:val="24"/>
          <w:szCs w:val="24"/>
          <w:lang w:val="bg-BG"/>
        </w:rPr>
        <w:t>……</w:t>
      </w:r>
      <w:r w:rsidR="004C3F9E">
        <w:rPr>
          <w:rFonts w:ascii="Times New Roman" w:hAnsi="Times New Roman" w:cs="Times New Roman"/>
          <w:sz w:val="24"/>
          <w:szCs w:val="24"/>
          <w:lang w:val="bg-BG"/>
        </w:rPr>
        <w:t>…</w:t>
      </w:r>
      <w:r w:rsidR="006966D6">
        <w:rPr>
          <w:rFonts w:ascii="Times New Roman" w:hAnsi="Times New Roman" w:cs="Times New Roman"/>
          <w:sz w:val="24"/>
          <w:szCs w:val="24"/>
          <w:lang w:val="bg-BG"/>
        </w:rPr>
        <w:t>.. 82</w:t>
      </w:r>
    </w:p>
    <w:p w14:paraId="762694EC" w14:textId="56B55575" w:rsidR="00297745" w:rsidRDefault="00297745" w:rsidP="00297745">
      <w:pPr>
        <w:jc w:val="both"/>
        <w:rPr>
          <w:rFonts w:ascii="Times New Roman" w:hAnsi="Times New Roman" w:cs="Times New Roman"/>
          <w:sz w:val="24"/>
          <w:szCs w:val="24"/>
          <w:lang w:val="bg-BG"/>
        </w:rPr>
      </w:pPr>
      <w:r w:rsidRPr="00AD0B3D">
        <w:rPr>
          <w:rFonts w:ascii="Times New Roman" w:hAnsi="Times New Roman" w:cs="Times New Roman"/>
          <w:sz w:val="24"/>
          <w:szCs w:val="24"/>
          <w:lang w:val="bg-BG"/>
        </w:rPr>
        <w:t>21.</w:t>
      </w:r>
      <w:r w:rsidR="004C3F9E" w:rsidRPr="004C3F9E">
        <w:rPr>
          <w:rFonts w:ascii="Times New Roman" w:hAnsi="Times New Roman" w:cs="Times New Roman"/>
          <w:sz w:val="24"/>
          <w:szCs w:val="24"/>
          <w:lang w:val="bg-BG"/>
        </w:rPr>
        <w:t>Индикативен бюджет на ПУГМ и източници на финансиране</w:t>
      </w:r>
      <w:r w:rsidR="004C3F9E">
        <w:rPr>
          <w:rFonts w:ascii="Times New Roman" w:hAnsi="Times New Roman" w:cs="Times New Roman"/>
          <w:sz w:val="24"/>
          <w:szCs w:val="24"/>
          <w:lang w:val="bg-BG"/>
        </w:rPr>
        <w:t>..</w:t>
      </w:r>
      <w:r w:rsidR="008529F0">
        <w:rPr>
          <w:rFonts w:ascii="Times New Roman" w:hAnsi="Times New Roman" w:cs="Times New Roman"/>
          <w:sz w:val="24"/>
          <w:szCs w:val="24"/>
          <w:lang w:val="bg-BG"/>
        </w:rPr>
        <w:t>……………………… 84</w:t>
      </w:r>
    </w:p>
    <w:p w14:paraId="412C16EC" w14:textId="20CA9C7E" w:rsidR="00297745" w:rsidRDefault="00297745" w:rsidP="00297745">
      <w:pPr>
        <w:jc w:val="both"/>
        <w:rPr>
          <w:rFonts w:ascii="Times New Roman" w:hAnsi="Times New Roman" w:cs="Times New Roman"/>
          <w:sz w:val="24"/>
          <w:szCs w:val="24"/>
          <w:lang w:val="bg-BG"/>
        </w:rPr>
      </w:pPr>
      <w:r w:rsidRPr="00AD0B3D">
        <w:rPr>
          <w:rFonts w:ascii="Times New Roman" w:hAnsi="Times New Roman" w:cs="Times New Roman"/>
          <w:sz w:val="24"/>
          <w:szCs w:val="24"/>
          <w:lang w:val="bg-BG"/>
        </w:rPr>
        <w:t>22. Източници на информация</w:t>
      </w:r>
      <w:r w:rsidR="008529F0">
        <w:rPr>
          <w:rFonts w:ascii="Times New Roman" w:hAnsi="Times New Roman" w:cs="Times New Roman"/>
          <w:sz w:val="24"/>
          <w:szCs w:val="24"/>
          <w:lang w:val="bg-BG"/>
        </w:rPr>
        <w:t>……………………………………………………………… 84</w:t>
      </w:r>
    </w:p>
    <w:p w14:paraId="571CDCA5" w14:textId="77777777" w:rsidR="00466836" w:rsidRPr="00F45A06" w:rsidRDefault="00466836" w:rsidP="00466836">
      <w:pPr>
        <w:rPr>
          <w:rFonts w:ascii="Times New Roman" w:hAnsi="Times New Roman" w:cs="Times New Roman"/>
          <w:sz w:val="24"/>
          <w:szCs w:val="24"/>
          <w:lang w:val="bg-BG"/>
        </w:rPr>
      </w:pPr>
    </w:p>
    <w:p w14:paraId="2130C989" w14:textId="77777777" w:rsidR="00E55D4E" w:rsidRPr="00F45A06" w:rsidRDefault="00E55D4E" w:rsidP="00466836">
      <w:pPr>
        <w:rPr>
          <w:rFonts w:ascii="Times New Roman" w:hAnsi="Times New Roman" w:cs="Times New Roman"/>
          <w:b/>
          <w:bCs/>
          <w:noProof/>
          <w:sz w:val="24"/>
          <w:szCs w:val="24"/>
          <w:lang w:val="bg-BG"/>
        </w:rPr>
      </w:pPr>
    </w:p>
    <w:p w14:paraId="64334381" w14:textId="77777777" w:rsidR="00E55D4E" w:rsidRPr="00F45A06" w:rsidRDefault="00E55D4E" w:rsidP="00466836">
      <w:pPr>
        <w:rPr>
          <w:rFonts w:ascii="Times New Roman" w:hAnsi="Times New Roman" w:cs="Times New Roman"/>
          <w:b/>
          <w:bCs/>
          <w:noProof/>
          <w:sz w:val="24"/>
          <w:szCs w:val="24"/>
          <w:lang w:val="bg-BG"/>
        </w:rPr>
      </w:pPr>
    </w:p>
    <w:p w14:paraId="18C25D69" w14:textId="77777777" w:rsidR="00E55D4E" w:rsidRPr="00F45A06" w:rsidRDefault="00E55D4E" w:rsidP="00466836">
      <w:pPr>
        <w:rPr>
          <w:rFonts w:ascii="Times New Roman" w:hAnsi="Times New Roman" w:cs="Times New Roman"/>
          <w:b/>
          <w:bCs/>
          <w:noProof/>
          <w:sz w:val="24"/>
          <w:szCs w:val="24"/>
          <w:lang w:val="bg-BG"/>
        </w:rPr>
      </w:pPr>
    </w:p>
    <w:p w14:paraId="09337E0C" w14:textId="77777777" w:rsidR="00E55D4E" w:rsidRPr="00F45A06" w:rsidRDefault="00E55D4E" w:rsidP="00466836">
      <w:pPr>
        <w:rPr>
          <w:rFonts w:ascii="Times New Roman" w:hAnsi="Times New Roman" w:cs="Times New Roman"/>
          <w:b/>
          <w:bCs/>
          <w:noProof/>
          <w:sz w:val="24"/>
          <w:szCs w:val="24"/>
          <w:lang w:val="bg-BG"/>
        </w:rPr>
      </w:pPr>
    </w:p>
    <w:p w14:paraId="73C3F6F4" w14:textId="77777777" w:rsidR="00E55D4E" w:rsidRPr="00F45A06" w:rsidRDefault="00E55D4E" w:rsidP="00466836">
      <w:pPr>
        <w:rPr>
          <w:rFonts w:ascii="Times New Roman" w:hAnsi="Times New Roman" w:cs="Times New Roman"/>
          <w:b/>
          <w:bCs/>
          <w:noProof/>
          <w:sz w:val="24"/>
          <w:szCs w:val="24"/>
          <w:lang w:val="bg-BG"/>
        </w:rPr>
      </w:pPr>
    </w:p>
    <w:p w14:paraId="7F45B195" w14:textId="77777777" w:rsidR="00E55D4E" w:rsidRPr="00F45A06" w:rsidRDefault="00E55D4E" w:rsidP="00466836">
      <w:pPr>
        <w:rPr>
          <w:rFonts w:ascii="Times New Roman" w:hAnsi="Times New Roman" w:cs="Times New Roman"/>
          <w:b/>
          <w:bCs/>
          <w:noProof/>
          <w:sz w:val="24"/>
          <w:szCs w:val="24"/>
          <w:lang w:val="bg-BG"/>
        </w:rPr>
      </w:pPr>
    </w:p>
    <w:p w14:paraId="555D1A7D" w14:textId="77777777" w:rsidR="00466836" w:rsidRPr="00E07B42" w:rsidRDefault="00466836" w:rsidP="00466836">
      <w:pPr>
        <w:pStyle w:val="Heading1"/>
        <w:tabs>
          <w:tab w:val="left" w:pos="2424"/>
        </w:tabs>
        <w:rPr>
          <w:rFonts w:ascii="Times New Roman" w:hAnsi="Times New Roman" w:cs="Times New Roman"/>
          <w:sz w:val="24"/>
          <w:szCs w:val="24"/>
          <w:lang w:val="bg-BG"/>
        </w:rPr>
      </w:pPr>
      <w:bookmarkStart w:id="1" w:name="_Toc117006231"/>
      <w:bookmarkStart w:id="2" w:name="_Toc140832448"/>
      <w:bookmarkStart w:id="3" w:name="_Toc140832614"/>
      <w:r w:rsidRPr="00E07B42">
        <w:rPr>
          <w:rFonts w:ascii="Times New Roman" w:hAnsi="Times New Roman" w:cs="Times New Roman"/>
          <w:i w:val="0"/>
          <w:iCs w:val="0"/>
          <w:sz w:val="24"/>
          <w:szCs w:val="24"/>
          <w:lang w:val="bg-BG"/>
        </w:rPr>
        <w:t>ВЪВЕДЕНИЕ</w:t>
      </w:r>
      <w:bookmarkEnd w:id="1"/>
      <w:bookmarkEnd w:id="2"/>
      <w:bookmarkEnd w:id="3"/>
      <w:r w:rsidRPr="00E07B42">
        <w:rPr>
          <w:rFonts w:ascii="Times New Roman" w:hAnsi="Times New Roman" w:cs="Times New Roman"/>
          <w:sz w:val="24"/>
          <w:szCs w:val="24"/>
          <w:lang w:val="bg-BG"/>
        </w:rPr>
        <w:tab/>
      </w:r>
    </w:p>
    <w:p w14:paraId="27F7FB22" w14:textId="5EE231BA" w:rsidR="0001529E" w:rsidRDefault="00466836" w:rsidP="00466836">
      <w:pPr>
        <w:spacing w:line="276" w:lineRule="auto"/>
        <w:jc w:val="both"/>
        <w:rPr>
          <w:rFonts w:ascii="Times New Roman" w:hAnsi="Times New Roman" w:cs="Times New Roman"/>
          <w:color w:val="000000" w:themeColor="text1"/>
          <w:sz w:val="24"/>
          <w:szCs w:val="24"/>
          <w:lang w:val="bg-BG"/>
        </w:rPr>
      </w:pPr>
      <w:r w:rsidRPr="00E07B42">
        <w:rPr>
          <w:rFonts w:ascii="Times New Roman" w:hAnsi="Times New Roman" w:cs="Times New Roman"/>
          <w:sz w:val="24"/>
          <w:szCs w:val="24"/>
          <w:lang w:val="bg-BG"/>
        </w:rPr>
        <w:t xml:space="preserve">Планът за устойчива градска мобилност (ПУГМ) на община Карлово е стратегически </w:t>
      </w:r>
      <w:r w:rsidRPr="00E07B42">
        <w:rPr>
          <w:rFonts w:ascii="Times New Roman" w:hAnsi="Times New Roman" w:cs="Times New Roman"/>
          <w:color w:val="000000" w:themeColor="text1"/>
          <w:sz w:val="24"/>
          <w:szCs w:val="24"/>
          <w:lang w:val="bg-BG"/>
        </w:rPr>
        <w:t xml:space="preserve">документ, </w:t>
      </w:r>
      <w:r w:rsidR="009A17F4">
        <w:rPr>
          <w:rFonts w:ascii="Times New Roman" w:hAnsi="Times New Roman" w:cs="Times New Roman"/>
          <w:color w:val="000000" w:themeColor="text1"/>
          <w:sz w:val="24"/>
          <w:szCs w:val="24"/>
          <w:lang w:val="bg-BG"/>
        </w:rPr>
        <w:t>определящ визията и целите за</w:t>
      </w:r>
      <w:r w:rsidR="0001529E">
        <w:rPr>
          <w:rFonts w:ascii="Times New Roman" w:hAnsi="Times New Roman" w:cs="Times New Roman"/>
          <w:color w:val="000000" w:themeColor="text1"/>
          <w:sz w:val="24"/>
          <w:szCs w:val="24"/>
          <w:lang w:val="bg-BG"/>
        </w:rPr>
        <w:t xml:space="preserve"> </w:t>
      </w:r>
      <w:r w:rsidR="00E45976">
        <w:rPr>
          <w:rFonts w:ascii="Times New Roman" w:hAnsi="Times New Roman" w:cs="Times New Roman"/>
          <w:color w:val="000000" w:themeColor="text1"/>
          <w:sz w:val="24"/>
          <w:szCs w:val="24"/>
          <w:lang w:val="bg-BG"/>
        </w:rPr>
        <w:t>постигане на устойчиво развитие на мобилността</w:t>
      </w:r>
      <w:r w:rsidR="009A17F4">
        <w:rPr>
          <w:rFonts w:ascii="Times New Roman" w:hAnsi="Times New Roman" w:cs="Times New Roman"/>
          <w:color w:val="000000" w:themeColor="text1"/>
          <w:sz w:val="24"/>
          <w:szCs w:val="24"/>
          <w:lang w:val="bg-BG"/>
        </w:rPr>
        <w:t xml:space="preserve"> и </w:t>
      </w:r>
      <w:r w:rsidR="000D1713">
        <w:rPr>
          <w:rFonts w:ascii="Times New Roman" w:hAnsi="Times New Roman" w:cs="Times New Roman"/>
          <w:color w:val="000000" w:themeColor="text1"/>
          <w:sz w:val="24"/>
          <w:szCs w:val="24"/>
          <w:lang w:val="bg-BG"/>
        </w:rPr>
        <w:t>достъпността</w:t>
      </w:r>
      <w:r w:rsidR="009A17F4">
        <w:rPr>
          <w:rFonts w:ascii="Times New Roman" w:hAnsi="Times New Roman" w:cs="Times New Roman"/>
          <w:color w:val="000000" w:themeColor="text1"/>
          <w:sz w:val="24"/>
          <w:szCs w:val="24"/>
          <w:lang w:val="bg-BG"/>
        </w:rPr>
        <w:t xml:space="preserve"> на общината</w:t>
      </w:r>
      <w:r w:rsidR="00FA4D29">
        <w:rPr>
          <w:rFonts w:ascii="Times New Roman" w:hAnsi="Times New Roman" w:cs="Times New Roman"/>
          <w:color w:val="000000" w:themeColor="text1"/>
          <w:sz w:val="24"/>
          <w:szCs w:val="24"/>
          <w:lang w:val="bg-BG"/>
        </w:rPr>
        <w:t xml:space="preserve">. Планът е насочен към преодоляване на транспортните предизвикателства чрез идентифициране на интегрирани мерки </w:t>
      </w:r>
      <w:r w:rsidR="003F335F">
        <w:rPr>
          <w:rFonts w:ascii="Times New Roman" w:hAnsi="Times New Roman" w:cs="Times New Roman"/>
          <w:color w:val="000000" w:themeColor="text1"/>
          <w:sz w:val="24"/>
          <w:szCs w:val="24"/>
          <w:lang w:val="bg-BG"/>
        </w:rPr>
        <w:t>и икономически ефективни инвестиции в транспортната инфраструктура и градската среда, които биха допринесли за п</w:t>
      </w:r>
      <w:r w:rsidR="009A17F4">
        <w:rPr>
          <w:rFonts w:ascii="Times New Roman" w:hAnsi="Times New Roman" w:cs="Times New Roman"/>
          <w:color w:val="000000" w:themeColor="text1"/>
          <w:sz w:val="24"/>
          <w:szCs w:val="24"/>
          <w:lang w:val="bg-BG"/>
        </w:rPr>
        <w:t xml:space="preserve">одобряване </w:t>
      </w:r>
      <w:r w:rsidR="00E45976">
        <w:rPr>
          <w:rFonts w:ascii="Times New Roman" w:hAnsi="Times New Roman" w:cs="Times New Roman"/>
          <w:color w:val="000000" w:themeColor="text1"/>
          <w:sz w:val="24"/>
          <w:szCs w:val="24"/>
          <w:lang w:val="bg-BG"/>
        </w:rPr>
        <w:t>качеството на живот</w:t>
      </w:r>
      <w:r w:rsidR="009A17F4">
        <w:rPr>
          <w:rFonts w:ascii="Times New Roman" w:hAnsi="Times New Roman" w:cs="Times New Roman"/>
          <w:color w:val="000000" w:themeColor="text1"/>
          <w:sz w:val="24"/>
          <w:szCs w:val="24"/>
          <w:lang w:val="bg-BG"/>
        </w:rPr>
        <w:t xml:space="preserve"> на гражданите </w:t>
      </w:r>
      <w:r w:rsidR="003F335F">
        <w:rPr>
          <w:rFonts w:ascii="Times New Roman" w:hAnsi="Times New Roman" w:cs="Times New Roman"/>
          <w:color w:val="000000" w:themeColor="text1"/>
          <w:sz w:val="24"/>
          <w:szCs w:val="24"/>
          <w:lang w:val="bg-BG"/>
        </w:rPr>
        <w:t xml:space="preserve">и </w:t>
      </w:r>
      <w:r w:rsidR="004D3777">
        <w:rPr>
          <w:rFonts w:ascii="Times New Roman" w:hAnsi="Times New Roman" w:cs="Times New Roman"/>
          <w:color w:val="000000" w:themeColor="text1"/>
          <w:sz w:val="24"/>
          <w:szCs w:val="24"/>
          <w:lang w:val="bg-BG"/>
        </w:rPr>
        <w:t xml:space="preserve">местната </w:t>
      </w:r>
      <w:r w:rsidR="003F335F">
        <w:rPr>
          <w:rFonts w:ascii="Times New Roman" w:hAnsi="Times New Roman" w:cs="Times New Roman"/>
          <w:color w:val="000000" w:themeColor="text1"/>
          <w:sz w:val="24"/>
          <w:szCs w:val="24"/>
          <w:lang w:val="bg-BG"/>
        </w:rPr>
        <w:t xml:space="preserve">бизнес среда. </w:t>
      </w:r>
    </w:p>
    <w:p w14:paraId="24939999" w14:textId="77777777" w:rsidR="00DD7DCC" w:rsidRDefault="00DD7DCC" w:rsidP="00DD7DCC">
      <w:pPr>
        <w:spacing w:line="276" w:lineRule="auto"/>
        <w:jc w:val="both"/>
        <w:rPr>
          <w:rFonts w:ascii="Times New Roman" w:hAnsi="Times New Roman" w:cs="Times New Roman"/>
          <w:sz w:val="24"/>
          <w:szCs w:val="24"/>
          <w:lang w:val="bg-BG"/>
        </w:rPr>
      </w:pPr>
    </w:p>
    <w:p w14:paraId="1DC3FC7F" w14:textId="64C50505" w:rsidR="001170C2" w:rsidRPr="00E07B42" w:rsidRDefault="00DD7DCC" w:rsidP="00DD7DCC">
      <w:pPr>
        <w:spacing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ПУГМ на община Карлово е средносрочен стратегически документ</w:t>
      </w:r>
      <w:r>
        <w:rPr>
          <w:rFonts w:ascii="Times New Roman" w:hAnsi="Times New Roman" w:cs="Times New Roman"/>
          <w:sz w:val="24"/>
          <w:szCs w:val="24"/>
          <w:lang w:val="bg-BG"/>
        </w:rPr>
        <w:t xml:space="preserve"> за </w:t>
      </w:r>
      <w:r w:rsidRPr="00E07B42">
        <w:rPr>
          <w:rFonts w:ascii="Times New Roman" w:hAnsi="Times New Roman" w:cs="Times New Roman"/>
          <w:sz w:val="24"/>
          <w:szCs w:val="24"/>
          <w:lang w:val="bg-BG"/>
        </w:rPr>
        <w:t>периода 202</w:t>
      </w:r>
      <w:r>
        <w:rPr>
          <w:rFonts w:ascii="Times New Roman" w:hAnsi="Times New Roman" w:cs="Times New Roman"/>
          <w:sz w:val="24"/>
          <w:szCs w:val="24"/>
          <w:lang w:val="bg-BG"/>
        </w:rPr>
        <w:t>3</w:t>
      </w:r>
      <w:r w:rsidRPr="00E07B42">
        <w:rPr>
          <w:rFonts w:ascii="Times New Roman" w:hAnsi="Times New Roman" w:cs="Times New Roman"/>
          <w:sz w:val="24"/>
          <w:szCs w:val="24"/>
          <w:lang w:val="bg-BG"/>
        </w:rPr>
        <w:t>-2029</w:t>
      </w:r>
      <w:r>
        <w:rPr>
          <w:rFonts w:ascii="Times New Roman" w:hAnsi="Times New Roman" w:cs="Times New Roman"/>
          <w:sz w:val="24"/>
          <w:szCs w:val="24"/>
          <w:lang w:val="bg-BG"/>
        </w:rPr>
        <w:t xml:space="preserve"> г., който </w:t>
      </w:r>
      <w:r w:rsidRPr="00E07B42">
        <w:rPr>
          <w:rFonts w:ascii="Times New Roman" w:hAnsi="Times New Roman" w:cs="Times New Roman"/>
          <w:sz w:val="24"/>
          <w:szCs w:val="24"/>
          <w:lang w:val="bg-BG"/>
        </w:rPr>
        <w:t xml:space="preserve">формулира общинските приоритети </w:t>
      </w:r>
      <w:r w:rsidR="00C50FA4">
        <w:rPr>
          <w:rFonts w:ascii="Times New Roman" w:hAnsi="Times New Roman" w:cs="Times New Roman"/>
          <w:sz w:val="24"/>
          <w:szCs w:val="24"/>
          <w:lang w:val="bg-BG"/>
        </w:rPr>
        <w:t>за</w:t>
      </w:r>
      <w:r w:rsidRPr="00E07B42">
        <w:rPr>
          <w:rFonts w:ascii="Times New Roman" w:hAnsi="Times New Roman" w:cs="Times New Roman"/>
          <w:sz w:val="24"/>
          <w:szCs w:val="24"/>
          <w:lang w:val="bg-BG"/>
        </w:rPr>
        <w:t xml:space="preserve"> </w:t>
      </w:r>
      <w:r w:rsidR="00C50FA4">
        <w:rPr>
          <w:rFonts w:ascii="Times New Roman" w:hAnsi="Times New Roman" w:cs="Times New Roman"/>
          <w:sz w:val="24"/>
          <w:szCs w:val="24"/>
          <w:lang w:val="bg-BG"/>
        </w:rPr>
        <w:t>устойчивото</w:t>
      </w:r>
      <w:r w:rsidR="00C50FA4" w:rsidRPr="00E07B42">
        <w:rPr>
          <w:rFonts w:ascii="Times New Roman" w:hAnsi="Times New Roman" w:cs="Times New Roman"/>
          <w:sz w:val="24"/>
          <w:szCs w:val="24"/>
          <w:lang w:val="bg-BG"/>
        </w:rPr>
        <w:t xml:space="preserve"> </w:t>
      </w:r>
      <w:r w:rsidR="00C50FA4">
        <w:rPr>
          <w:rFonts w:ascii="Times New Roman" w:hAnsi="Times New Roman" w:cs="Times New Roman"/>
          <w:sz w:val="24"/>
          <w:szCs w:val="24"/>
          <w:lang w:val="bg-BG"/>
        </w:rPr>
        <w:t xml:space="preserve">развитие </w:t>
      </w:r>
      <w:r w:rsidRPr="00E07B42">
        <w:rPr>
          <w:rFonts w:ascii="Times New Roman" w:hAnsi="Times New Roman" w:cs="Times New Roman"/>
          <w:sz w:val="24"/>
          <w:szCs w:val="24"/>
          <w:lang w:val="bg-BG"/>
        </w:rPr>
        <w:t xml:space="preserve">на транспортната </w:t>
      </w:r>
      <w:r w:rsidR="00C50FA4">
        <w:rPr>
          <w:rFonts w:ascii="Times New Roman" w:hAnsi="Times New Roman" w:cs="Times New Roman"/>
          <w:sz w:val="24"/>
          <w:szCs w:val="24"/>
          <w:lang w:val="bg-BG"/>
        </w:rPr>
        <w:t>система</w:t>
      </w:r>
      <w:r w:rsidR="001170C2">
        <w:rPr>
          <w:rFonts w:ascii="Times New Roman" w:hAnsi="Times New Roman" w:cs="Times New Roman"/>
          <w:sz w:val="24"/>
          <w:szCs w:val="24"/>
          <w:lang w:val="bg-BG"/>
        </w:rPr>
        <w:t xml:space="preserve"> и </w:t>
      </w:r>
      <w:r w:rsidRPr="00E07B42">
        <w:rPr>
          <w:rFonts w:ascii="Times New Roman" w:hAnsi="Times New Roman" w:cs="Times New Roman"/>
          <w:sz w:val="24"/>
          <w:szCs w:val="24"/>
          <w:lang w:val="bg-BG"/>
        </w:rPr>
        <w:t>управление</w:t>
      </w:r>
      <w:r w:rsidR="00C50FA4">
        <w:rPr>
          <w:rFonts w:ascii="Times New Roman" w:hAnsi="Times New Roman" w:cs="Times New Roman"/>
          <w:sz w:val="24"/>
          <w:szCs w:val="24"/>
          <w:lang w:val="bg-BG"/>
        </w:rPr>
        <w:t>то</w:t>
      </w:r>
      <w:r w:rsidRPr="00E07B42">
        <w:rPr>
          <w:rFonts w:ascii="Times New Roman" w:hAnsi="Times New Roman" w:cs="Times New Roman"/>
          <w:sz w:val="24"/>
          <w:szCs w:val="24"/>
          <w:lang w:val="bg-BG"/>
        </w:rPr>
        <w:t xml:space="preserve"> на мобилността </w:t>
      </w:r>
      <w:r w:rsidR="00C50FA4">
        <w:rPr>
          <w:rFonts w:ascii="Times New Roman" w:hAnsi="Times New Roman" w:cs="Times New Roman"/>
          <w:sz w:val="24"/>
          <w:szCs w:val="24"/>
          <w:lang w:val="bg-BG"/>
        </w:rPr>
        <w:t>и пътната безопасност</w:t>
      </w:r>
      <w:r w:rsidR="00C50FA4" w:rsidRPr="00E07B42">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на територията на общината.</w:t>
      </w:r>
      <w:r w:rsidR="00C50FA4">
        <w:rPr>
          <w:rFonts w:ascii="Times New Roman" w:hAnsi="Times New Roman" w:cs="Times New Roman"/>
          <w:sz w:val="24"/>
          <w:szCs w:val="24"/>
          <w:lang w:val="bg-BG"/>
        </w:rPr>
        <w:t xml:space="preserve"> ПУГМ е съобразен с</w:t>
      </w:r>
      <w:r w:rsidR="004A3FD8">
        <w:rPr>
          <w:rFonts w:ascii="Times New Roman" w:hAnsi="Times New Roman" w:cs="Times New Roman"/>
          <w:sz w:val="24"/>
          <w:szCs w:val="24"/>
          <w:lang w:val="bg-BG"/>
        </w:rPr>
        <w:t xml:space="preserve">ъс стратегическите документи на Европейския съюз (ЕС) за програмен период 2021-2027г., насоките на Европейската комисия (ЕК) за градската мобилност и глобалните цели за устойчиво развитие. </w:t>
      </w:r>
      <w:r w:rsidR="001170C2">
        <w:rPr>
          <w:rFonts w:ascii="Times New Roman" w:hAnsi="Times New Roman" w:cs="Times New Roman"/>
          <w:sz w:val="24"/>
          <w:szCs w:val="24"/>
          <w:lang w:val="bg-BG"/>
        </w:rPr>
        <w:t xml:space="preserve">ПУГМ е разработен в съответствие с националната нормативна уредба за устройство на територията и </w:t>
      </w:r>
      <w:r w:rsidR="001170C2" w:rsidRPr="001170C2">
        <w:rPr>
          <w:rFonts w:ascii="Times New Roman" w:hAnsi="Times New Roman" w:cs="Times New Roman"/>
          <w:sz w:val="24"/>
          <w:szCs w:val="24"/>
          <w:lang w:val="bg-BG"/>
        </w:rPr>
        <w:t>комуникационно</w:t>
      </w:r>
      <w:r w:rsidR="001170C2">
        <w:rPr>
          <w:rFonts w:ascii="Times New Roman" w:hAnsi="Times New Roman" w:cs="Times New Roman"/>
          <w:sz w:val="24"/>
          <w:szCs w:val="24"/>
          <w:lang w:val="bg-BG"/>
        </w:rPr>
        <w:t>-</w:t>
      </w:r>
      <w:r w:rsidR="001170C2" w:rsidRPr="001170C2">
        <w:rPr>
          <w:rFonts w:ascii="Times New Roman" w:hAnsi="Times New Roman" w:cs="Times New Roman"/>
          <w:sz w:val="24"/>
          <w:szCs w:val="24"/>
          <w:lang w:val="bg-BG"/>
        </w:rPr>
        <w:t>транспортното планиране</w:t>
      </w:r>
      <w:r w:rsidR="001170C2">
        <w:rPr>
          <w:rFonts w:ascii="Times New Roman" w:hAnsi="Times New Roman" w:cs="Times New Roman"/>
          <w:sz w:val="24"/>
          <w:szCs w:val="24"/>
          <w:lang w:val="bg-BG"/>
        </w:rPr>
        <w:t xml:space="preserve"> на урбанизираните територии, както и с </w:t>
      </w:r>
      <w:r w:rsidR="001024B8">
        <w:rPr>
          <w:rFonts w:ascii="Times New Roman" w:hAnsi="Times New Roman" w:cs="Times New Roman"/>
          <w:sz w:val="24"/>
          <w:szCs w:val="24"/>
          <w:lang w:val="bg-BG"/>
        </w:rPr>
        <w:t>действащите планови документи на общинско ниво – План за интегрирано развитие на общината (ПИРО) и Генералния план за организация на движението на община Карлово.</w:t>
      </w:r>
    </w:p>
    <w:p w14:paraId="2AA2D2E9" w14:textId="77777777" w:rsidR="00466836" w:rsidRPr="00E07B42" w:rsidRDefault="00466836" w:rsidP="00466836">
      <w:pPr>
        <w:spacing w:line="276" w:lineRule="auto"/>
        <w:jc w:val="both"/>
        <w:rPr>
          <w:rFonts w:ascii="Times New Roman" w:hAnsi="Times New Roman" w:cs="Times New Roman"/>
          <w:sz w:val="24"/>
          <w:szCs w:val="24"/>
          <w:lang w:val="bg-BG"/>
        </w:rPr>
      </w:pPr>
    </w:p>
    <w:p w14:paraId="43820EA2" w14:textId="37883448" w:rsidR="00466836" w:rsidRPr="00AD088E" w:rsidRDefault="00867DA8" w:rsidP="00466836">
      <w:pPr>
        <w:spacing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ПУГМ анализира м</w:t>
      </w:r>
      <w:r w:rsidR="00466836" w:rsidRPr="00E07B42">
        <w:rPr>
          <w:rFonts w:ascii="Times New Roman" w:hAnsi="Times New Roman" w:cs="Times New Roman"/>
          <w:sz w:val="24"/>
          <w:szCs w:val="24"/>
          <w:lang w:val="bg-BG"/>
        </w:rPr>
        <w:t>ножество</w:t>
      </w:r>
      <w:r w:rsidR="006A478F">
        <w:rPr>
          <w:rFonts w:ascii="Times New Roman" w:hAnsi="Times New Roman" w:cs="Times New Roman"/>
          <w:sz w:val="24"/>
          <w:szCs w:val="24"/>
          <w:lang w:val="bg-BG"/>
        </w:rPr>
        <w:t>то</w:t>
      </w:r>
      <w:r w:rsidR="00466836" w:rsidRPr="00E07B42">
        <w:rPr>
          <w:rFonts w:ascii="Times New Roman" w:hAnsi="Times New Roman" w:cs="Times New Roman"/>
          <w:sz w:val="24"/>
          <w:szCs w:val="24"/>
          <w:lang w:val="bg-BG"/>
        </w:rPr>
        <w:t xml:space="preserve"> фактори</w:t>
      </w:r>
      <w:r w:rsidR="006A478F">
        <w:rPr>
          <w:rFonts w:ascii="Times New Roman" w:hAnsi="Times New Roman" w:cs="Times New Roman"/>
          <w:sz w:val="24"/>
          <w:szCs w:val="24"/>
          <w:lang w:val="bg-BG"/>
        </w:rPr>
        <w:t>, които</w:t>
      </w:r>
      <w:r w:rsidR="00466836" w:rsidRPr="00E07B42">
        <w:rPr>
          <w:rFonts w:ascii="Times New Roman" w:hAnsi="Times New Roman" w:cs="Times New Roman"/>
          <w:sz w:val="24"/>
          <w:szCs w:val="24"/>
          <w:lang w:val="bg-BG"/>
        </w:rPr>
        <w:t xml:space="preserve"> влияят върху градската мобилност</w:t>
      </w:r>
      <w:r>
        <w:rPr>
          <w:rFonts w:ascii="Times New Roman" w:hAnsi="Times New Roman" w:cs="Times New Roman"/>
          <w:sz w:val="24"/>
          <w:szCs w:val="24"/>
          <w:lang w:val="bg-BG"/>
        </w:rPr>
        <w:t xml:space="preserve"> – </w:t>
      </w:r>
      <w:r w:rsidRPr="00E07B42">
        <w:rPr>
          <w:rFonts w:ascii="Times New Roman" w:hAnsi="Times New Roman" w:cs="Times New Roman"/>
          <w:sz w:val="24"/>
          <w:szCs w:val="24"/>
          <w:lang w:val="bg-BG"/>
        </w:rPr>
        <w:t>местна</w:t>
      </w:r>
      <w:r>
        <w:rPr>
          <w:rFonts w:ascii="Times New Roman" w:hAnsi="Times New Roman" w:cs="Times New Roman"/>
          <w:sz w:val="24"/>
          <w:szCs w:val="24"/>
          <w:lang w:val="bg-BG"/>
        </w:rPr>
        <w:t>та</w:t>
      </w:r>
      <w:r w:rsidRPr="00E07B42">
        <w:rPr>
          <w:rFonts w:ascii="Times New Roman" w:hAnsi="Times New Roman" w:cs="Times New Roman"/>
          <w:sz w:val="24"/>
          <w:szCs w:val="24"/>
          <w:lang w:val="bg-BG"/>
        </w:rPr>
        <w:t xml:space="preserve"> икономика</w:t>
      </w:r>
      <w:r>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демограф</w:t>
      </w:r>
      <w:r>
        <w:rPr>
          <w:rFonts w:ascii="Times New Roman" w:hAnsi="Times New Roman" w:cs="Times New Roman"/>
          <w:sz w:val="24"/>
          <w:szCs w:val="24"/>
          <w:lang w:val="bg-BG"/>
        </w:rPr>
        <w:t>ската ситуация</w:t>
      </w:r>
      <w:r w:rsidR="00466836" w:rsidRPr="00E07B42">
        <w:rPr>
          <w:rFonts w:ascii="Times New Roman" w:hAnsi="Times New Roman" w:cs="Times New Roman"/>
          <w:sz w:val="24"/>
          <w:szCs w:val="24"/>
          <w:lang w:val="bg-BG"/>
        </w:rPr>
        <w:t>,</w:t>
      </w:r>
      <w:r w:rsidR="00D440CE">
        <w:rPr>
          <w:rFonts w:ascii="Times New Roman" w:hAnsi="Times New Roman" w:cs="Times New Roman"/>
          <w:sz w:val="24"/>
          <w:szCs w:val="24"/>
          <w:lang w:val="bg-BG"/>
        </w:rPr>
        <w:t xml:space="preserve"> екологията,</w:t>
      </w:r>
      <w:r w:rsidR="00466836" w:rsidRPr="00E07B42">
        <w:rPr>
          <w:rFonts w:ascii="Times New Roman" w:hAnsi="Times New Roman" w:cs="Times New Roman"/>
          <w:sz w:val="24"/>
          <w:szCs w:val="24"/>
          <w:lang w:val="bg-BG"/>
        </w:rPr>
        <w:t xml:space="preserve"> </w:t>
      </w:r>
      <w:r w:rsidR="00D440CE" w:rsidRPr="00E07B42">
        <w:rPr>
          <w:rFonts w:ascii="Times New Roman" w:hAnsi="Times New Roman" w:cs="Times New Roman"/>
          <w:sz w:val="24"/>
          <w:szCs w:val="24"/>
          <w:lang w:val="bg-BG"/>
        </w:rPr>
        <w:t>обществен</w:t>
      </w:r>
      <w:r w:rsidR="00D440CE">
        <w:rPr>
          <w:rFonts w:ascii="Times New Roman" w:hAnsi="Times New Roman" w:cs="Times New Roman"/>
          <w:sz w:val="24"/>
          <w:szCs w:val="24"/>
          <w:lang w:val="bg-BG"/>
        </w:rPr>
        <w:t>ия</w:t>
      </w:r>
      <w:r w:rsidR="00D440CE" w:rsidRPr="00E07B42">
        <w:rPr>
          <w:rFonts w:ascii="Times New Roman" w:hAnsi="Times New Roman" w:cs="Times New Roman"/>
          <w:sz w:val="24"/>
          <w:szCs w:val="24"/>
          <w:lang w:val="bg-BG"/>
        </w:rPr>
        <w:t xml:space="preserve"> транспорт</w:t>
      </w:r>
      <w:r w:rsidR="00CE7EB1">
        <w:rPr>
          <w:rFonts w:ascii="Times New Roman" w:hAnsi="Times New Roman" w:cs="Times New Roman"/>
          <w:sz w:val="24"/>
          <w:szCs w:val="24"/>
          <w:lang w:val="bg-BG"/>
        </w:rPr>
        <w:t>,</w:t>
      </w:r>
      <w:r w:rsidR="00D440CE" w:rsidRPr="00E07B42">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земеползване</w:t>
      </w:r>
      <w:r>
        <w:rPr>
          <w:rFonts w:ascii="Times New Roman" w:hAnsi="Times New Roman" w:cs="Times New Roman"/>
          <w:sz w:val="24"/>
          <w:szCs w:val="24"/>
          <w:lang w:val="bg-BG"/>
        </w:rPr>
        <w:t>то</w:t>
      </w:r>
      <w:r w:rsidR="00CE7EB1">
        <w:rPr>
          <w:rFonts w:ascii="Times New Roman" w:hAnsi="Times New Roman" w:cs="Times New Roman"/>
          <w:sz w:val="24"/>
          <w:szCs w:val="24"/>
          <w:lang w:val="bg-BG"/>
        </w:rPr>
        <w:t xml:space="preserve"> и др.</w:t>
      </w:r>
      <w:r w:rsidR="00AD088E">
        <w:rPr>
          <w:rFonts w:ascii="Times New Roman" w:hAnsi="Times New Roman" w:cs="Times New Roman"/>
          <w:sz w:val="24"/>
          <w:szCs w:val="24"/>
          <w:lang w:val="bg-BG"/>
        </w:rPr>
        <w:t xml:space="preserve"> На база социално-икономически анализ и проведено анкетно проучване сред жителите на общината е разработен </w:t>
      </w:r>
      <w:r w:rsidR="00AD088E">
        <w:rPr>
          <w:rFonts w:ascii="Times New Roman" w:hAnsi="Times New Roman" w:cs="Times New Roman"/>
          <w:sz w:val="24"/>
          <w:szCs w:val="24"/>
        </w:rPr>
        <w:t xml:space="preserve">SWOT </w:t>
      </w:r>
      <w:r w:rsidR="00AD088E">
        <w:rPr>
          <w:rFonts w:ascii="Times New Roman" w:hAnsi="Times New Roman" w:cs="Times New Roman"/>
          <w:sz w:val="24"/>
          <w:szCs w:val="24"/>
          <w:lang w:val="bg-BG"/>
        </w:rPr>
        <w:t xml:space="preserve">анализ със силните и слабите страни, възможностите и предизвикателствата пред развитието на </w:t>
      </w:r>
      <w:r w:rsidR="0071622F">
        <w:rPr>
          <w:rFonts w:ascii="Times New Roman" w:hAnsi="Times New Roman" w:cs="Times New Roman"/>
          <w:sz w:val="24"/>
          <w:szCs w:val="24"/>
          <w:lang w:val="bg-BG"/>
        </w:rPr>
        <w:t xml:space="preserve">общината </w:t>
      </w:r>
      <w:r w:rsidR="00AD088E">
        <w:rPr>
          <w:rFonts w:ascii="Times New Roman" w:hAnsi="Times New Roman" w:cs="Times New Roman"/>
          <w:sz w:val="24"/>
          <w:szCs w:val="24"/>
          <w:lang w:val="bg-BG"/>
        </w:rPr>
        <w:t xml:space="preserve">и са формулирани стратегическите цели и приоритети на община Карлово </w:t>
      </w:r>
      <w:r w:rsidR="00DB566A">
        <w:rPr>
          <w:rFonts w:ascii="Times New Roman" w:hAnsi="Times New Roman" w:cs="Times New Roman"/>
          <w:sz w:val="24"/>
          <w:szCs w:val="24"/>
          <w:lang w:val="bg-BG"/>
        </w:rPr>
        <w:t xml:space="preserve">за устойчива градска мобилност. </w:t>
      </w:r>
    </w:p>
    <w:p w14:paraId="6F783C75" w14:textId="77777777" w:rsidR="00466836" w:rsidRPr="00E07B42" w:rsidRDefault="00466836" w:rsidP="00466836">
      <w:pPr>
        <w:spacing w:line="276" w:lineRule="auto"/>
        <w:jc w:val="both"/>
        <w:rPr>
          <w:rFonts w:ascii="Times New Roman" w:hAnsi="Times New Roman" w:cs="Times New Roman"/>
          <w:sz w:val="24"/>
          <w:szCs w:val="24"/>
          <w:lang w:val="bg-BG"/>
        </w:rPr>
      </w:pPr>
    </w:p>
    <w:p w14:paraId="4C1A949E" w14:textId="3881B2BC" w:rsidR="00466836" w:rsidRPr="00E07B42" w:rsidRDefault="00E55D4E" w:rsidP="00466836">
      <w:pPr>
        <w:spacing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00466836" w:rsidRPr="00E07B42">
        <w:rPr>
          <w:rFonts w:ascii="Times New Roman" w:hAnsi="Times New Roman" w:cs="Times New Roman"/>
          <w:sz w:val="24"/>
          <w:szCs w:val="24"/>
          <w:lang w:val="bg-BG"/>
        </w:rPr>
        <w:t>лан</w:t>
      </w:r>
      <w:r>
        <w:rPr>
          <w:rFonts w:ascii="Times New Roman" w:hAnsi="Times New Roman" w:cs="Times New Roman"/>
          <w:sz w:val="24"/>
          <w:szCs w:val="24"/>
          <w:lang w:val="bg-BG"/>
        </w:rPr>
        <w:t>ирането н</w:t>
      </w:r>
      <w:r w:rsidR="00466836" w:rsidRPr="00E07B42">
        <w:rPr>
          <w:rFonts w:ascii="Times New Roman" w:hAnsi="Times New Roman" w:cs="Times New Roman"/>
          <w:sz w:val="24"/>
          <w:szCs w:val="24"/>
          <w:lang w:val="bg-BG"/>
        </w:rPr>
        <w:t xml:space="preserve">а </w:t>
      </w:r>
      <w:r w:rsidRPr="00E07B42">
        <w:rPr>
          <w:rFonts w:ascii="Times New Roman" w:hAnsi="Times New Roman" w:cs="Times New Roman"/>
          <w:sz w:val="24"/>
          <w:szCs w:val="24"/>
          <w:lang w:val="bg-BG"/>
        </w:rPr>
        <w:t>устойчива</w:t>
      </w:r>
      <w:r w:rsidR="00D90CF4">
        <w:rPr>
          <w:rFonts w:ascii="Times New Roman" w:hAnsi="Times New Roman" w:cs="Times New Roman"/>
          <w:sz w:val="24"/>
          <w:szCs w:val="24"/>
          <w:lang w:val="bg-BG"/>
        </w:rPr>
        <w:t>та</w:t>
      </w:r>
      <w:r w:rsidRPr="00E07B42">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 xml:space="preserve">градска мобилност е от съществено значение за съвременните градове, които се сблъскват с предизвикателства, свързани с нарастващия </w:t>
      </w:r>
      <w:r>
        <w:rPr>
          <w:rFonts w:ascii="Times New Roman" w:hAnsi="Times New Roman" w:cs="Times New Roman"/>
          <w:sz w:val="24"/>
          <w:szCs w:val="24"/>
          <w:lang w:val="bg-BG"/>
        </w:rPr>
        <w:t xml:space="preserve">транспортен </w:t>
      </w:r>
      <w:r w:rsidR="00466836" w:rsidRPr="00E07B42">
        <w:rPr>
          <w:rFonts w:ascii="Times New Roman" w:hAnsi="Times New Roman" w:cs="Times New Roman"/>
          <w:sz w:val="24"/>
          <w:szCs w:val="24"/>
          <w:lang w:val="bg-BG"/>
        </w:rPr>
        <w:t>трафик,</w:t>
      </w:r>
      <w:r w:rsidR="00717380">
        <w:rPr>
          <w:rFonts w:ascii="Times New Roman" w:hAnsi="Times New Roman" w:cs="Times New Roman"/>
          <w:sz w:val="24"/>
          <w:szCs w:val="24"/>
          <w:lang w:val="bg-BG"/>
        </w:rPr>
        <w:t xml:space="preserve"> ежедневните работни пътувания,</w:t>
      </w:r>
      <w:r w:rsidR="00466836" w:rsidRPr="00E07B42">
        <w:rPr>
          <w:rFonts w:ascii="Times New Roman" w:hAnsi="Times New Roman" w:cs="Times New Roman"/>
          <w:sz w:val="24"/>
          <w:szCs w:val="24"/>
          <w:lang w:val="bg-BG"/>
        </w:rPr>
        <w:t xml:space="preserve"> замърсяването на въздуха</w:t>
      </w:r>
      <w:r w:rsidR="00717380">
        <w:rPr>
          <w:rFonts w:ascii="Times New Roman" w:hAnsi="Times New Roman" w:cs="Times New Roman"/>
          <w:sz w:val="24"/>
          <w:szCs w:val="24"/>
          <w:lang w:val="bg-BG"/>
        </w:rPr>
        <w:t>, мащабното</w:t>
      </w:r>
      <w:r w:rsidR="009D5AAD">
        <w:rPr>
          <w:rFonts w:ascii="Times New Roman" w:hAnsi="Times New Roman" w:cs="Times New Roman"/>
          <w:sz w:val="24"/>
          <w:szCs w:val="24"/>
          <w:lang w:val="bg-BG"/>
        </w:rPr>
        <w:t xml:space="preserve"> ново</w:t>
      </w:r>
      <w:r w:rsidR="00717380">
        <w:rPr>
          <w:rFonts w:ascii="Times New Roman" w:hAnsi="Times New Roman" w:cs="Times New Roman"/>
          <w:sz w:val="24"/>
          <w:szCs w:val="24"/>
          <w:lang w:val="bg-BG"/>
        </w:rPr>
        <w:t xml:space="preserve"> строителство</w:t>
      </w:r>
      <w:r w:rsidR="00466836" w:rsidRPr="00E07B42">
        <w:rPr>
          <w:rFonts w:ascii="Times New Roman" w:hAnsi="Times New Roman" w:cs="Times New Roman"/>
          <w:sz w:val="24"/>
          <w:szCs w:val="24"/>
          <w:lang w:val="bg-BG"/>
        </w:rPr>
        <w:t xml:space="preserve"> и </w:t>
      </w:r>
      <w:r w:rsidR="00020513">
        <w:rPr>
          <w:rFonts w:ascii="Times New Roman" w:hAnsi="Times New Roman" w:cs="Times New Roman"/>
          <w:sz w:val="24"/>
          <w:szCs w:val="24"/>
          <w:lang w:val="bg-BG"/>
        </w:rPr>
        <w:t xml:space="preserve">ефективното използване на </w:t>
      </w:r>
      <w:r w:rsidR="00466836" w:rsidRPr="00E07B42">
        <w:rPr>
          <w:rFonts w:ascii="Times New Roman" w:hAnsi="Times New Roman" w:cs="Times New Roman"/>
          <w:sz w:val="24"/>
          <w:szCs w:val="24"/>
          <w:lang w:val="bg-BG"/>
        </w:rPr>
        <w:t xml:space="preserve">ограниченото </w:t>
      </w:r>
      <w:r>
        <w:rPr>
          <w:rFonts w:ascii="Times New Roman" w:hAnsi="Times New Roman" w:cs="Times New Roman"/>
          <w:sz w:val="24"/>
          <w:szCs w:val="24"/>
          <w:lang w:val="bg-BG"/>
        </w:rPr>
        <w:t xml:space="preserve">градско </w:t>
      </w:r>
      <w:r w:rsidR="00466836" w:rsidRPr="00E07B42">
        <w:rPr>
          <w:rFonts w:ascii="Times New Roman" w:hAnsi="Times New Roman" w:cs="Times New Roman"/>
          <w:sz w:val="24"/>
          <w:szCs w:val="24"/>
          <w:lang w:val="bg-BG"/>
        </w:rPr>
        <w:t xml:space="preserve">пространство. </w:t>
      </w:r>
      <w:r w:rsidR="00CF2DD5">
        <w:rPr>
          <w:rFonts w:ascii="Times New Roman" w:hAnsi="Times New Roman" w:cs="Times New Roman"/>
          <w:sz w:val="24"/>
          <w:szCs w:val="24"/>
          <w:lang w:val="bg-BG"/>
        </w:rPr>
        <w:t xml:space="preserve">ПУГМ цели </w:t>
      </w:r>
      <w:r w:rsidR="00466836" w:rsidRPr="00E07B42">
        <w:rPr>
          <w:rFonts w:ascii="Times New Roman" w:hAnsi="Times New Roman" w:cs="Times New Roman"/>
          <w:sz w:val="24"/>
          <w:szCs w:val="24"/>
          <w:lang w:val="bg-BG"/>
        </w:rPr>
        <w:t>преобразува</w:t>
      </w:r>
      <w:r w:rsidR="00DF0442">
        <w:rPr>
          <w:rFonts w:ascii="Times New Roman" w:hAnsi="Times New Roman" w:cs="Times New Roman"/>
          <w:sz w:val="24"/>
          <w:szCs w:val="24"/>
          <w:lang w:val="bg-BG"/>
        </w:rPr>
        <w:t>не на</w:t>
      </w:r>
      <w:r w:rsidR="00466836" w:rsidRPr="00E07B42">
        <w:rPr>
          <w:rFonts w:ascii="Times New Roman" w:hAnsi="Times New Roman" w:cs="Times New Roman"/>
          <w:sz w:val="24"/>
          <w:szCs w:val="24"/>
          <w:lang w:val="bg-BG"/>
        </w:rPr>
        <w:t xml:space="preserve"> </w:t>
      </w:r>
      <w:r w:rsidR="00DF0442">
        <w:rPr>
          <w:rFonts w:ascii="Times New Roman" w:hAnsi="Times New Roman" w:cs="Times New Roman"/>
          <w:sz w:val="24"/>
          <w:szCs w:val="24"/>
          <w:lang w:val="bg-BG"/>
        </w:rPr>
        <w:t>модела на придвижване</w:t>
      </w:r>
      <w:r w:rsidR="00466836" w:rsidRPr="00E07B42">
        <w:rPr>
          <w:rFonts w:ascii="Times New Roman" w:hAnsi="Times New Roman" w:cs="Times New Roman"/>
          <w:sz w:val="24"/>
          <w:szCs w:val="24"/>
          <w:lang w:val="bg-BG"/>
        </w:rPr>
        <w:t xml:space="preserve"> в града</w:t>
      </w:r>
      <w:r w:rsidR="00DF0442">
        <w:rPr>
          <w:rFonts w:ascii="Times New Roman" w:hAnsi="Times New Roman" w:cs="Times New Roman"/>
          <w:sz w:val="24"/>
          <w:szCs w:val="24"/>
          <w:lang w:val="bg-BG"/>
        </w:rPr>
        <w:t xml:space="preserve"> и прилежащите населени места и насърчава </w:t>
      </w:r>
      <w:r w:rsidR="00967784">
        <w:rPr>
          <w:rFonts w:ascii="Times New Roman" w:hAnsi="Times New Roman" w:cs="Times New Roman"/>
          <w:sz w:val="24"/>
          <w:szCs w:val="24"/>
          <w:lang w:val="bg-BG"/>
        </w:rPr>
        <w:t xml:space="preserve">екологосъобразната мобилност чрез </w:t>
      </w:r>
      <w:r w:rsidR="00DF0442">
        <w:rPr>
          <w:rFonts w:ascii="Times New Roman" w:hAnsi="Times New Roman" w:cs="Times New Roman"/>
          <w:sz w:val="24"/>
          <w:szCs w:val="24"/>
          <w:lang w:val="bg-BG"/>
        </w:rPr>
        <w:t xml:space="preserve">използването на </w:t>
      </w:r>
      <w:r w:rsidR="00466836" w:rsidRPr="00E07B42">
        <w:rPr>
          <w:rFonts w:ascii="Times New Roman" w:hAnsi="Times New Roman" w:cs="Times New Roman"/>
          <w:sz w:val="24"/>
          <w:szCs w:val="24"/>
          <w:lang w:val="bg-BG"/>
        </w:rPr>
        <w:t xml:space="preserve">устойчиви алтернативи на традиционните </w:t>
      </w:r>
      <w:r w:rsidR="00625B21">
        <w:rPr>
          <w:rFonts w:ascii="Times New Roman" w:hAnsi="Times New Roman" w:cs="Times New Roman"/>
          <w:sz w:val="24"/>
          <w:szCs w:val="24"/>
          <w:lang w:val="bg-BG"/>
        </w:rPr>
        <w:t>видове транспорт</w:t>
      </w:r>
      <w:r w:rsidR="00F7199A">
        <w:rPr>
          <w:rFonts w:ascii="Times New Roman" w:hAnsi="Times New Roman" w:cs="Times New Roman"/>
          <w:sz w:val="24"/>
          <w:szCs w:val="24"/>
          <w:lang w:val="bg-BG"/>
        </w:rPr>
        <w:t>.</w:t>
      </w:r>
    </w:p>
    <w:p w14:paraId="32C43D60" w14:textId="77777777" w:rsidR="00466836" w:rsidRDefault="00466836" w:rsidP="00466836">
      <w:pPr>
        <w:spacing w:line="276" w:lineRule="auto"/>
        <w:jc w:val="both"/>
        <w:rPr>
          <w:rFonts w:ascii="Times New Roman" w:hAnsi="Times New Roman" w:cs="Times New Roman"/>
          <w:sz w:val="24"/>
          <w:szCs w:val="24"/>
          <w:lang w:val="bg-BG"/>
        </w:rPr>
      </w:pPr>
    </w:p>
    <w:p w14:paraId="5C58C939" w14:textId="0BA5461A" w:rsidR="00465A89" w:rsidRDefault="00465A89" w:rsidP="00466836">
      <w:pPr>
        <w:spacing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 разработването на ПУГМ община Карлово предприема </w:t>
      </w:r>
      <w:r w:rsidR="00FC4DF1">
        <w:rPr>
          <w:rFonts w:ascii="Times New Roman" w:hAnsi="Times New Roman" w:cs="Times New Roman"/>
          <w:sz w:val="24"/>
          <w:szCs w:val="24"/>
          <w:lang w:val="bg-BG"/>
        </w:rPr>
        <w:t xml:space="preserve">активни действия </w:t>
      </w:r>
      <w:r w:rsidR="00FC57A2">
        <w:rPr>
          <w:rFonts w:ascii="Times New Roman" w:hAnsi="Times New Roman" w:cs="Times New Roman"/>
          <w:sz w:val="24"/>
          <w:szCs w:val="24"/>
          <w:lang w:val="bg-BG"/>
        </w:rPr>
        <w:t xml:space="preserve">за подобряване привлекателността на обществения транспорт, намаляване на емисиите парникови газове от </w:t>
      </w:r>
      <w:r w:rsidR="00FC57A2">
        <w:rPr>
          <w:rFonts w:ascii="Times New Roman" w:hAnsi="Times New Roman" w:cs="Times New Roman"/>
          <w:sz w:val="24"/>
          <w:szCs w:val="24"/>
          <w:lang w:val="bg-BG"/>
        </w:rPr>
        <w:lastRenderedPageBreak/>
        <w:t xml:space="preserve">транспортните средства и приобщаването </w:t>
      </w:r>
      <w:r w:rsidR="00FC57A2" w:rsidRPr="00FC57A2">
        <w:rPr>
          <w:rFonts w:ascii="Times New Roman" w:hAnsi="Times New Roman" w:cs="Times New Roman"/>
          <w:sz w:val="24"/>
          <w:szCs w:val="24"/>
          <w:lang w:val="bg-BG"/>
        </w:rPr>
        <w:t xml:space="preserve">на периферните градски </w:t>
      </w:r>
      <w:r w:rsidR="00FC57A2">
        <w:rPr>
          <w:rFonts w:ascii="Times New Roman" w:hAnsi="Times New Roman" w:cs="Times New Roman"/>
          <w:sz w:val="24"/>
          <w:szCs w:val="24"/>
          <w:lang w:val="bg-BG"/>
        </w:rPr>
        <w:t xml:space="preserve">и селски </w:t>
      </w:r>
      <w:r w:rsidR="00FC57A2" w:rsidRPr="00FC57A2">
        <w:rPr>
          <w:rFonts w:ascii="Times New Roman" w:hAnsi="Times New Roman" w:cs="Times New Roman"/>
          <w:sz w:val="24"/>
          <w:szCs w:val="24"/>
          <w:lang w:val="bg-BG"/>
        </w:rPr>
        <w:t>райони</w:t>
      </w:r>
      <w:r w:rsidR="00FC57A2">
        <w:rPr>
          <w:rFonts w:ascii="Times New Roman" w:hAnsi="Times New Roman" w:cs="Times New Roman"/>
          <w:sz w:val="24"/>
          <w:szCs w:val="24"/>
          <w:lang w:val="bg-BG"/>
        </w:rPr>
        <w:t xml:space="preserve"> на общината чрез подобряване </w:t>
      </w:r>
      <w:r w:rsidR="00FC57A2" w:rsidRPr="00FC57A2">
        <w:rPr>
          <w:rFonts w:ascii="Times New Roman" w:hAnsi="Times New Roman" w:cs="Times New Roman"/>
          <w:sz w:val="24"/>
          <w:szCs w:val="24"/>
          <w:lang w:val="bg-BG"/>
        </w:rPr>
        <w:t xml:space="preserve">свързаността </w:t>
      </w:r>
      <w:r w:rsidR="00FC57A2">
        <w:rPr>
          <w:rFonts w:ascii="Times New Roman" w:hAnsi="Times New Roman" w:cs="Times New Roman"/>
          <w:sz w:val="24"/>
          <w:szCs w:val="24"/>
          <w:lang w:val="bg-BG"/>
        </w:rPr>
        <w:t xml:space="preserve">и </w:t>
      </w:r>
      <w:r w:rsidR="00FC57A2" w:rsidRPr="00FC57A2">
        <w:rPr>
          <w:rFonts w:ascii="Times New Roman" w:hAnsi="Times New Roman" w:cs="Times New Roman"/>
          <w:sz w:val="24"/>
          <w:szCs w:val="24"/>
          <w:lang w:val="bg-BG"/>
        </w:rPr>
        <w:t>териториалната достъпност</w:t>
      </w:r>
      <w:r w:rsidR="00FC57A2">
        <w:rPr>
          <w:rFonts w:ascii="Times New Roman" w:hAnsi="Times New Roman" w:cs="Times New Roman"/>
          <w:sz w:val="24"/>
          <w:szCs w:val="24"/>
          <w:lang w:val="bg-BG"/>
        </w:rPr>
        <w:t xml:space="preserve"> на населените места.</w:t>
      </w:r>
    </w:p>
    <w:p w14:paraId="39BD68B4" w14:textId="77777777" w:rsidR="00FC57A2" w:rsidRPr="00465A89" w:rsidRDefault="00FC57A2" w:rsidP="00466836">
      <w:pPr>
        <w:spacing w:line="276" w:lineRule="auto"/>
        <w:jc w:val="both"/>
        <w:rPr>
          <w:rFonts w:ascii="Times New Roman" w:hAnsi="Times New Roman" w:cs="Times New Roman"/>
          <w:sz w:val="24"/>
          <w:szCs w:val="24"/>
          <w:lang w:val="bg-BG"/>
        </w:rPr>
      </w:pPr>
    </w:p>
    <w:p w14:paraId="2D736CC2" w14:textId="28FFC606" w:rsidR="00466836" w:rsidRDefault="00E44CE1" w:rsidP="00466836">
      <w:pPr>
        <w:spacing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Водещ</w:t>
      </w:r>
      <w:r w:rsidR="00FC57A2">
        <w:rPr>
          <w:rFonts w:ascii="Times New Roman" w:hAnsi="Times New Roman" w:cs="Times New Roman"/>
          <w:sz w:val="24"/>
          <w:szCs w:val="24"/>
          <w:lang w:val="bg-BG"/>
        </w:rPr>
        <w:t xml:space="preserve">и </w:t>
      </w:r>
      <w:r w:rsidR="00466836" w:rsidRPr="00E07B42">
        <w:rPr>
          <w:rFonts w:ascii="Times New Roman" w:hAnsi="Times New Roman" w:cs="Times New Roman"/>
          <w:sz w:val="24"/>
          <w:szCs w:val="24"/>
          <w:lang w:val="bg-BG"/>
        </w:rPr>
        <w:t xml:space="preserve">принцип </w:t>
      </w:r>
      <w:r w:rsidR="00FC57A2">
        <w:rPr>
          <w:rFonts w:ascii="Times New Roman" w:hAnsi="Times New Roman" w:cs="Times New Roman"/>
          <w:sz w:val="24"/>
          <w:szCs w:val="24"/>
          <w:lang w:val="bg-BG"/>
        </w:rPr>
        <w:t xml:space="preserve">при разработването на </w:t>
      </w:r>
      <w:r>
        <w:rPr>
          <w:rFonts w:ascii="Times New Roman" w:hAnsi="Times New Roman" w:cs="Times New Roman"/>
          <w:sz w:val="24"/>
          <w:szCs w:val="24"/>
          <w:lang w:val="bg-BG"/>
        </w:rPr>
        <w:t xml:space="preserve">ПУГМ на община </w:t>
      </w:r>
      <w:r w:rsidR="00FC57A2">
        <w:rPr>
          <w:rFonts w:ascii="Times New Roman" w:hAnsi="Times New Roman" w:cs="Times New Roman"/>
          <w:sz w:val="24"/>
          <w:szCs w:val="24"/>
          <w:lang w:val="bg-BG"/>
        </w:rPr>
        <w:t>Карлово</w:t>
      </w:r>
      <w:r w:rsidR="007A2787">
        <w:rPr>
          <w:rFonts w:ascii="Times New Roman" w:hAnsi="Times New Roman" w:cs="Times New Roman"/>
          <w:sz w:val="24"/>
          <w:szCs w:val="24"/>
          <w:lang w:val="bg-BG"/>
        </w:rPr>
        <w:t xml:space="preserve"> са: интегрирането на </w:t>
      </w:r>
      <w:r w:rsidR="00FB26AF">
        <w:rPr>
          <w:rFonts w:ascii="Times New Roman" w:hAnsi="Times New Roman" w:cs="Times New Roman"/>
          <w:sz w:val="24"/>
          <w:szCs w:val="24"/>
          <w:lang w:val="bg-BG"/>
        </w:rPr>
        <w:t>целия градски ареал в единна транспортна система, вкл. функционалите зони и периферните селски и планински райони; гражданското участие и отчитане на нуждите на заинтересованите страни; балансираното развитие на всички видове транспорт и устойчивото развитие.</w:t>
      </w:r>
    </w:p>
    <w:p w14:paraId="5619CA2E" w14:textId="77777777" w:rsidR="00724E68" w:rsidRDefault="00724E68" w:rsidP="00466836">
      <w:pPr>
        <w:spacing w:line="276" w:lineRule="auto"/>
        <w:jc w:val="both"/>
        <w:rPr>
          <w:rFonts w:ascii="Times New Roman" w:hAnsi="Times New Roman" w:cs="Times New Roman"/>
          <w:sz w:val="24"/>
          <w:szCs w:val="24"/>
          <w:lang w:val="bg-BG"/>
        </w:rPr>
      </w:pPr>
    </w:p>
    <w:p w14:paraId="3B70410C" w14:textId="77777777" w:rsidR="00724E68" w:rsidRDefault="00724E68" w:rsidP="00466836">
      <w:pPr>
        <w:spacing w:line="276" w:lineRule="auto"/>
        <w:jc w:val="both"/>
        <w:rPr>
          <w:rFonts w:ascii="Times New Roman" w:hAnsi="Times New Roman" w:cs="Times New Roman"/>
          <w:sz w:val="24"/>
          <w:szCs w:val="24"/>
        </w:rPr>
      </w:pPr>
    </w:p>
    <w:p w14:paraId="30904610" w14:textId="77777777" w:rsidR="002A7F7D" w:rsidRPr="00A8478E" w:rsidRDefault="002A7F7D" w:rsidP="00466836">
      <w:pPr>
        <w:spacing w:line="276" w:lineRule="auto"/>
        <w:jc w:val="both"/>
        <w:rPr>
          <w:rFonts w:ascii="Times New Roman" w:hAnsi="Times New Roman" w:cs="Times New Roman"/>
          <w:sz w:val="24"/>
          <w:szCs w:val="24"/>
        </w:rPr>
      </w:pPr>
    </w:p>
    <w:p w14:paraId="7471C716" w14:textId="64A5BECC" w:rsidR="00466836" w:rsidRPr="00FB26AF" w:rsidRDefault="00FB26AF" w:rsidP="00FB26AF">
      <w:pPr>
        <w:pStyle w:val="Heading1"/>
        <w:shd w:val="clear" w:color="auto" w:fill="FFC000"/>
        <w:rPr>
          <w:rFonts w:ascii="Times New Roman" w:hAnsi="Times New Roman" w:cs="Times New Roman"/>
          <w:i w:val="0"/>
          <w:iCs w:val="0"/>
          <w:lang w:val="bg-BG"/>
        </w:rPr>
      </w:pPr>
      <w:bookmarkStart w:id="4" w:name="_Toc117006232"/>
      <w:bookmarkStart w:id="5" w:name="_Toc140832450"/>
      <w:bookmarkStart w:id="6" w:name="_Toc140832616"/>
      <w:r w:rsidRPr="00FB26AF">
        <w:rPr>
          <w:rFonts w:ascii="Times New Roman" w:hAnsi="Times New Roman" w:cs="Times New Roman"/>
          <w:i w:val="0"/>
          <w:iCs w:val="0"/>
          <w:lang w:val="bg-BG"/>
        </w:rPr>
        <w:t xml:space="preserve">1. </w:t>
      </w:r>
      <w:r w:rsidR="00466836" w:rsidRPr="00FB26AF">
        <w:rPr>
          <w:rFonts w:ascii="Times New Roman" w:hAnsi="Times New Roman" w:cs="Times New Roman"/>
          <w:i w:val="0"/>
          <w:iCs w:val="0"/>
          <w:lang w:val="bg-BG"/>
        </w:rPr>
        <w:t>Институционална и законодателна рамка</w:t>
      </w:r>
      <w:bookmarkEnd w:id="4"/>
      <w:bookmarkEnd w:id="5"/>
      <w:bookmarkEnd w:id="6"/>
    </w:p>
    <w:p w14:paraId="4BEF9219" w14:textId="65793362" w:rsidR="00466836" w:rsidRPr="00E07B42" w:rsidRDefault="00466836" w:rsidP="00466836">
      <w:pPr>
        <w:pStyle w:val="Heading3"/>
        <w:rPr>
          <w:rFonts w:ascii="Times New Roman" w:hAnsi="Times New Roman" w:cs="Times New Roman"/>
          <w:color w:val="auto"/>
        </w:rPr>
      </w:pPr>
      <w:bookmarkStart w:id="7" w:name="_Toc140832451"/>
      <w:bookmarkStart w:id="8" w:name="_Toc140832617"/>
      <w:r w:rsidRPr="00E07B42">
        <w:rPr>
          <w:rFonts w:ascii="Times New Roman" w:hAnsi="Times New Roman" w:cs="Times New Roman"/>
          <w:color w:val="auto"/>
        </w:rPr>
        <w:t>Приложими нормативни актове на европейско и национално ниво</w:t>
      </w:r>
      <w:bookmarkEnd w:id="7"/>
      <w:bookmarkEnd w:id="8"/>
      <w:r w:rsidR="00AE3D7B">
        <w:rPr>
          <w:rFonts w:ascii="Times New Roman" w:hAnsi="Times New Roman" w:cs="Times New Roman"/>
          <w:color w:val="auto"/>
        </w:rPr>
        <w:t>:</w:t>
      </w:r>
    </w:p>
    <w:p w14:paraId="40C4B3B5" w14:textId="77777777" w:rsidR="00466836" w:rsidRPr="00E07B42" w:rsidRDefault="00466836" w:rsidP="00466836">
      <w:pPr>
        <w:rPr>
          <w:rFonts w:ascii="Times New Roman" w:hAnsi="Times New Roman" w:cs="Times New Roman"/>
          <w:sz w:val="24"/>
          <w:szCs w:val="24"/>
          <w:lang w:val="bg-BG"/>
        </w:rPr>
      </w:pPr>
    </w:p>
    <w:p w14:paraId="552EEC70" w14:textId="77777777" w:rsidR="00466836" w:rsidRPr="00E07B42" w:rsidRDefault="00466836" w:rsidP="00466836">
      <w:pPr>
        <w:numPr>
          <w:ilvl w:val="1"/>
          <w:numId w:val="0"/>
        </w:numPr>
        <w:spacing w:before="60" w:after="80" w:line="264" w:lineRule="auto"/>
        <w:jc w:val="both"/>
        <w:rPr>
          <w:rFonts w:ascii="Times New Roman" w:hAnsi="Times New Roman" w:cs="Times New Roman"/>
          <w:b/>
          <w:bCs/>
          <w:spacing w:val="15"/>
          <w:sz w:val="24"/>
          <w:szCs w:val="24"/>
          <w:lang w:val="bg-BG"/>
        </w:rPr>
      </w:pPr>
      <w:r w:rsidRPr="00E07B42">
        <w:rPr>
          <w:rFonts w:ascii="Times New Roman" w:hAnsi="Times New Roman" w:cs="Times New Roman"/>
          <w:b/>
          <w:bCs/>
          <w:spacing w:val="15"/>
          <w:sz w:val="24"/>
          <w:szCs w:val="24"/>
          <w:lang w:val="bg-BG"/>
        </w:rPr>
        <w:t>Национални стратегически и планови документи</w:t>
      </w:r>
    </w:p>
    <w:p w14:paraId="04315BAF"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Национална програма за развитие „България 2030”;</w:t>
      </w:r>
    </w:p>
    <w:p w14:paraId="5EA6B806"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Актуализирана Национална концепция за пространствено развитие 2013-2025 г. /2020г./;</w:t>
      </w:r>
    </w:p>
    <w:p w14:paraId="3CEEA49B"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Стратегия за развитие на транспортната инфраструктура в Р.България /2016 – 2022г./;</w:t>
      </w:r>
    </w:p>
    <w:p w14:paraId="2A2DB3C3"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Интегрирана транспортна стратегия в периода до 2030 г. </w:t>
      </w:r>
    </w:p>
    <w:p w14:paraId="3656176F"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Стратегия за подобряване на безопасността на движението по пътищата на Р.България </w:t>
      </w:r>
      <w:r w:rsidRPr="00E07B42">
        <w:rPr>
          <w:rFonts w:ascii="Times New Roman" w:hAnsi="Times New Roman" w:cs="Times New Roman"/>
          <w:sz w:val="24"/>
          <w:szCs w:val="24"/>
          <w:shd w:val="clear" w:color="auto" w:fill="FFFFFF"/>
          <w:lang w:val="bg-BG"/>
        </w:rPr>
        <w:t>2021 - 2030 г.</w:t>
      </w:r>
      <w:r w:rsidRPr="00E07B42">
        <w:rPr>
          <w:rFonts w:ascii="Times New Roman" w:hAnsi="Times New Roman" w:cs="Times New Roman"/>
          <w:sz w:val="24"/>
          <w:szCs w:val="24"/>
          <w:lang w:val="bg-BG"/>
        </w:rPr>
        <w:t>;</w:t>
      </w:r>
    </w:p>
    <w:p w14:paraId="1FCDBDC4"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shd w:val="clear" w:color="auto" w:fill="FFFFFF"/>
          <w:lang w:val="bg-BG"/>
        </w:rPr>
        <w:t>Национална стратегия за околна среда</w:t>
      </w:r>
      <w:r w:rsidRPr="00E07B42">
        <w:rPr>
          <w:rFonts w:ascii="Times New Roman" w:hAnsi="Times New Roman" w:cs="Times New Roman"/>
          <w:sz w:val="24"/>
          <w:szCs w:val="24"/>
          <w:lang w:val="bg-BG"/>
        </w:rPr>
        <w:t xml:space="preserve"> (до 2030г.);</w:t>
      </w:r>
    </w:p>
    <w:p w14:paraId="32F5C3C6"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Национална дългосрочна програма за насърчаване на потреблението на биогорива в транспортния сектор (2008-2020 г.);</w:t>
      </w:r>
    </w:p>
    <w:p w14:paraId="196445EB" w14:textId="4855BA30"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Програма „Развитие на регионите</w:t>
      </w:r>
      <w:r w:rsidR="00AE3D7B">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2021-2027 г.</w:t>
      </w:r>
    </w:p>
    <w:p w14:paraId="36DB0AAF" w14:textId="560F7745"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Програма „Транспортна свързаност</w:t>
      </w:r>
      <w:r w:rsidR="00AE3D7B">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2021-2027 г.</w:t>
      </w:r>
    </w:p>
    <w:p w14:paraId="0C35ABE7" w14:textId="2D19CE28"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Програма „Околна среда“ 2021-2027 г.</w:t>
      </w:r>
    </w:p>
    <w:p w14:paraId="0210659C" w14:textId="77777777" w:rsidR="00466836" w:rsidRPr="00E07B42" w:rsidRDefault="00466836" w:rsidP="00466836">
      <w:pPr>
        <w:numPr>
          <w:ilvl w:val="0"/>
          <w:numId w:val="3"/>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bCs/>
          <w:sz w:val="24"/>
          <w:szCs w:val="24"/>
          <w:shd w:val="clear" w:color="auto" w:fill="FFFFFF"/>
          <w:lang w:val="bg-BG"/>
        </w:rPr>
        <w:t xml:space="preserve">Национален план за възстановяване и устойчивост   </w:t>
      </w:r>
    </w:p>
    <w:p w14:paraId="4A16B6FC" w14:textId="77777777" w:rsidR="00466836" w:rsidRPr="00E07B42" w:rsidRDefault="00466836" w:rsidP="00466836">
      <w:pPr>
        <w:spacing w:after="120" w:line="264" w:lineRule="auto"/>
        <w:ind w:left="720"/>
        <w:contextualSpacing/>
        <w:jc w:val="both"/>
        <w:rPr>
          <w:rFonts w:ascii="Times New Roman" w:hAnsi="Times New Roman" w:cs="Times New Roman"/>
          <w:color w:val="FF0000"/>
          <w:sz w:val="24"/>
          <w:szCs w:val="24"/>
          <w:lang w:val="bg-BG"/>
        </w:rPr>
      </w:pPr>
    </w:p>
    <w:p w14:paraId="6476CCEB" w14:textId="63FD93F6" w:rsidR="00466836" w:rsidRPr="00E07B42" w:rsidRDefault="00466836" w:rsidP="00466836">
      <w:pPr>
        <w:numPr>
          <w:ilvl w:val="1"/>
          <w:numId w:val="0"/>
        </w:numPr>
        <w:spacing w:before="60" w:after="80" w:line="264" w:lineRule="auto"/>
        <w:jc w:val="both"/>
        <w:rPr>
          <w:rFonts w:ascii="Times New Roman" w:hAnsi="Times New Roman" w:cs="Times New Roman"/>
          <w:b/>
          <w:bCs/>
          <w:spacing w:val="15"/>
          <w:sz w:val="24"/>
          <w:szCs w:val="24"/>
          <w:lang w:val="bg-BG"/>
        </w:rPr>
      </w:pPr>
      <w:r w:rsidRPr="00E07B42">
        <w:rPr>
          <w:rFonts w:ascii="Times New Roman" w:hAnsi="Times New Roman" w:cs="Times New Roman"/>
          <w:b/>
          <w:bCs/>
          <w:spacing w:val="15"/>
          <w:sz w:val="24"/>
          <w:szCs w:val="24"/>
          <w:lang w:val="bg-BG"/>
        </w:rPr>
        <w:t>Национално законодателство</w:t>
      </w:r>
    </w:p>
    <w:p w14:paraId="6D120750"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устройство на територията;</w:t>
      </w:r>
    </w:p>
    <w:p w14:paraId="771C4621" w14:textId="77777777" w:rsidR="00AE3D7B" w:rsidRPr="00E07B42" w:rsidRDefault="00AE3D7B" w:rsidP="00AE3D7B">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регионалното развитие;</w:t>
      </w:r>
    </w:p>
    <w:p w14:paraId="67AF886A" w14:textId="783AF379"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Законът за местното самоуправление и местната администрация;</w:t>
      </w:r>
    </w:p>
    <w:p w14:paraId="54112A31"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общинската собственост;</w:t>
      </w:r>
    </w:p>
    <w:p w14:paraId="07703F59" w14:textId="77777777" w:rsidR="00AE3D7B" w:rsidRDefault="00466836" w:rsidP="00AE3D7B">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пътищата;</w:t>
      </w:r>
      <w:r w:rsidR="00AE3D7B" w:rsidRPr="00AE3D7B">
        <w:rPr>
          <w:rFonts w:ascii="Times New Roman" w:hAnsi="Times New Roman" w:cs="Times New Roman"/>
          <w:sz w:val="24"/>
          <w:szCs w:val="24"/>
          <w:lang w:val="bg-BG"/>
        </w:rPr>
        <w:t xml:space="preserve"> </w:t>
      </w:r>
    </w:p>
    <w:p w14:paraId="2E08EA26" w14:textId="4591DA4B" w:rsidR="00AE3D7B" w:rsidRPr="00E07B42" w:rsidRDefault="00AE3D7B" w:rsidP="00AE3D7B">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автомобилните превози;</w:t>
      </w:r>
    </w:p>
    <w:p w14:paraId="73FB0F39"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опазване на околната среда;</w:t>
      </w:r>
    </w:p>
    <w:p w14:paraId="0183E929"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движението по пътищата;</w:t>
      </w:r>
    </w:p>
    <w:p w14:paraId="3C94694A"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Закон за чистотата на атмосферния въздух;</w:t>
      </w:r>
    </w:p>
    <w:p w14:paraId="249819D9" w14:textId="77777777" w:rsidR="00466836" w:rsidRPr="00E07B42" w:rsidRDefault="00466836" w:rsidP="00466836">
      <w:pPr>
        <w:numPr>
          <w:ilvl w:val="0"/>
          <w:numId w:val="4"/>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Закон за защита от шума в околната среда;</w:t>
      </w:r>
    </w:p>
    <w:p w14:paraId="7DCFE4BD" w14:textId="77777777" w:rsidR="00FB26AF" w:rsidRDefault="00FB26AF" w:rsidP="00466836">
      <w:pPr>
        <w:numPr>
          <w:ilvl w:val="1"/>
          <w:numId w:val="0"/>
        </w:numPr>
        <w:spacing w:before="60" w:after="80" w:line="264" w:lineRule="auto"/>
        <w:jc w:val="both"/>
        <w:rPr>
          <w:rFonts w:ascii="Times New Roman" w:hAnsi="Times New Roman" w:cs="Times New Roman"/>
          <w:b/>
          <w:bCs/>
          <w:spacing w:val="15"/>
          <w:sz w:val="24"/>
          <w:szCs w:val="24"/>
          <w:lang w:val="bg-BG"/>
        </w:rPr>
      </w:pPr>
    </w:p>
    <w:p w14:paraId="5E26BC53" w14:textId="36267E81" w:rsidR="00466836" w:rsidRPr="00E07B42" w:rsidRDefault="00466836" w:rsidP="00466836">
      <w:pPr>
        <w:numPr>
          <w:ilvl w:val="1"/>
          <w:numId w:val="0"/>
        </w:numPr>
        <w:spacing w:before="60" w:after="80" w:line="264" w:lineRule="auto"/>
        <w:jc w:val="both"/>
        <w:rPr>
          <w:rFonts w:ascii="Times New Roman" w:hAnsi="Times New Roman" w:cs="Times New Roman"/>
          <w:b/>
          <w:bCs/>
          <w:spacing w:val="15"/>
          <w:sz w:val="24"/>
          <w:szCs w:val="24"/>
          <w:lang w:val="bg-BG"/>
        </w:rPr>
      </w:pPr>
      <w:r w:rsidRPr="00E07B42">
        <w:rPr>
          <w:rFonts w:ascii="Times New Roman" w:hAnsi="Times New Roman" w:cs="Times New Roman"/>
          <w:b/>
          <w:bCs/>
          <w:spacing w:val="15"/>
          <w:sz w:val="24"/>
          <w:szCs w:val="24"/>
          <w:lang w:val="bg-BG"/>
        </w:rPr>
        <w:t>Наредби</w:t>
      </w:r>
    </w:p>
    <w:p w14:paraId="0F13B4B7" w14:textId="77777777" w:rsidR="00466836" w:rsidRPr="00E07B4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Наредба № 2 от 15.03.2002 г. за условията и реда за утвърждаване на транспортни схеми и за осъществяване на обществени превози на пътници с автобуси, на Министерството на транспорта и съобщенията;</w:t>
      </w:r>
    </w:p>
    <w:p w14:paraId="02088DED" w14:textId="77777777" w:rsidR="00466836" w:rsidRPr="00E07B4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Наредба №2 от 29.06.2004 г. за планиране и проектиране на комуникационно-транспортни системи на урбанизираните територии, на Министерството на регионалното развитие и благоустройството;</w:t>
      </w:r>
    </w:p>
    <w:p w14:paraId="1D396E7A" w14:textId="77777777" w:rsidR="00466836" w:rsidRPr="00E07B4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Наредба №2 от 2006 г. за условията и реда за предоставяне на средства за компенсиране на намалените приходи от прилагането на цени за пътуване по автомобилния транспорт, предвидени в нормативни актове за определени категории пътници, на Министерството на финансите;</w:t>
      </w:r>
    </w:p>
    <w:p w14:paraId="3F500CB3" w14:textId="77777777" w:rsidR="00466836" w:rsidRPr="00E07B4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Наредба от </w:t>
      </w:r>
      <w:r w:rsidRPr="00E07B42">
        <w:rPr>
          <w:rFonts w:ascii="Times New Roman" w:hAnsi="Times New Roman" w:cs="Times New Roman"/>
          <w:sz w:val="24"/>
          <w:szCs w:val="24"/>
          <w:shd w:val="clear" w:color="auto" w:fill="FEFEFE"/>
          <w:lang w:val="bg-BG"/>
        </w:rPr>
        <w:t>29.06.2015 г.</w:t>
      </w:r>
      <w:r w:rsidRPr="00E07B42">
        <w:rPr>
          <w:rFonts w:ascii="Times New Roman" w:hAnsi="Times New Roman" w:cs="Times New Roman"/>
          <w:sz w:val="24"/>
          <w:szCs w:val="24"/>
          <w:lang w:val="bg-BG"/>
        </w:rPr>
        <w:t xml:space="preserve"> за условията и реда за предоставяне на средства за субсидиране на превоза на пътниците по нерентабилни автобусни линии във вътрешноградския транспорт и транспорта в планински и други райони, на Министерството на финансите;</w:t>
      </w:r>
    </w:p>
    <w:p w14:paraId="7D03F95A"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Наредба №2 от 31.03.2015г. -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по нерентабилни автобусни линии във вътрешноградския транспорт и транспорта в планинск</w:t>
      </w:r>
      <w:r w:rsidRPr="002013D2">
        <w:rPr>
          <w:rFonts w:ascii="Times New Roman" w:hAnsi="Times New Roman" w:cs="Times New Roman"/>
          <w:sz w:val="24"/>
          <w:szCs w:val="24"/>
          <w:lang w:val="bg-BG"/>
        </w:rPr>
        <w:t>и и други райони и за издаване на превозни документи за извършване на превозите, на Министерството на транспорта;</w:t>
      </w:r>
    </w:p>
    <w:p w14:paraId="1C81F918"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Наредба №2 от 29.06.2004 г. за планиране и проектиране на комуникационно-транспортните системи на урбанизираните територии, на Министерството на регионалното развитие и благоустройството;</w:t>
      </w:r>
    </w:p>
    <w:p w14:paraId="413DC9E3" w14:textId="696B1DD0"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shd w:val="clear" w:color="auto" w:fill="FFFFFF"/>
          <w:lang w:val="bg-BG"/>
        </w:rPr>
        <w:t>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w:t>
      </w:r>
      <w:r w:rsidR="00551151" w:rsidRPr="002013D2">
        <w:rPr>
          <w:rFonts w:ascii="Times New Roman" w:hAnsi="Times New Roman" w:cs="Times New Roman"/>
          <w:sz w:val="24"/>
          <w:szCs w:val="24"/>
          <w:shd w:val="clear" w:color="auto" w:fill="FFFFFF"/>
          <w:lang w:val="bg-BG"/>
        </w:rPr>
        <w:t>а</w:t>
      </w:r>
      <w:r w:rsidRPr="002013D2">
        <w:rPr>
          <w:rFonts w:ascii="Times New Roman" w:hAnsi="Times New Roman" w:cs="Times New Roman"/>
          <w:sz w:val="24"/>
          <w:szCs w:val="24"/>
          <w:lang w:val="bg-BG"/>
        </w:rPr>
        <w:t xml:space="preserve">; </w:t>
      </w:r>
    </w:p>
    <w:p w14:paraId="7A76DDD5" w14:textId="41E46178"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bCs/>
          <w:sz w:val="24"/>
          <w:szCs w:val="24"/>
          <w:lang w:val="bg-BG"/>
        </w:rPr>
        <w:t>Наредба № РД-02-20-2 от 24</w:t>
      </w:r>
      <w:r w:rsidR="00551151" w:rsidRPr="002013D2">
        <w:rPr>
          <w:rFonts w:ascii="Times New Roman" w:hAnsi="Times New Roman" w:cs="Times New Roman"/>
          <w:bCs/>
          <w:sz w:val="24"/>
          <w:szCs w:val="24"/>
          <w:lang w:val="bg-BG"/>
        </w:rPr>
        <w:t>.10.</w:t>
      </w:r>
      <w:r w:rsidRPr="002013D2">
        <w:rPr>
          <w:rFonts w:ascii="Times New Roman" w:hAnsi="Times New Roman" w:cs="Times New Roman"/>
          <w:bCs/>
          <w:sz w:val="24"/>
          <w:szCs w:val="24"/>
          <w:lang w:val="bg-BG"/>
        </w:rPr>
        <w:t>2022 г. за организиране на движението по пътищата, отворени за обществено ползване</w:t>
      </w:r>
      <w:r w:rsidRPr="002013D2">
        <w:rPr>
          <w:rFonts w:ascii="Times New Roman" w:hAnsi="Times New Roman" w:cs="Times New Roman"/>
          <w:sz w:val="24"/>
          <w:szCs w:val="24"/>
          <w:lang w:val="bg-BG"/>
        </w:rPr>
        <w:t xml:space="preserve"> на Министерството на регионалното развитие и благоустройството;</w:t>
      </w:r>
    </w:p>
    <w:p w14:paraId="3D292273"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Наредба №2 от 17.01.2011 за сигнализацията на пътищата с маркировка на Министерството на регионалното развитие и благоустройството;</w:t>
      </w:r>
    </w:p>
    <w:p w14:paraId="6E1B692C"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Наредба №17 от 15.05.2015г. за регулиране на движението по пътищата със светлинни сигнали;</w:t>
      </w:r>
    </w:p>
    <w:p w14:paraId="2C9E9D32"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Наредба №18 от 23.0720201г. за сигнализация на пътищата с пътни знаци;</w:t>
      </w:r>
    </w:p>
    <w:p w14:paraId="5C014355" w14:textId="77777777"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 xml:space="preserve">Наредба №12 от 15.07.2010 г. за норми за серен диоксид, азотен диоксид, фини прахови частици, олово, бензен, въглероден оксид и озон в атмосферния въздух, </w:t>
      </w:r>
      <w:r w:rsidRPr="002013D2">
        <w:rPr>
          <w:rFonts w:ascii="Times New Roman" w:hAnsi="Times New Roman" w:cs="Times New Roman"/>
          <w:sz w:val="24"/>
          <w:szCs w:val="24"/>
          <w:shd w:val="clear" w:color="auto" w:fill="FFFFFF"/>
          <w:lang w:val="bg-BG"/>
        </w:rPr>
        <w:t>на</w:t>
      </w:r>
      <w:r w:rsidRPr="002013D2">
        <w:rPr>
          <w:rFonts w:ascii="Times New Roman" w:hAnsi="Times New Roman" w:cs="Times New Roman"/>
          <w:sz w:val="24"/>
          <w:szCs w:val="24"/>
          <w:lang w:val="bg-BG"/>
        </w:rPr>
        <w:t xml:space="preserve"> Министерството на околната среда и водите и Министерството на здравеопазването;</w:t>
      </w:r>
    </w:p>
    <w:p w14:paraId="3780E840" w14:textId="60F809B6" w:rsidR="00466836" w:rsidRPr="002013D2" w:rsidRDefault="00466836" w:rsidP="00466836">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lastRenderedPageBreak/>
        <w:t xml:space="preserve">Наредба за условията и реда за внедряване на интелигентните транспортни системи в областта на автомобилния транспорт и за интерфейси с останалите видове транспорт, на </w:t>
      </w:r>
      <w:r w:rsidR="00551151" w:rsidRPr="002013D2">
        <w:rPr>
          <w:rFonts w:ascii="Times New Roman" w:hAnsi="Times New Roman" w:cs="Times New Roman"/>
          <w:sz w:val="24"/>
          <w:szCs w:val="24"/>
          <w:lang w:val="bg-BG"/>
        </w:rPr>
        <w:t>Министерство</w:t>
      </w:r>
      <w:r w:rsidRPr="002013D2">
        <w:rPr>
          <w:rFonts w:ascii="Times New Roman" w:hAnsi="Times New Roman" w:cs="Times New Roman"/>
          <w:sz w:val="24"/>
          <w:szCs w:val="24"/>
          <w:lang w:val="bg-BG"/>
        </w:rPr>
        <w:t xml:space="preserve"> на транспорта и съобщенията, 2013 г. ;</w:t>
      </w:r>
    </w:p>
    <w:p w14:paraId="333A94CC" w14:textId="77777777" w:rsidR="00551151" w:rsidRPr="002013D2" w:rsidRDefault="00466836" w:rsidP="00551151">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 xml:space="preserve">Както и други наредби по Закона за пътищата и Закона за автомобилните превози. </w:t>
      </w:r>
    </w:p>
    <w:p w14:paraId="1BC3D854" w14:textId="5A3B4CE2" w:rsidR="00466836" w:rsidRPr="00551151" w:rsidRDefault="00551151" w:rsidP="00551151">
      <w:pPr>
        <w:numPr>
          <w:ilvl w:val="0"/>
          <w:numId w:val="5"/>
        </w:numPr>
        <w:spacing w:after="120" w:line="264" w:lineRule="auto"/>
        <w:contextualSpacing/>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Наредба № РД-02-20-2 от 20.12.2017 г. за планиране и проектиране на комуникационно- транспортната система на</w:t>
      </w:r>
      <w:r w:rsidRPr="00551151">
        <w:rPr>
          <w:rFonts w:ascii="Times New Roman" w:hAnsi="Times New Roman" w:cs="Times New Roman"/>
          <w:sz w:val="24"/>
          <w:szCs w:val="24"/>
          <w:lang w:val="bg-BG"/>
        </w:rPr>
        <w:t xml:space="preserve"> урбанизираните територии</w:t>
      </w:r>
      <w:r>
        <w:rPr>
          <w:rFonts w:ascii="Times New Roman" w:hAnsi="Times New Roman" w:cs="Times New Roman"/>
          <w:sz w:val="24"/>
          <w:szCs w:val="24"/>
          <w:lang w:val="bg-BG"/>
        </w:rPr>
        <w:t xml:space="preserve"> на</w:t>
      </w:r>
      <w:r w:rsidRPr="00551151">
        <w:rPr>
          <w:rFonts w:ascii="Times New Roman" w:hAnsi="Times New Roman" w:cs="Times New Roman"/>
          <w:sz w:val="24"/>
          <w:szCs w:val="24"/>
          <w:lang w:val="bg-BG"/>
        </w:rPr>
        <w:t xml:space="preserve"> МРРБ, обн. ДВ. бр. 7 от 19 януари 2018 г., изм. и доп. ДВ. бр. 79 от 4 октомври 2022 г.</w:t>
      </w:r>
    </w:p>
    <w:p w14:paraId="434EC164" w14:textId="77777777" w:rsidR="00466836" w:rsidRPr="00E07B42" w:rsidRDefault="00466836" w:rsidP="00466836">
      <w:pPr>
        <w:spacing w:after="120" w:line="264" w:lineRule="auto"/>
        <w:ind w:left="720"/>
        <w:contextualSpacing/>
        <w:jc w:val="both"/>
        <w:rPr>
          <w:rFonts w:ascii="Times New Roman" w:hAnsi="Times New Roman" w:cs="Times New Roman"/>
          <w:sz w:val="24"/>
          <w:szCs w:val="24"/>
          <w:lang w:val="bg-BG"/>
        </w:rPr>
      </w:pPr>
    </w:p>
    <w:p w14:paraId="3F5DFFFB" w14:textId="77777777" w:rsidR="00466836" w:rsidRPr="00E07B42" w:rsidRDefault="00466836" w:rsidP="00466836">
      <w:pPr>
        <w:spacing w:after="120" w:line="264" w:lineRule="auto"/>
        <w:ind w:left="720"/>
        <w:contextualSpacing/>
        <w:jc w:val="both"/>
        <w:rPr>
          <w:rFonts w:ascii="Times New Roman" w:hAnsi="Times New Roman" w:cs="Times New Roman"/>
          <w:sz w:val="24"/>
          <w:szCs w:val="24"/>
          <w:lang w:val="bg-BG"/>
        </w:rPr>
      </w:pPr>
    </w:p>
    <w:p w14:paraId="1432142E" w14:textId="77777777" w:rsidR="00466836" w:rsidRPr="00E07B42" w:rsidRDefault="00466836" w:rsidP="00466836">
      <w:pPr>
        <w:spacing w:after="120" w:line="264" w:lineRule="auto"/>
        <w:ind w:left="720"/>
        <w:contextualSpacing/>
        <w:jc w:val="both"/>
        <w:rPr>
          <w:rFonts w:ascii="Times New Roman" w:hAnsi="Times New Roman" w:cs="Times New Roman"/>
          <w:sz w:val="24"/>
          <w:szCs w:val="24"/>
          <w:lang w:val="bg-BG"/>
        </w:rPr>
      </w:pPr>
    </w:p>
    <w:p w14:paraId="603CF3F0" w14:textId="77777777" w:rsidR="00466836" w:rsidRPr="00E07B42" w:rsidRDefault="00466836" w:rsidP="00466836">
      <w:pPr>
        <w:numPr>
          <w:ilvl w:val="1"/>
          <w:numId w:val="0"/>
        </w:numPr>
        <w:spacing w:before="60" w:after="80" w:line="264" w:lineRule="auto"/>
        <w:jc w:val="both"/>
        <w:rPr>
          <w:rFonts w:ascii="Times New Roman" w:hAnsi="Times New Roman" w:cs="Times New Roman"/>
          <w:b/>
          <w:bCs/>
          <w:spacing w:val="15"/>
          <w:sz w:val="24"/>
          <w:szCs w:val="24"/>
          <w:lang w:val="bg-BG"/>
        </w:rPr>
      </w:pPr>
      <w:r w:rsidRPr="00E07B42">
        <w:rPr>
          <w:rFonts w:ascii="Times New Roman" w:hAnsi="Times New Roman" w:cs="Times New Roman"/>
          <w:b/>
          <w:bCs/>
          <w:spacing w:val="15"/>
          <w:sz w:val="24"/>
          <w:szCs w:val="24"/>
          <w:lang w:val="bg-BG"/>
        </w:rPr>
        <w:t>Регионални и общински стратегически документи</w:t>
      </w:r>
    </w:p>
    <w:p w14:paraId="1D67261E" w14:textId="18E69F1E" w:rsidR="00466836" w:rsidRPr="00E07B42" w:rsidRDefault="00466836" w:rsidP="00466836">
      <w:pPr>
        <w:numPr>
          <w:ilvl w:val="0"/>
          <w:numId w:val="6"/>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Интегрирана териториална стратегия за развитие на Южен централен регион </w:t>
      </w:r>
      <w:r w:rsidR="00AE3D7B">
        <w:rPr>
          <w:rFonts w:ascii="Times New Roman" w:hAnsi="Times New Roman" w:cs="Times New Roman"/>
          <w:sz w:val="24"/>
          <w:szCs w:val="24"/>
          <w:lang w:val="bg-BG"/>
        </w:rPr>
        <w:t xml:space="preserve">за планиране </w:t>
      </w:r>
      <w:r w:rsidRPr="00E07B42">
        <w:rPr>
          <w:rFonts w:ascii="Times New Roman" w:hAnsi="Times New Roman" w:cs="Times New Roman"/>
          <w:sz w:val="24"/>
          <w:szCs w:val="24"/>
          <w:lang w:val="bg-BG"/>
        </w:rPr>
        <w:t>2021-2027г.</w:t>
      </w:r>
    </w:p>
    <w:p w14:paraId="192DFDE7" w14:textId="77777777" w:rsidR="00466836" w:rsidRPr="00E07B42" w:rsidRDefault="00466836" w:rsidP="00466836">
      <w:pPr>
        <w:pStyle w:val="ListParagraph"/>
        <w:numPr>
          <w:ilvl w:val="0"/>
          <w:numId w:val="6"/>
        </w:numPr>
        <w:spacing w:after="120"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Стратегия за интегриран и устойчив туризъм на Област Пловдив 2019-2027 г.</w:t>
      </w:r>
    </w:p>
    <w:p w14:paraId="147258D1" w14:textId="77777777" w:rsidR="00466836" w:rsidRPr="00B77358" w:rsidRDefault="00466836" w:rsidP="00466836">
      <w:pPr>
        <w:pStyle w:val="ListParagraph"/>
        <w:numPr>
          <w:ilvl w:val="0"/>
          <w:numId w:val="6"/>
        </w:numPr>
        <w:spacing w:after="120"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Стратегия за подобряване безопасността на движението по пътищата на Област </w:t>
      </w:r>
      <w:r w:rsidRPr="00B77358">
        <w:rPr>
          <w:rFonts w:ascii="Times New Roman" w:hAnsi="Times New Roman" w:cs="Times New Roman"/>
          <w:sz w:val="24"/>
          <w:szCs w:val="24"/>
          <w:lang w:val="bg-BG"/>
        </w:rPr>
        <w:t>Пловдив</w:t>
      </w:r>
    </w:p>
    <w:p w14:paraId="26A7E6C9" w14:textId="6272FB24" w:rsidR="00466836" w:rsidRPr="00B77358" w:rsidRDefault="00466836" w:rsidP="00466836">
      <w:pPr>
        <w:numPr>
          <w:ilvl w:val="0"/>
          <w:numId w:val="6"/>
        </w:numPr>
        <w:spacing w:after="120" w:line="264" w:lineRule="auto"/>
        <w:contextualSpacing/>
        <w:jc w:val="both"/>
        <w:rPr>
          <w:rFonts w:ascii="Times New Roman" w:hAnsi="Times New Roman" w:cs="Times New Roman"/>
          <w:sz w:val="24"/>
          <w:szCs w:val="24"/>
          <w:lang w:val="bg-BG"/>
        </w:rPr>
      </w:pPr>
      <w:r w:rsidRPr="00B77358">
        <w:rPr>
          <w:rFonts w:ascii="Times New Roman" w:hAnsi="Times New Roman" w:cs="Times New Roman"/>
          <w:sz w:val="24"/>
          <w:szCs w:val="24"/>
          <w:lang w:val="bg-BG"/>
        </w:rPr>
        <w:t>План за интегрирано развитие на община Карлово за периода 2021-2027 г.</w:t>
      </w:r>
    </w:p>
    <w:p w14:paraId="124D79E7"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9" w:history="1">
        <w:r w:rsidR="00466836" w:rsidRPr="00B77358">
          <w:rPr>
            <w:rFonts w:ascii="Times New Roman" w:hAnsi="Times New Roman" w:cs="Times New Roman"/>
            <w:sz w:val="24"/>
            <w:szCs w:val="24"/>
            <w:shd w:val="clear" w:color="auto" w:fill="FFFFFF"/>
            <w:lang w:val="bg-BG"/>
          </w:rPr>
          <w:t>Общинска програма за намаляване на риска от бедствия</w:t>
        </w:r>
      </w:hyperlink>
    </w:p>
    <w:p w14:paraId="414A44F8"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0" w:history="1">
        <w:r w:rsidR="00466836" w:rsidRPr="00B77358">
          <w:rPr>
            <w:rFonts w:ascii="Times New Roman" w:hAnsi="Times New Roman" w:cs="Times New Roman"/>
            <w:sz w:val="24"/>
            <w:szCs w:val="24"/>
            <w:shd w:val="clear" w:color="auto" w:fill="FFFFFF"/>
            <w:lang w:val="bg-BG"/>
          </w:rPr>
          <w:t>Програма за управление на отпадъците на територията на община Карлово 2023-2029г.</w:t>
        </w:r>
      </w:hyperlink>
    </w:p>
    <w:p w14:paraId="5944C4D2"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1" w:history="1">
        <w:r w:rsidR="00466836" w:rsidRPr="00B77358">
          <w:rPr>
            <w:rFonts w:ascii="Times New Roman" w:hAnsi="Times New Roman" w:cs="Times New Roman"/>
            <w:sz w:val="24"/>
            <w:szCs w:val="24"/>
            <w:shd w:val="clear" w:color="auto" w:fill="FFFFFF"/>
            <w:lang w:val="bg-BG"/>
          </w:rPr>
          <w:t>Програма за развитие на туризма в Община Карлово за 2023 год.</w:t>
        </w:r>
      </w:hyperlink>
    </w:p>
    <w:p w14:paraId="3E3F8741"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2" w:history="1">
        <w:r w:rsidR="00466836" w:rsidRPr="00B77358">
          <w:rPr>
            <w:rFonts w:ascii="Times New Roman" w:hAnsi="Times New Roman" w:cs="Times New Roman"/>
            <w:sz w:val="24"/>
            <w:szCs w:val="24"/>
            <w:shd w:val="clear" w:color="auto" w:fill="FFFFFF"/>
            <w:lang w:val="bg-BG"/>
          </w:rPr>
          <w:t>Краткосрочна общинска програма за енергийна ефективност на Община Карлово 2022-2025</w:t>
        </w:r>
      </w:hyperlink>
    </w:p>
    <w:p w14:paraId="26348FB9"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3" w:history="1">
        <w:r w:rsidR="00466836" w:rsidRPr="00B77358">
          <w:rPr>
            <w:rFonts w:ascii="Times New Roman" w:hAnsi="Times New Roman" w:cs="Times New Roman"/>
            <w:sz w:val="24"/>
            <w:szCs w:val="24"/>
            <w:shd w:val="clear" w:color="auto" w:fill="FFFFFF"/>
            <w:lang w:val="bg-BG"/>
          </w:rPr>
          <w:t>Дългосрочна общинска програма за енергийна ефективност на Община Карлово 2022-2031</w:t>
        </w:r>
      </w:hyperlink>
    </w:p>
    <w:p w14:paraId="497A6E25"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4" w:history="1">
        <w:r w:rsidR="00466836" w:rsidRPr="00B77358">
          <w:rPr>
            <w:rFonts w:ascii="Times New Roman" w:hAnsi="Times New Roman" w:cs="Times New Roman"/>
            <w:sz w:val="24"/>
            <w:szCs w:val="24"/>
            <w:shd w:val="clear" w:color="auto" w:fill="FFFFFF"/>
            <w:lang w:val="bg-BG"/>
          </w:rPr>
          <w:t>Краткосрочна общинска програма за използването на енергията от възобновяеми източници и биогорива за Община Карлово от 2022 г. до 2025 г.</w:t>
        </w:r>
      </w:hyperlink>
    </w:p>
    <w:p w14:paraId="78E05548" w14:textId="77777777" w:rsidR="00466836" w:rsidRPr="00B77358" w:rsidRDefault="00ED46AB" w:rsidP="00466836">
      <w:pPr>
        <w:numPr>
          <w:ilvl w:val="0"/>
          <w:numId w:val="6"/>
        </w:numPr>
        <w:spacing w:after="120" w:line="264" w:lineRule="auto"/>
        <w:contextualSpacing/>
        <w:jc w:val="both"/>
        <w:rPr>
          <w:rFonts w:ascii="Times New Roman" w:hAnsi="Times New Roman" w:cs="Times New Roman"/>
          <w:sz w:val="24"/>
          <w:szCs w:val="24"/>
          <w:lang w:val="bg-BG"/>
        </w:rPr>
      </w:pPr>
      <w:hyperlink r:id="rId15" w:history="1">
        <w:r w:rsidR="00466836" w:rsidRPr="00B77358">
          <w:rPr>
            <w:rFonts w:ascii="Times New Roman" w:hAnsi="Times New Roman" w:cs="Times New Roman"/>
            <w:sz w:val="24"/>
            <w:szCs w:val="24"/>
            <w:shd w:val="clear" w:color="auto" w:fill="FFFFFF"/>
            <w:lang w:val="bg-BG"/>
          </w:rPr>
          <w:t>Дългосрочна общинска програма за използване на енергия от възобновяеми източници и биогорива за Община Карлово от 2022 г. до 2031 г.</w:t>
        </w:r>
      </w:hyperlink>
    </w:p>
    <w:p w14:paraId="5134B52C" w14:textId="3244B925" w:rsidR="00466836" w:rsidRPr="00B77358" w:rsidRDefault="00AE3D7B" w:rsidP="00466836">
      <w:pPr>
        <w:numPr>
          <w:ilvl w:val="0"/>
          <w:numId w:val="6"/>
        </w:numPr>
        <w:spacing w:after="120" w:line="264" w:lineRule="auto"/>
        <w:contextualSpacing/>
        <w:jc w:val="both"/>
        <w:rPr>
          <w:rFonts w:ascii="Times New Roman" w:hAnsi="Times New Roman" w:cs="Times New Roman"/>
          <w:sz w:val="24"/>
          <w:szCs w:val="24"/>
          <w:lang w:val="bg-BG"/>
        </w:rPr>
      </w:pPr>
      <w:r w:rsidRPr="00B77358">
        <w:rPr>
          <w:rFonts w:ascii="Times New Roman" w:hAnsi="Times New Roman" w:cs="Times New Roman"/>
          <w:sz w:val="24"/>
          <w:szCs w:val="24"/>
          <w:lang w:val="bg-BG"/>
        </w:rPr>
        <w:t>Генерален п</w:t>
      </w:r>
      <w:r w:rsidR="00466836" w:rsidRPr="00B77358">
        <w:rPr>
          <w:rFonts w:ascii="Times New Roman" w:hAnsi="Times New Roman" w:cs="Times New Roman"/>
          <w:sz w:val="24"/>
          <w:szCs w:val="24"/>
          <w:lang w:val="bg-BG"/>
        </w:rPr>
        <w:t xml:space="preserve">лан за </w:t>
      </w:r>
      <w:r w:rsidRPr="00B77358">
        <w:rPr>
          <w:rFonts w:ascii="Times New Roman" w:hAnsi="Times New Roman" w:cs="Times New Roman"/>
          <w:sz w:val="24"/>
          <w:szCs w:val="24"/>
          <w:lang w:val="bg-BG"/>
        </w:rPr>
        <w:t>организация на движението</w:t>
      </w:r>
      <w:r w:rsidR="00466836" w:rsidRPr="00B77358">
        <w:rPr>
          <w:rFonts w:ascii="Times New Roman" w:hAnsi="Times New Roman" w:cs="Times New Roman"/>
          <w:sz w:val="24"/>
          <w:szCs w:val="24"/>
          <w:lang w:val="bg-BG"/>
        </w:rPr>
        <w:t xml:space="preserve"> на община Карлово</w:t>
      </w:r>
      <w:r w:rsidRPr="00B77358">
        <w:rPr>
          <w:rFonts w:ascii="Times New Roman" w:hAnsi="Times New Roman" w:cs="Times New Roman"/>
          <w:sz w:val="24"/>
          <w:szCs w:val="24"/>
          <w:lang w:val="bg-BG"/>
        </w:rPr>
        <w:t xml:space="preserve"> – актуализация </w:t>
      </w:r>
      <w:r w:rsidR="00466836" w:rsidRPr="00B77358">
        <w:rPr>
          <w:rFonts w:ascii="Times New Roman" w:hAnsi="Times New Roman" w:cs="Times New Roman"/>
          <w:sz w:val="24"/>
          <w:szCs w:val="24"/>
          <w:lang w:val="bg-BG"/>
        </w:rPr>
        <w:t>2022г.</w:t>
      </w:r>
    </w:p>
    <w:p w14:paraId="6E17494D" w14:textId="77777777" w:rsidR="00466836" w:rsidRPr="00E07B42" w:rsidRDefault="00466836" w:rsidP="00466836">
      <w:pPr>
        <w:numPr>
          <w:ilvl w:val="0"/>
          <w:numId w:val="6"/>
        </w:numPr>
        <w:spacing w:after="120" w:line="264"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 устройствен план на община Карлово до 2035г.</w:t>
      </w:r>
    </w:p>
    <w:p w14:paraId="0E63F388" w14:textId="77777777" w:rsidR="00466836" w:rsidRPr="00E07B42" w:rsidRDefault="00466836" w:rsidP="00466836">
      <w:pPr>
        <w:pStyle w:val="ListParagraph"/>
        <w:spacing w:after="120"/>
        <w:jc w:val="both"/>
        <w:rPr>
          <w:rFonts w:ascii="Times New Roman" w:hAnsi="Times New Roman" w:cs="Times New Roman"/>
          <w:sz w:val="24"/>
          <w:szCs w:val="24"/>
          <w:lang w:val="bg-BG"/>
        </w:rPr>
      </w:pPr>
    </w:p>
    <w:p w14:paraId="78E58EC7" w14:textId="77777777" w:rsidR="00466836" w:rsidRPr="00E07B42" w:rsidRDefault="00466836" w:rsidP="00466836">
      <w:pPr>
        <w:jc w:val="both"/>
        <w:rPr>
          <w:rFonts w:ascii="Times New Roman" w:hAnsi="Times New Roman" w:cs="Times New Roman"/>
          <w:sz w:val="24"/>
          <w:szCs w:val="24"/>
          <w:lang w:val="bg-BG"/>
        </w:rPr>
      </w:pPr>
    </w:p>
    <w:p w14:paraId="19A3662D" w14:textId="3541F71B" w:rsidR="00466836" w:rsidRPr="00B32026" w:rsidRDefault="00B32026" w:rsidP="00B32026">
      <w:pPr>
        <w:pStyle w:val="Heading1"/>
        <w:shd w:val="clear" w:color="auto" w:fill="FFC000"/>
        <w:rPr>
          <w:rFonts w:ascii="Times New Roman" w:hAnsi="Times New Roman" w:cs="Times New Roman"/>
          <w:i w:val="0"/>
          <w:iCs w:val="0"/>
          <w:lang w:val="bg-BG"/>
        </w:rPr>
      </w:pPr>
      <w:bookmarkStart w:id="9" w:name="_Toc117006235"/>
      <w:bookmarkStart w:id="10" w:name="_Toc140832453"/>
      <w:bookmarkStart w:id="11" w:name="_Toc140832619"/>
      <w:r w:rsidRPr="00B32026">
        <w:rPr>
          <w:rFonts w:ascii="Times New Roman" w:hAnsi="Times New Roman" w:cs="Times New Roman"/>
          <w:i w:val="0"/>
          <w:iCs w:val="0"/>
          <w:lang w:val="bg-BG"/>
        </w:rPr>
        <w:lastRenderedPageBreak/>
        <w:t xml:space="preserve">2. </w:t>
      </w:r>
      <w:r w:rsidR="00466836" w:rsidRPr="00B32026">
        <w:rPr>
          <w:rFonts w:ascii="Times New Roman" w:hAnsi="Times New Roman" w:cs="Times New Roman"/>
          <w:i w:val="0"/>
          <w:iCs w:val="0"/>
          <w:lang w:val="bg-BG"/>
        </w:rPr>
        <w:t>Анализ на текущото състояние</w:t>
      </w:r>
      <w:bookmarkEnd w:id="9"/>
      <w:bookmarkEnd w:id="10"/>
      <w:bookmarkEnd w:id="11"/>
    </w:p>
    <w:p w14:paraId="2C9385D2" w14:textId="1A01D2DF" w:rsidR="00466836" w:rsidRPr="00E07B42" w:rsidRDefault="00466836" w:rsidP="00466836">
      <w:pPr>
        <w:spacing w:line="276" w:lineRule="auto"/>
        <w:contextualSpacing/>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anchor distT="0" distB="0" distL="114300" distR="114300" simplePos="0" relativeHeight="251670528" behindDoc="0" locked="0" layoutInCell="1" allowOverlap="1" wp14:anchorId="11B16C88" wp14:editId="5E9D6736">
            <wp:simplePos x="0" y="0"/>
            <wp:positionH relativeFrom="column">
              <wp:posOffset>1929977</wp:posOffset>
            </wp:positionH>
            <wp:positionV relativeFrom="paragraph">
              <wp:posOffset>62230</wp:posOffset>
            </wp:positionV>
            <wp:extent cx="4055110" cy="3964305"/>
            <wp:effectExtent l="0" t="0" r="2540" b="0"/>
            <wp:wrapSquare wrapText="bothSides"/>
            <wp:docPr id="166625120" name="Картина 16662512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5110" cy="396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B42">
        <w:rPr>
          <w:rFonts w:ascii="Times New Roman" w:hAnsi="Times New Roman" w:cs="Times New Roman"/>
          <w:sz w:val="24"/>
          <w:szCs w:val="24"/>
          <w:lang w:val="bg-BG"/>
        </w:rPr>
        <w:t>Община Карлово е разположена в централната част на България и северната част на Пловдивска област на площ 1030 кв. км. Общината представлява 1% от територията на страната. На север граничи с Ловешка област, на изток - с Община Павел баня, на юг - с общините Брезов</w:t>
      </w:r>
      <w:r w:rsidR="006B136E">
        <w:rPr>
          <w:rFonts w:ascii="Times New Roman" w:hAnsi="Times New Roman" w:cs="Times New Roman"/>
          <w:sz w:val="24"/>
          <w:szCs w:val="24"/>
          <w:lang w:val="bg-BG"/>
        </w:rPr>
        <w:t>о</w:t>
      </w:r>
      <w:r w:rsidRPr="00E07B42">
        <w:rPr>
          <w:rFonts w:ascii="Times New Roman" w:hAnsi="Times New Roman" w:cs="Times New Roman"/>
          <w:sz w:val="24"/>
          <w:szCs w:val="24"/>
          <w:lang w:val="bg-BG"/>
        </w:rPr>
        <w:t>, Хисар</w:t>
      </w:r>
      <w:r w:rsidR="006B136E">
        <w:rPr>
          <w:rFonts w:ascii="Times New Roman" w:hAnsi="Times New Roman" w:cs="Times New Roman"/>
          <w:sz w:val="24"/>
          <w:szCs w:val="24"/>
          <w:lang w:val="bg-BG"/>
        </w:rPr>
        <w:t>я</w:t>
      </w:r>
      <w:r w:rsidRPr="00E07B42">
        <w:rPr>
          <w:rFonts w:ascii="Times New Roman" w:hAnsi="Times New Roman" w:cs="Times New Roman"/>
          <w:sz w:val="24"/>
          <w:szCs w:val="24"/>
          <w:lang w:val="bg-BG"/>
        </w:rPr>
        <w:t xml:space="preserve"> и Калоянов</w:t>
      </w:r>
      <w:r w:rsidR="006B136E">
        <w:rPr>
          <w:rFonts w:ascii="Times New Roman" w:hAnsi="Times New Roman" w:cs="Times New Roman"/>
          <w:sz w:val="24"/>
          <w:szCs w:val="24"/>
          <w:lang w:val="bg-BG"/>
        </w:rPr>
        <w:t>о</w:t>
      </w:r>
      <w:r w:rsidRPr="00E07B42">
        <w:rPr>
          <w:rFonts w:ascii="Times New Roman" w:hAnsi="Times New Roman" w:cs="Times New Roman"/>
          <w:sz w:val="24"/>
          <w:szCs w:val="24"/>
          <w:lang w:val="bg-BG"/>
        </w:rPr>
        <w:t>.</w:t>
      </w:r>
    </w:p>
    <w:p w14:paraId="328188FB" w14:textId="77777777" w:rsidR="00466836" w:rsidRPr="00E07B42" w:rsidRDefault="00466836" w:rsidP="00466836">
      <w:pPr>
        <w:spacing w:line="276" w:lineRule="auto"/>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71552" behindDoc="0" locked="0" layoutInCell="1" allowOverlap="1" wp14:anchorId="578D703C" wp14:editId="6817A408">
                <wp:simplePos x="0" y="0"/>
                <wp:positionH relativeFrom="column">
                  <wp:posOffset>1989243</wp:posOffset>
                </wp:positionH>
                <wp:positionV relativeFrom="paragraph">
                  <wp:posOffset>1248410</wp:posOffset>
                </wp:positionV>
                <wp:extent cx="3995843" cy="237067"/>
                <wp:effectExtent l="0" t="0" r="24130" b="10795"/>
                <wp:wrapSquare wrapText="bothSides"/>
                <wp:docPr id="1615497468" name="Text Box 2"/>
                <wp:cNvGraphicFramePr/>
                <a:graphic xmlns:a="http://schemas.openxmlformats.org/drawingml/2006/main">
                  <a:graphicData uri="http://schemas.microsoft.com/office/word/2010/wordprocessingShape">
                    <wps:wsp>
                      <wps:cNvSpPr txBox="1"/>
                      <wps:spPr>
                        <a:xfrm>
                          <a:off x="0" y="0"/>
                          <a:ext cx="3995843" cy="237067"/>
                        </a:xfrm>
                        <a:prstGeom prst="rect">
                          <a:avLst/>
                        </a:prstGeom>
                        <a:solidFill>
                          <a:schemeClr val="lt1"/>
                        </a:solidFill>
                        <a:ln w="6350">
                          <a:solidFill>
                            <a:schemeClr val="bg1"/>
                          </a:solidFill>
                        </a:ln>
                      </wps:spPr>
                      <wps:txbx>
                        <w:txbxContent>
                          <w:p w14:paraId="4172D2D6" w14:textId="77777777" w:rsidR="00466836" w:rsidRPr="00E2089A" w:rsidRDefault="00466836" w:rsidP="00466836">
                            <w:pPr>
                              <w:rPr>
                                <w:rFonts w:asciiTheme="majorHAnsi" w:hAnsiTheme="majorHAnsi" w:cstheme="majorHAnsi"/>
                                <w:i/>
                                <w:iCs/>
                                <w:sz w:val="18"/>
                                <w:szCs w:val="18"/>
                              </w:rPr>
                            </w:pPr>
                            <w:r w:rsidRPr="00E2089A">
                              <w:rPr>
                                <w:rFonts w:asciiTheme="majorHAnsi" w:hAnsiTheme="majorHAnsi" w:cstheme="majorHAnsi"/>
                                <w:i/>
                                <w:iCs/>
                                <w:sz w:val="18"/>
                                <w:szCs w:val="18"/>
                              </w:rPr>
                              <w:t xml:space="preserve">Фигура 2. Община Карлово. Източник: Община Карлово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78D703C" id="_x0000_t202" coordsize="21600,21600" o:spt="202" path="m,l,21600r21600,l21600,xe">
                <v:stroke joinstyle="miter"/>
                <v:path gradientshapeok="t" o:connecttype="rect"/>
              </v:shapetype>
              <v:shape id="Text Box 2" o:spid="_x0000_s1026" type="#_x0000_t202" style="position:absolute;margin-left:156.65pt;margin-top:98.3pt;width:314.6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" fillcolor="white [3201]" strokecolor="white [3212]" strokeweight=".5pt">
                <v:textbox>
                  <w:txbxContent>
                    <w:p w14:paraId="4172D2D6" w14:textId="77777777" w:rsidR="00466836" w:rsidRPr="00E2089A" w:rsidRDefault="00466836" w:rsidP="00466836">
                      <w:pPr>
                        <w:rPr>
                          <w:rFonts w:asciiTheme="majorHAnsi" w:hAnsiTheme="majorHAnsi" w:cstheme="majorHAnsi"/>
                          <w:i/>
                          <w:iCs/>
                          <w:sz w:val="18"/>
                          <w:szCs w:val="18"/>
                        </w:rPr>
                      </w:pPr>
                      <w:r w:rsidRPr="00E2089A">
                        <w:rPr>
                          <w:rFonts w:asciiTheme="majorHAnsi" w:hAnsiTheme="majorHAnsi" w:cstheme="majorHAnsi"/>
                          <w:i/>
                          <w:iCs/>
                          <w:sz w:val="18"/>
                          <w:szCs w:val="18"/>
                        </w:rPr>
                        <w:t xml:space="preserve">Фигура 2. Община Карлово. Източник: Община Карлово </w:t>
                      </w:r>
                    </w:p>
                  </w:txbxContent>
                </v:textbox>
                <w10:wrap type="square"/>
              </v:shape>
            </w:pict>
          </mc:Fallback>
        </mc:AlternateContent>
      </w:r>
      <w:r w:rsidRPr="00E07B42">
        <w:rPr>
          <w:rFonts w:ascii="Times New Roman" w:hAnsi="Times New Roman" w:cs="Times New Roman"/>
          <w:sz w:val="24"/>
          <w:szCs w:val="24"/>
          <w:lang w:val="bg-BG"/>
        </w:rPr>
        <w:t>Разположена е в северната част на Карловската котловина. Тя обхваща площ от 280 кв. км. и се огражда на север от най-високата част на Стара планина – Троянска и Калоферска планина, на югозапад – от Същинска Средна гора, а на югоизток – от Сърнена гора. На запад планинският праг Козница, а на изток Кръстец ( Стражата ) отделят Карловската котловина от съседните подбалкански котловини.</w:t>
      </w:r>
    </w:p>
    <w:p w14:paraId="2E70C7CC" w14:textId="77777777" w:rsidR="00466836" w:rsidRPr="00E07B42" w:rsidRDefault="00466836" w:rsidP="00466836">
      <w:pPr>
        <w:rPr>
          <w:rFonts w:ascii="Times New Roman" w:hAnsi="Times New Roman" w:cs="Times New Roman"/>
          <w:b/>
          <w:sz w:val="24"/>
          <w:szCs w:val="24"/>
          <w:u w:val="single"/>
          <w:lang w:val="bg-BG"/>
        </w:rPr>
      </w:pPr>
      <w:bookmarkStart w:id="12" w:name="_Toc117006236"/>
    </w:p>
    <w:p w14:paraId="37ADA2F2" w14:textId="77777777" w:rsidR="00466836" w:rsidRPr="00E07B42" w:rsidRDefault="00466836" w:rsidP="00466836">
      <w:pPr>
        <w:rPr>
          <w:rFonts w:ascii="Times New Roman" w:hAnsi="Times New Roman" w:cs="Times New Roman"/>
          <w:b/>
          <w:sz w:val="24"/>
          <w:szCs w:val="24"/>
          <w:u w:val="single"/>
          <w:lang w:val="bg-BG"/>
        </w:rPr>
      </w:pPr>
    </w:p>
    <w:p w14:paraId="1B50DC7B" w14:textId="77777777" w:rsidR="00466836" w:rsidRPr="00E07B42" w:rsidRDefault="00466836" w:rsidP="00466836">
      <w:pPr>
        <w:rPr>
          <w:rFonts w:ascii="Times New Roman" w:hAnsi="Times New Roman" w:cs="Times New Roman"/>
          <w:b/>
          <w:sz w:val="24"/>
          <w:szCs w:val="24"/>
          <w:u w:val="single"/>
          <w:lang w:val="bg-BG"/>
        </w:rPr>
      </w:pPr>
      <w:r w:rsidRPr="00E07B42">
        <w:rPr>
          <w:rFonts w:ascii="Times New Roman" w:hAnsi="Times New Roman" w:cs="Times New Roman"/>
          <w:b/>
          <w:sz w:val="24"/>
          <w:szCs w:val="24"/>
          <w:u w:val="single"/>
          <w:lang w:val="bg-BG"/>
        </w:rPr>
        <w:t>Територия, населени места, релеф, климат и води</w:t>
      </w:r>
      <w:bookmarkEnd w:id="12"/>
    </w:p>
    <w:p w14:paraId="082727DD" w14:textId="77777777" w:rsidR="00466836" w:rsidRPr="00E07B42" w:rsidRDefault="00466836" w:rsidP="00466836">
      <w:pPr>
        <w:spacing w:after="45"/>
        <w:jc w:val="both"/>
        <w:rPr>
          <w:rFonts w:ascii="Times New Roman" w:hAnsi="Times New Roman" w:cs="Times New Roman"/>
          <w:color w:val="44546A" w:themeColor="text2"/>
          <w:sz w:val="24"/>
          <w:szCs w:val="24"/>
          <w:lang w:val="bg-BG"/>
        </w:rPr>
      </w:pPr>
    </w:p>
    <w:p w14:paraId="61310035" w14:textId="77777777" w:rsidR="00466836" w:rsidRPr="00E07B42" w:rsidRDefault="00466836" w:rsidP="00466836">
      <w:pPr>
        <w:pStyle w:val="Heading3"/>
        <w:spacing w:line="276" w:lineRule="auto"/>
        <w:rPr>
          <w:rFonts w:ascii="Times New Roman" w:hAnsi="Times New Roman" w:cs="Times New Roman"/>
          <w:b/>
          <w:color w:val="auto"/>
          <w:u w:val="single"/>
        </w:rPr>
      </w:pPr>
      <w:bookmarkStart w:id="13" w:name="_Toc140832454"/>
      <w:bookmarkStart w:id="14" w:name="_Toc140832620"/>
      <w:r w:rsidRPr="00E07B42">
        <w:rPr>
          <w:rFonts w:ascii="Times New Roman" w:hAnsi="Times New Roman" w:cs="Times New Roman"/>
          <w:b/>
          <w:color w:val="auto"/>
          <w:u w:val="single"/>
        </w:rPr>
        <w:t>Територия</w:t>
      </w:r>
      <w:bookmarkEnd w:id="13"/>
      <w:bookmarkEnd w:id="14"/>
    </w:p>
    <w:p w14:paraId="2FE1D090" w14:textId="575C85E1" w:rsidR="00466836"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Карлово съставлява 17</w:t>
      </w:r>
      <w:r w:rsidR="006408F8">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4 % от територията на област Пловдив, като е най-голямата по площ в рамките на областта. Градът отстои на 56 км от областния център Пловдив и на 147 км от столицата. Община Карлово е съставена от 27 населени места: 4 града – Карлово, Баня, Калофер и Клисура, и 23 села: Бегунци, Богдан, Домлян, Дъбене, Горни Домлян, Христо Даново, Иганово, Каравелово, Климент, Кърнаре, Куртово, Марино поле, Московец, Мраченик, Певците, Пролом, Розино, Слатина, Соколица, Столетово, Васил Левски, Ведраре и Войнягово. </w:t>
      </w:r>
    </w:p>
    <w:p w14:paraId="4824EE8B" w14:textId="77777777" w:rsidR="006B136E" w:rsidRDefault="006B136E" w:rsidP="00466836">
      <w:pPr>
        <w:spacing w:after="45" w:line="276" w:lineRule="auto"/>
        <w:jc w:val="both"/>
        <w:rPr>
          <w:rFonts w:ascii="Times New Roman" w:hAnsi="Times New Roman" w:cs="Times New Roman"/>
          <w:sz w:val="24"/>
          <w:szCs w:val="24"/>
          <w:lang w:val="bg-BG"/>
        </w:rPr>
      </w:pPr>
    </w:p>
    <w:p w14:paraId="70BC4A77" w14:textId="77777777" w:rsidR="006B136E" w:rsidRPr="00E07B42" w:rsidRDefault="006B136E" w:rsidP="00466836">
      <w:pPr>
        <w:spacing w:after="45" w:line="276" w:lineRule="auto"/>
        <w:jc w:val="both"/>
        <w:rPr>
          <w:rFonts w:ascii="Times New Roman" w:hAnsi="Times New Roman" w:cs="Times New Roman"/>
          <w:sz w:val="24"/>
          <w:szCs w:val="24"/>
          <w:lang w:val="bg-BG"/>
        </w:rPr>
      </w:pPr>
    </w:p>
    <w:tbl>
      <w:tblPr>
        <w:tblW w:w="6941" w:type="dxa"/>
        <w:tblInd w:w="1202" w:type="dxa"/>
        <w:tblCellMar>
          <w:left w:w="70" w:type="dxa"/>
          <w:right w:w="70" w:type="dxa"/>
        </w:tblCellMar>
        <w:tblLook w:val="04A0" w:firstRow="1" w:lastRow="0" w:firstColumn="1" w:lastColumn="0" w:noHBand="0" w:noVBand="1"/>
      </w:tblPr>
      <w:tblGrid>
        <w:gridCol w:w="4106"/>
        <w:gridCol w:w="1194"/>
        <w:gridCol w:w="1641"/>
      </w:tblGrid>
      <w:tr w:rsidR="00466836" w:rsidRPr="00E07B42" w14:paraId="233F2F3B" w14:textId="77777777" w:rsidTr="0059502D">
        <w:trPr>
          <w:trHeight w:val="458"/>
        </w:trPr>
        <w:tc>
          <w:tcPr>
            <w:tcW w:w="4106"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50AFFF4" w14:textId="4F581FA0" w:rsidR="00466836" w:rsidRPr="00E07B42" w:rsidRDefault="00FA59AF" w:rsidP="00BF53C8">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lastRenderedPageBreak/>
              <w:t>Населени места община Карлово</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209ECBD" w14:textId="4FB9FFBE" w:rsidR="00466836" w:rsidRPr="00E07B42" w:rsidRDefault="00FA59AF" w:rsidP="00BF53C8">
            <w:pPr>
              <w:spacing w:after="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Площ</w:t>
            </w:r>
            <w:r w:rsidRPr="00E07B42">
              <w:rPr>
                <w:rFonts w:ascii="Times New Roman" w:hAnsi="Times New Roman" w:cs="Times New Roman"/>
                <w:b/>
                <w:bCs/>
                <w:sz w:val="24"/>
                <w:szCs w:val="24"/>
                <w:lang w:val="bg-BG"/>
              </w:rPr>
              <w:t xml:space="preserve"> </w:t>
            </w:r>
            <w:r w:rsidRPr="00FA59AF">
              <w:rPr>
                <w:rFonts w:ascii="Times New Roman" w:hAnsi="Times New Roman" w:cs="Times New Roman"/>
                <w:sz w:val="24"/>
                <w:szCs w:val="24"/>
                <w:lang w:val="bg-BG"/>
              </w:rPr>
              <w:t>(кв.км.)</w:t>
            </w:r>
          </w:p>
        </w:tc>
        <w:tc>
          <w:tcPr>
            <w:tcW w:w="1641"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21CBD1DF" w14:textId="4B9E8517" w:rsidR="00466836" w:rsidRPr="00E07B42" w:rsidRDefault="00FA59AF" w:rsidP="00BF53C8">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 xml:space="preserve">Население </w:t>
            </w:r>
            <w:r w:rsidRPr="00FA59AF">
              <w:rPr>
                <w:rFonts w:ascii="Times New Roman" w:hAnsi="Times New Roman" w:cs="Times New Roman"/>
                <w:sz w:val="24"/>
                <w:szCs w:val="24"/>
                <w:lang w:val="bg-BG"/>
              </w:rPr>
              <w:t>(</w:t>
            </w:r>
            <w:r>
              <w:rPr>
                <w:rFonts w:ascii="Times New Roman" w:hAnsi="Times New Roman" w:cs="Times New Roman"/>
                <w:sz w:val="24"/>
                <w:szCs w:val="24"/>
                <w:lang w:val="bg-BG"/>
              </w:rPr>
              <w:t xml:space="preserve">брой, </w:t>
            </w:r>
            <w:r w:rsidRPr="00FA59AF">
              <w:rPr>
                <w:rFonts w:ascii="Times New Roman" w:hAnsi="Times New Roman" w:cs="Times New Roman"/>
                <w:sz w:val="24"/>
                <w:szCs w:val="24"/>
                <w:lang w:val="bg-BG"/>
              </w:rPr>
              <w:t>2021г.)</w:t>
            </w:r>
          </w:p>
        </w:tc>
      </w:tr>
      <w:tr w:rsidR="00466836" w:rsidRPr="00E07B42" w14:paraId="043D45C3" w14:textId="77777777" w:rsidTr="0059502D">
        <w:trPr>
          <w:trHeight w:val="458"/>
        </w:trPr>
        <w:tc>
          <w:tcPr>
            <w:tcW w:w="410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A03AE65" w14:textId="77777777" w:rsidR="00466836" w:rsidRPr="00E07B42" w:rsidRDefault="00466836" w:rsidP="00BF53C8">
            <w:pPr>
              <w:spacing w:after="0"/>
              <w:rPr>
                <w:rFonts w:ascii="Times New Roman" w:hAnsi="Times New Roman" w:cs="Times New Roman"/>
                <w:color w:val="000000"/>
                <w:sz w:val="24"/>
                <w:szCs w:val="24"/>
                <w:lang w:val="bg-BG"/>
              </w:rPr>
            </w:pPr>
          </w:p>
        </w:tc>
        <w:tc>
          <w:tcPr>
            <w:tcW w:w="119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A4628DE" w14:textId="77777777" w:rsidR="00466836" w:rsidRPr="00E07B42" w:rsidRDefault="00466836" w:rsidP="00BF53C8">
            <w:pPr>
              <w:spacing w:after="0"/>
              <w:rPr>
                <w:rFonts w:ascii="Times New Roman" w:hAnsi="Times New Roman" w:cs="Times New Roman"/>
                <w:color w:val="000000"/>
                <w:sz w:val="24"/>
                <w:szCs w:val="24"/>
                <w:lang w:val="bg-BG"/>
              </w:rPr>
            </w:pPr>
          </w:p>
        </w:tc>
        <w:tc>
          <w:tcPr>
            <w:tcW w:w="16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09A8DC3" w14:textId="77777777" w:rsidR="00466836" w:rsidRPr="00E07B42" w:rsidRDefault="00466836" w:rsidP="00BF53C8">
            <w:pPr>
              <w:spacing w:after="0"/>
              <w:rPr>
                <w:rFonts w:ascii="Times New Roman" w:hAnsi="Times New Roman" w:cs="Times New Roman"/>
                <w:color w:val="000000"/>
                <w:sz w:val="24"/>
                <w:szCs w:val="24"/>
                <w:lang w:val="bg-BG"/>
              </w:rPr>
            </w:pPr>
          </w:p>
        </w:tc>
      </w:tr>
      <w:tr w:rsidR="00466836" w:rsidRPr="00E07B42" w14:paraId="50EFA39A"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3DAA0E1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Карлово</w:t>
            </w:r>
          </w:p>
        </w:tc>
        <w:tc>
          <w:tcPr>
            <w:tcW w:w="1194" w:type="dxa"/>
            <w:tcBorders>
              <w:top w:val="nil"/>
              <w:left w:val="nil"/>
              <w:bottom w:val="single" w:sz="4" w:space="0" w:color="auto"/>
              <w:right w:val="single" w:sz="4" w:space="0" w:color="auto"/>
            </w:tcBorders>
            <w:shd w:val="clear" w:color="auto" w:fill="auto"/>
            <w:vAlign w:val="center"/>
            <w:hideMark/>
          </w:tcPr>
          <w:p w14:paraId="3FEBC121"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102,173</w:t>
            </w:r>
          </w:p>
        </w:tc>
        <w:tc>
          <w:tcPr>
            <w:tcW w:w="1641" w:type="dxa"/>
            <w:tcBorders>
              <w:top w:val="nil"/>
              <w:left w:val="nil"/>
              <w:bottom w:val="single" w:sz="4" w:space="0" w:color="auto"/>
              <w:right w:val="single" w:sz="4" w:space="0" w:color="auto"/>
            </w:tcBorders>
            <w:shd w:val="clear" w:color="auto" w:fill="auto"/>
            <w:vAlign w:val="center"/>
            <w:hideMark/>
          </w:tcPr>
          <w:p w14:paraId="525CE5F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22095 </w:t>
            </w:r>
          </w:p>
        </w:tc>
      </w:tr>
      <w:tr w:rsidR="00466836" w:rsidRPr="00E07B42" w14:paraId="2D4542D4"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1464277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Клисура</w:t>
            </w:r>
          </w:p>
        </w:tc>
        <w:tc>
          <w:tcPr>
            <w:tcW w:w="1194" w:type="dxa"/>
            <w:tcBorders>
              <w:top w:val="nil"/>
              <w:left w:val="nil"/>
              <w:bottom w:val="single" w:sz="4" w:space="0" w:color="auto"/>
              <w:right w:val="single" w:sz="4" w:space="0" w:color="auto"/>
            </w:tcBorders>
            <w:shd w:val="clear" w:color="auto" w:fill="auto"/>
            <w:vAlign w:val="center"/>
            <w:hideMark/>
          </w:tcPr>
          <w:p w14:paraId="614B8009"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131,402</w:t>
            </w:r>
          </w:p>
        </w:tc>
        <w:tc>
          <w:tcPr>
            <w:tcW w:w="1641" w:type="dxa"/>
            <w:tcBorders>
              <w:top w:val="nil"/>
              <w:left w:val="nil"/>
              <w:bottom w:val="single" w:sz="4" w:space="0" w:color="auto"/>
              <w:right w:val="single" w:sz="4" w:space="0" w:color="auto"/>
            </w:tcBorders>
            <w:shd w:val="clear" w:color="auto" w:fill="auto"/>
            <w:vAlign w:val="center"/>
            <w:hideMark/>
          </w:tcPr>
          <w:p w14:paraId="287BB7C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954</w:t>
            </w:r>
          </w:p>
        </w:tc>
      </w:tr>
      <w:tr w:rsidR="00466836" w:rsidRPr="00E07B42" w14:paraId="11358A21"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55217F1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Калофер</w:t>
            </w:r>
          </w:p>
        </w:tc>
        <w:tc>
          <w:tcPr>
            <w:tcW w:w="1194" w:type="dxa"/>
            <w:tcBorders>
              <w:top w:val="nil"/>
              <w:left w:val="nil"/>
              <w:bottom w:val="single" w:sz="4" w:space="0" w:color="auto"/>
              <w:right w:val="single" w:sz="4" w:space="0" w:color="auto"/>
            </w:tcBorders>
            <w:shd w:val="clear" w:color="auto" w:fill="auto"/>
            <w:vAlign w:val="center"/>
            <w:hideMark/>
          </w:tcPr>
          <w:p w14:paraId="011507B9"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155,016</w:t>
            </w:r>
          </w:p>
        </w:tc>
        <w:tc>
          <w:tcPr>
            <w:tcW w:w="1641" w:type="dxa"/>
            <w:tcBorders>
              <w:top w:val="nil"/>
              <w:left w:val="nil"/>
              <w:bottom w:val="single" w:sz="4" w:space="0" w:color="auto"/>
              <w:right w:val="single" w:sz="4" w:space="0" w:color="auto"/>
            </w:tcBorders>
            <w:shd w:val="clear" w:color="auto" w:fill="auto"/>
            <w:vAlign w:val="center"/>
            <w:hideMark/>
          </w:tcPr>
          <w:p w14:paraId="1ED5F570"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2668</w:t>
            </w:r>
          </w:p>
        </w:tc>
      </w:tr>
      <w:tr w:rsidR="00466836" w:rsidRPr="00E07B42" w14:paraId="118D9604"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4E00DB0F"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Баня</w:t>
            </w:r>
          </w:p>
        </w:tc>
        <w:tc>
          <w:tcPr>
            <w:tcW w:w="1194" w:type="dxa"/>
            <w:tcBorders>
              <w:top w:val="nil"/>
              <w:left w:val="nil"/>
              <w:bottom w:val="single" w:sz="4" w:space="0" w:color="auto"/>
              <w:right w:val="single" w:sz="4" w:space="0" w:color="auto"/>
            </w:tcBorders>
            <w:shd w:val="clear" w:color="auto" w:fill="auto"/>
            <w:vAlign w:val="center"/>
            <w:hideMark/>
          </w:tcPr>
          <w:p w14:paraId="11E0A01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14,459</w:t>
            </w:r>
          </w:p>
        </w:tc>
        <w:tc>
          <w:tcPr>
            <w:tcW w:w="1641" w:type="dxa"/>
            <w:tcBorders>
              <w:top w:val="nil"/>
              <w:left w:val="nil"/>
              <w:bottom w:val="single" w:sz="4" w:space="0" w:color="auto"/>
              <w:right w:val="single" w:sz="4" w:space="0" w:color="auto"/>
            </w:tcBorders>
            <w:shd w:val="clear" w:color="auto" w:fill="auto"/>
            <w:vAlign w:val="center"/>
            <w:hideMark/>
          </w:tcPr>
          <w:p w14:paraId="716A2EAD"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3105</w:t>
            </w:r>
          </w:p>
        </w:tc>
      </w:tr>
      <w:tr w:rsidR="00466836" w:rsidRPr="00E07B42" w14:paraId="13AA9550"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7FC0D1F8"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Христо Даново</w:t>
            </w:r>
          </w:p>
        </w:tc>
        <w:tc>
          <w:tcPr>
            <w:tcW w:w="1194" w:type="dxa"/>
            <w:tcBorders>
              <w:top w:val="nil"/>
              <w:left w:val="nil"/>
              <w:bottom w:val="single" w:sz="4" w:space="0" w:color="auto"/>
              <w:right w:val="single" w:sz="4" w:space="0" w:color="auto"/>
            </w:tcBorders>
            <w:shd w:val="clear" w:color="auto" w:fill="auto"/>
            <w:vAlign w:val="center"/>
            <w:hideMark/>
          </w:tcPr>
          <w:p w14:paraId="234411F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50,029</w:t>
            </w:r>
          </w:p>
        </w:tc>
        <w:tc>
          <w:tcPr>
            <w:tcW w:w="1641" w:type="dxa"/>
            <w:tcBorders>
              <w:top w:val="nil"/>
              <w:left w:val="nil"/>
              <w:bottom w:val="single" w:sz="4" w:space="0" w:color="auto"/>
              <w:right w:val="single" w:sz="4" w:space="0" w:color="auto"/>
            </w:tcBorders>
            <w:shd w:val="clear" w:color="auto" w:fill="auto"/>
            <w:vAlign w:val="center"/>
            <w:hideMark/>
          </w:tcPr>
          <w:p w14:paraId="05727978"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1737</w:t>
            </w:r>
          </w:p>
        </w:tc>
      </w:tr>
      <w:tr w:rsidR="00466836" w:rsidRPr="00E07B42" w14:paraId="7821C3B3"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122ED1B1"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Столетово</w:t>
            </w:r>
          </w:p>
        </w:tc>
        <w:tc>
          <w:tcPr>
            <w:tcW w:w="1194" w:type="dxa"/>
            <w:tcBorders>
              <w:top w:val="nil"/>
              <w:left w:val="nil"/>
              <w:bottom w:val="single" w:sz="4" w:space="0" w:color="auto"/>
              <w:right w:val="single" w:sz="4" w:space="0" w:color="auto"/>
            </w:tcBorders>
            <w:shd w:val="clear" w:color="auto" w:fill="auto"/>
            <w:vAlign w:val="center"/>
            <w:hideMark/>
          </w:tcPr>
          <w:p w14:paraId="292F2C8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9,925</w:t>
            </w:r>
          </w:p>
        </w:tc>
        <w:tc>
          <w:tcPr>
            <w:tcW w:w="1641" w:type="dxa"/>
            <w:tcBorders>
              <w:top w:val="nil"/>
              <w:left w:val="nil"/>
              <w:bottom w:val="single" w:sz="4" w:space="0" w:color="auto"/>
              <w:right w:val="single" w:sz="4" w:space="0" w:color="auto"/>
            </w:tcBorders>
            <w:shd w:val="clear" w:color="auto" w:fill="auto"/>
            <w:vAlign w:val="center"/>
            <w:hideMark/>
          </w:tcPr>
          <w:p w14:paraId="11CCC80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702</w:t>
            </w:r>
          </w:p>
        </w:tc>
      </w:tr>
      <w:tr w:rsidR="00466836" w:rsidRPr="00E07B42" w14:paraId="2DD6B777"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425D951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Соколица</w:t>
            </w:r>
          </w:p>
        </w:tc>
        <w:tc>
          <w:tcPr>
            <w:tcW w:w="1194" w:type="dxa"/>
            <w:tcBorders>
              <w:top w:val="nil"/>
              <w:left w:val="nil"/>
              <w:bottom w:val="single" w:sz="4" w:space="0" w:color="auto"/>
              <w:right w:val="single" w:sz="4" w:space="0" w:color="auto"/>
            </w:tcBorders>
            <w:shd w:val="clear" w:color="auto" w:fill="auto"/>
            <w:vAlign w:val="center"/>
            <w:hideMark/>
          </w:tcPr>
          <w:p w14:paraId="1B2DCFA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13,902</w:t>
            </w:r>
          </w:p>
        </w:tc>
        <w:tc>
          <w:tcPr>
            <w:tcW w:w="1641" w:type="dxa"/>
            <w:tcBorders>
              <w:top w:val="nil"/>
              <w:left w:val="nil"/>
              <w:bottom w:val="single" w:sz="4" w:space="0" w:color="auto"/>
              <w:right w:val="single" w:sz="4" w:space="0" w:color="auto"/>
            </w:tcBorders>
            <w:shd w:val="clear" w:color="auto" w:fill="auto"/>
            <w:vAlign w:val="center"/>
            <w:hideMark/>
          </w:tcPr>
          <w:p w14:paraId="4783FEE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605</w:t>
            </w:r>
          </w:p>
        </w:tc>
      </w:tr>
      <w:tr w:rsidR="00466836" w:rsidRPr="00E07B42" w14:paraId="0F779D17"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2149180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Слатина</w:t>
            </w:r>
          </w:p>
        </w:tc>
        <w:tc>
          <w:tcPr>
            <w:tcW w:w="1194" w:type="dxa"/>
            <w:tcBorders>
              <w:top w:val="nil"/>
              <w:left w:val="nil"/>
              <w:bottom w:val="single" w:sz="4" w:space="0" w:color="auto"/>
              <w:right w:val="single" w:sz="4" w:space="0" w:color="auto"/>
            </w:tcBorders>
            <w:shd w:val="clear" w:color="auto" w:fill="auto"/>
            <w:vAlign w:val="center"/>
            <w:hideMark/>
          </w:tcPr>
          <w:p w14:paraId="0C2B056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48,715</w:t>
            </w:r>
          </w:p>
        </w:tc>
        <w:tc>
          <w:tcPr>
            <w:tcW w:w="1641" w:type="dxa"/>
            <w:tcBorders>
              <w:top w:val="nil"/>
              <w:left w:val="nil"/>
              <w:bottom w:val="single" w:sz="4" w:space="0" w:color="auto"/>
              <w:right w:val="single" w:sz="4" w:space="0" w:color="auto"/>
            </w:tcBorders>
            <w:shd w:val="clear" w:color="auto" w:fill="auto"/>
            <w:vAlign w:val="center"/>
            <w:hideMark/>
          </w:tcPr>
          <w:p w14:paraId="697A2F5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828</w:t>
            </w:r>
          </w:p>
        </w:tc>
      </w:tr>
      <w:tr w:rsidR="00466836" w:rsidRPr="00E07B42" w14:paraId="6A2D445C"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7AD2257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Розино</w:t>
            </w:r>
          </w:p>
        </w:tc>
        <w:tc>
          <w:tcPr>
            <w:tcW w:w="1194" w:type="dxa"/>
            <w:tcBorders>
              <w:top w:val="nil"/>
              <w:left w:val="nil"/>
              <w:bottom w:val="single" w:sz="4" w:space="0" w:color="auto"/>
              <w:right w:val="single" w:sz="4" w:space="0" w:color="auto"/>
            </w:tcBorders>
            <w:shd w:val="clear" w:color="auto" w:fill="auto"/>
            <w:vAlign w:val="center"/>
            <w:hideMark/>
          </w:tcPr>
          <w:p w14:paraId="6AF4233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66,453</w:t>
            </w:r>
          </w:p>
        </w:tc>
        <w:tc>
          <w:tcPr>
            <w:tcW w:w="1641" w:type="dxa"/>
            <w:tcBorders>
              <w:top w:val="nil"/>
              <w:left w:val="nil"/>
              <w:bottom w:val="single" w:sz="4" w:space="0" w:color="auto"/>
              <w:right w:val="single" w:sz="4" w:space="0" w:color="auto"/>
            </w:tcBorders>
            <w:shd w:val="clear" w:color="auto" w:fill="auto"/>
            <w:vAlign w:val="center"/>
            <w:hideMark/>
          </w:tcPr>
          <w:p w14:paraId="32F7DED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4464</w:t>
            </w:r>
          </w:p>
        </w:tc>
      </w:tr>
      <w:tr w:rsidR="00466836" w:rsidRPr="00E07B42" w14:paraId="79816AEA"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65A45E3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Пролом</w:t>
            </w:r>
          </w:p>
        </w:tc>
        <w:tc>
          <w:tcPr>
            <w:tcW w:w="1194" w:type="dxa"/>
            <w:tcBorders>
              <w:top w:val="nil"/>
              <w:left w:val="nil"/>
              <w:bottom w:val="single" w:sz="4" w:space="0" w:color="auto"/>
              <w:right w:val="single" w:sz="4" w:space="0" w:color="auto"/>
            </w:tcBorders>
            <w:shd w:val="clear" w:color="auto" w:fill="auto"/>
            <w:vAlign w:val="center"/>
            <w:hideMark/>
          </w:tcPr>
          <w:p w14:paraId="6DBFCAF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66,453</w:t>
            </w:r>
          </w:p>
        </w:tc>
        <w:tc>
          <w:tcPr>
            <w:tcW w:w="1641" w:type="dxa"/>
            <w:tcBorders>
              <w:top w:val="nil"/>
              <w:left w:val="nil"/>
              <w:bottom w:val="single" w:sz="4" w:space="0" w:color="auto"/>
              <w:right w:val="single" w:sz="4" w:space="0" w:color="auto"/>
            </w:tcBorders>
            <w:shd w:val="clear" w:color="auto" w:fill="auto"/>
            <w:vAlign w:val="center"/>
            <w:hideMark/>
          </w:tcPr>
          <w:p w14:paraId="71DAFF4F"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440</w:t>
            </w:r>
          </w:p>
        </w:tc>
      </w:tr>
      <w:tr w:rsidR="00466836" w:rsidRPr="00E07B42" w14:paraId="07621D75"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74EF7E8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Певците</w:t>
            </w:r>
          </w:p>
        </w:tc>
        <w:tc>
          <w:tcPr>
            <w:tcW w:w="1194" w:type="dxa"/>
            <w:tcBorders>
              <w:top w:val="nil"/>
              <w:left w:val="nil"/>
              <w:bottom w:val="single" w:sz="4" w:space="0" w:color="auto"/>
              <w:right w:val="single" w:sz="4" w:space="0" w:color="auto"/>
            </w:tcBorders>
            <w:shd w:val="clear" w:color="auto" w:fill="auto"/>
            <w:vAlign w:val="center"/>
            <w:hideMark/>
          </w:tcPr>
          <w:p w14:paraId="22D5F40F"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13,797</w:t>
            </w:r>
          </w:p>
        </w:tc>
        <w:tc>
          <w:tcPr>
            <w:tcW w:w="1641" w:type="dxa"/>
            <w:tcBorders>
              <w:top w:val="nil"/>
              <w:left w:val="nil"/>
              <w:bottom w:val="single" w:sz="4" w:space="0" w:color="auto"/>
              <w:right w:val="single" w:sz="4" w:space="0" w:color="auto"/>
            </w:tcBorders>
            <w:shd w:val="clear" w:color="auto" w:fill="auto"/>
            <w:vAlign w:val="center"/>
            <w:hideMark/>
          </w:tcPr>
          <w:p w14:paraId="0500B66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569</w:t>
            </w:r>
          </w:p>
        </w:tc>
      </w:tr>
      <w:tr w:rsidR="00466836" w:rsidRPr="00E07B42" w14:paraId="77997F1E"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5A10C008"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Мраченик</w:t>
            </w:r>
          </w:p>
        </w:tc>
        <w:tc>
          <w:tcPr>
            <w:tcW w:w="1194" w:type="dxa"/>
            <w:tcBorders>
              <w:top w:val="nil"/>
              <w:left w:val="nil"/>
              <w:bottom w:val="single" w:sz="4" w:space="0" w:color="auto"/>
              <w:right w:val="single" w:sz="4" w:space="0" w:color="auto"/>
            </w:tcBorders>
            <w:shd w:val="clear" w:color="auto" w:fill="auto"/>
            <w:vAlign w:val="center"/>
            <w:hideMark/>
          </w:tcPr>
          <w:p w14:paraId="4FA3EB6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23,88</w:t>
            </w:r>
          </w:p>
        </w:tc>
        <w:tc>
          <w:tcPr>
            <w:tcW w:w="1641" w:type="dxa"/>
            <w:tcBorders>
              <w:top w:val="nil"/>
              <w:left w:val="nil"/>
              <w:bottom w:val="single" w:sz="4" w:space="0" w:color="auto"/>
              <w:right w:val="single" w:sz="4" w:space="0" w:color="auto"/>
            </w:tcBorders>
            <w:shd w:val="clear" w:color="auto" w:fill="auto"/>
            <w:vAlign w:val="center"/>
            <w:hideMark/>
          </w:tcPr>
          <w:p w14:paraId="5E8A382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104</w:t>
            </w:r>
          </w:p>
        </w:tc>
      </w:tr>
      <w:tr w:rsidR="00466836" w:rsidRPr="00E07B42" w14:paraId="2ED59FF7"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56AE964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Московец</w:t>
            </w:r>
          </w:p>
        </w:tc>
        <w:tc>
          <w:tcPr>
            <w:tcW w:w="1194" w:type="dxa"/>
            <w:tcBorders>
              <w:top w:val="nil"/>
              <w:left w:val="nil"/>
              <w:bottom w:val="single" w:sz="4" w:space="0" w:color="auto"/>
              <w:right w:val="single" w:sz="4" w:space="0" w:color="auto"/>
            </w:tcBorders>
            <w:shd w:val="clear" w:color="auto" w:fill="auto"/>
            <w:vAlign w:val="center"/>
            <w:hideMark/>
          </w:tcPr>
          <w:p w14:paraId="02C765A1"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6,698</w:t>
            </w:r>
          </w:p>
        </w:tc>
        <w:tc>
          <w:tcPr>
            <w:tcW w:w="1641" w:type="dxa"/>
            <w:tcBorders>
              <w:top w:val="nil"/>
              <w:left w:val="nil"/>
              <w:bottom w:val="single" w:sz="4" w:space="0" w:color="auto"/>
              <w:right w:val="single" w:sz="4" w:space="0" w:color="auto"/>
            </w:tcBorders>
            <w:shd w:val="clear" w:color="auto" w:fill="auto"/>
            <w:vAlign w:val="center"/>
            <w:hideMark/>
          </w:tcPr>
          <w:p w14:paraId="36928A6F"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209</w:t>
            </w:r>
          </w:p>
        </w:tc>
      </w:tr>
      <w:tr w:rsidR="00466836" w:rsidRPr="00E07B42" w14:paraId="2D35B42B"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546696D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Марино поле</w:t>
            </w:r>
          </w:p>
        </w:tc>
        <w:tc>
          <w:tcPr>
            <w:tcW w:w="1194" w:type="dxa"/>
            <w:tcBorders>
              <w:top w:val="nil"/>
              <w:left w:val="nil"/>
              <w:bottom w:val="single" w:sz="4" w:space="0" w:color="auto"/>
              <w:right w:val="single" w:sz="4" w:space="0" w:color="auto"/>
            </w:tcBorders>
            <w:shd w:val="clear" w:color="auto" w:fill="auto"/>
            <w:vAlign w:val="center"/>
            <w:hideMark/>
          </w:tcPr>
          <w:p w14:paraId="7EB52385"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3,199</w:t>
            </w:r>
          </w:p>
        </w:tc>
        <w:tc>
          <w:tcPr>
            <w:tcW w:w="1641" w:type="dxa"/>
            <w:tcBorders>
              <w:top w:val="nil"/>
              <w:left w:val="nil"/>
              <w:bottom w:val="single" w:sz="4" w:space="0" w:color="auto"/>
              <w:right w:val="single" w:sz="4" w:space="0" w:color="auto"/>
            </w:tcBorders>
            <w:shd w:val="clear" w:color="auto" w:fill="auto"/>
            <w:vAlign w:val="center"/>
            <w:hideMark/>
          </w:tcPr>
          <w:p w14:paraId="0620A3B9"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23</w:t>
            </w:r>
          </w:p>
        </w:tc>
      </w:tr>
      <w:tr w:rsidR="00466836" w:rsidRPr="00E07B42" w14:paraId="05937D23"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004DA5C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Кърнаре</w:t>
            </w:r>
          </w:p>
        </w:tc>
        <w:tc>
          <w:tcPr>
            <w:tcW w:w="1194" w:type="dxa"/>
            <w:tcBorders>
              <w:top w:val="nil"/>
              <w:left w:val="nil"/>
              <w:bottom w:val="single" w:sz="4" w:space="0" w:color="auto"/>
              <w:right w:val="single" w:sz="4" w:space="0" w:color="auto"/>
            </w:tcBorders>
            <w:shd w:val="clear" w:color="auto" w:fill="auto"/>
            <w:vAlign w:val="center"/>
            <w:hideMark/>
          </w:tcPr>
          <w:p w14:paraId="3DDE4439"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29,65</w:t>
            </w:r>
          </w:p>
        </w:tc>
        <w:tc>
          <w:tcPr>
            <w:tcW w:w="1641" w:type="dxa"/>
            <w:tcBorders>
              <w:top w:val="nil"/>
              <w:left w:val="nil"/>
              <w:bottom w:val="single" w:sz="4" w:space="0" w:color="auto"/>
              <w:right w:val="single" w:sz="4" w:space="0" w:color="auto"/>
            </w:tcBorders>
            <w:shd w:val="clear" w:color="auto" w:fill="auto"/>
            <w:vAlign w:val="center"/>
            <w:hideMark/>
          </w:tcPr>
          <w:p w14:paraId="12EC12A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970</w:t>
            </w:r>
          </w:p>
        </w:tc>
      </w:tr>
      <w:tr w:rsidR="00466836" w:rsidRPr="00E07B42" w14:paraId="20305FDB"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0634689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Куртово</w:t>
            </w:r>
          </w:p>
        </w:tc>
        <w:tc>
          <w:tcPr>
            <w:tcW w:w="1194" w:type="dxa"/>
            <w:tcBorders>
              <w:top w:val="nil"/>
              <w:left w:val="nil"/>
              <w:bottom w:val="single" w:sz="4" w:space="0" w:color="auto"/>
              <w:right w:val="single" w:sz="4" w:space="0" w:color="auto"/>
            </w:tcBorders>
            <w:shd w:val="clear" w:color="auto" w:fill="auto"/>
            <w:vAlign w:val="center"/>
            <w:hideMark/>
          </w:tcPr>
          <w:p w14:paraId="239DC15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w:t>
            </w:r>
          </w:p>
        </w:tc>
        <w:tc>
          <w:tcPr>
            <w:tcW w:w="1641" w:type="dxa"/>
            <w:tcBorders>
              <w:top w:val="nil"/>
              <w:left w:val="nil"/>
              <w:bottom w:val="single" w:sz="4" w:space="0" w:color="auto"/>
              <w:right w:val="single" w:sz="4" w:space="0" w:color="auto"/>
            </w:tcBorders>
            <w:shd w:val="clear" w:color="auto" w:fill="auto"/>
            <w:vAlign w:val="center"/>
            <w:hideMark/>
          </w:tcPr>
          <w:p w14:paraId="760E5DC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224</w:t>
            </w:r>
          </w:p>
        </w:tc>
      </w:tr>
      <w:tr w:rsidR="00466836" w:rsidRPr="00E07B42" w14:paraId="7527C09A"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7ADA0FD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Клисура</w:t>
            </w:r>
          </w:p>
        </w:tc>
        <w:tc>
          <w:tcPr>
            <w:tcW w:w="1194" w:type="dxa"/>
            <w:tcBorders>
              <w:top w:val="nil"/>
              <w:left w:val="nil"/>
              <w:bottom w:val="single" w:sz="4" w:space="0" w:color="auto"/>
              <w:right w:val="single" w:sz="4" w:space="0" w:color="auto"/>
            </w:tcBorders>
            <w:shd w:val="clear" w:color="auto" w:fill="auto"/>
            <w:vAlign w:val="center"/>
            <w:hideMark/>
          </w:tcPr>
          <w:p w14:paraId="1A9E057E"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131,402</w:t>
            </w:r>
          </w:p>
        </w:tc>
        <w:tc>
          <w:tcPr>
            <w:tcW w:w="1641" w:type="dxa"/>
            <w:tcBorders>
              <w:top w:val="nil"/>
              <w:left w:val="nil"/>
              <w:bottom w:val="single" w:sz="4" w:space="0" w:color="auto"/>
              <w:right w:val="single" w:sz="4" w:space="0" w:color="auto"/>
            </w:tcBorders>
            <w:shd w:val="clear" w:color="auto" w:fill="auto"/>
            <w:vAlign w:val="center"/>
            <w:hideMark/>
          </w:tcPr>
          <w:p w14:paraId="3B4585B8"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954</w:t>
            </w:r>
          </w:p>
        </w:tc>
      </w:tr>
      <w:tr w:rsidR="00466836" w:rsidRPr="00E07B42" w14:paraId="293ECCDA"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1114CF35"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Климент</w:t>
            </w:r>
          </w:p>
        </w:tc>
        <w:tc>
          <w:tcPr>
            <w:tcW w:w="1194" w:type="dxa"/>
            <w:tcBorders>
              <w:top w:val="nil"/>
              <w:left w:val="nil"/>
              <w:bottom w:val="single" w:sz="4" w:space="0" w:color="auto"/>
              <w:right w:val="single" w:sz="4" w:space="0" w:color="auto"/>
            </w:tcBorders>
            <w:shd w:val="clear" w:color="auto" w:fill="auto"/>
            <w:vAlign w:val="center"/>
            <w:hideMark/>
          </w:tcPr>
          <w:p w14:paraId="665DD01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39,18</w:t>
            </w:r>
          </w:p>
        </w:tc>
        <w:tc>
          <w:tcPr>
            <w:tcW w:w="1641" w:type="dxa"/>
            <w:tcBorders>
              <w:top w:val="nil"/>
              <w:left w:val="nil"/>
              <w:bottom w:val="single" w:sz="4" w:space="0" w:color="auto"/>
              <w:right w:val="single" w:sz="4" w:space="0" w:color="auto"/>
            </w:tcBorders>
            <w:shd w:val="clear" w:color="auto" w:fill="auto"/>
            <w:vAlign w:val="center"/>
            <w:hideMark/>
          </w:tcPr>
          <w:p w14:paraId="3804BFC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1131</w:t>
            </w:r>
          </w:p>
        </w:tc>
      </w:tr>
      <w:tr w:rsidR="00466836" w:rsidRPr="00E07B42" w14:paraId="782779C0"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69459591"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Каравелово</w:t>
            </w:r>
          </w:p>
        </w:tc>
        <w:tc>
          <w:tcPr>
            <w:tcW w:w="1194" w:type="dxa"/>
            <w:tcBorders>
              <w:top w:val="nil"/>
              <w:left w:val="nil"/>
              <w:bottom w:val="single" w:sz="4" w:space="0" w:color="auto"/>
              <w:right w:val="single" w:sz="4" w:space="0" w:color="auto"/>
            </w:tcBorders>
            <w:shd w:val="clear" w:color="auto" w:fill="auto"/>
            <w:vAlign w:val="center"/>
            <w:hideMark/>
          </w:tcPr>
          <w:p w14:paraId="2D87DBBB" w14:textId="77777777" w:rsidR="00466836" w:rsidRPr="00E07B42" w:rsidRDefault="00466836" w:rsidP="00BF53C8">
            <w:pPr>
              <w:spacing w:after="0"/>
              <w:jc w:val="center"/>
              <w:rPr>
                <w:rFonts w:ascii="Times New Roman" w:hAnsi="Times New Roman" w:cs="Times New Roman"/>
                <w:color w:val="FF0000"/>
                <w:sz w:val="24"/>
                <w:szCs w:val="24"/>
                <w:lang w:val="bg-BG"/>
              </w:rPr>
            </w:pPr>
            <w:r w:rsidRPr="00E07B42">
              <w:rPr>
                <w:rFonts w:ascii="Times New Roman" w:hAnsi="Times New Roman" w:cs="Times New Roman"/>
                <w:sz w:val="24"/>
                <w:szCs w:val="24"/>
                <w:lang w:val="bg-BG"/>
              </w:rPr>
              <w:t>78,997</w:t>
            </w:r>
          </w:p>
        </w:tc>
        <w:tc>
          <w:tcPr>
            <w:tcW w:w="1641" w:type="dxa"/>
            <w:tcBorders>
              <w:top w:val="nil"/>
              <w:left w:val="nil"/>
              <w:bottom w:val="single" w:sz="4" w:space="0" w:color="auto"/>
              <w:right w:val="single" w:sz="4" w:space="0" w:color="auto"/>
            </w:tcBorders>
            <w:shd w:val="clear" w:color="auto" w:fill="auto"/>
            <w:vAlign w:val="center"/>
            <w:hideMark/>
          </w:tcPr>
          <w:p w14:paraId="500558A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1186</w:t>
            </w:r>
          </w:p>
        </w:tc>
      </w:tr>
      <w:tr w:rsidR="00466836" w:rsidRPr="00E07B42" w14:paraId="6F06A4D7"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1D76AE97" w14:textId="70FB689E" w:rsidR="00466836" w:rsidRPr="00E07B42" w:rsidRDefault="00466836" w:rsidP="00ED46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с.Иг</w:t>
            </w:r>
            <w:r w:rsidR="00ED46AB">
              <w:rPr>
                <w:rFonts w:ascii="Times New Roman" w:hAnsi="Times New Roman" w:cs="Times New Roman"/>
                <w:color w:val="000000"/>
                <w:sz w:val="24"/>
                <w:szCs w:val="24"/>
                <w:lang w:val="bg-BG"/>
              </w:rPr>
              <w:t>аново</w:t>
            </w:r>
            <w:bookmarkStart w:id="15" w:name="_GoBack"/>
            <w:bookmarkEnd w:id="15"/>
          </w:p>
        </w:tc>
        <w:tc>
          <w:tcPr>
            <w:tcW w:w="1194" w:type="dxa"/>
            <w:tcBorders>
              <w:top w:val="nil"/>
              <w:left w:val="nil"/>
              <w:bottom w:val="single" w:sz="4" w:space="0" w:color="auto"/>
              <w:right w:val="single" w:sz="4" w:space="0" w:color="auto"/>
            </w:tcBorders>
            <w:shd w:val="clear" w:color="auto" w:fill="auto"/>
            <w:vAlign w:val="center"/>
            <w:hideMark/>
          </w:tcPr>
          <w:p w14:paraId="6D14A9C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16,622</w:t>
            </w:r>
          </w:p>
        </w:tc>
        <w:tc>
          <w:tcPr>
            <w:tcW w:w="1641" w:type="dxa"/>
            <w:tcBorders>
              <w:top w:val="nil"/>
              <w:left w:val="nil"/>
              <w:bottom w:val="single" w:sz="4" w:space="0" w:color="auto"/>
              <w:right w:val="single" w:sz="4" w:space="0" w:color="auto"/>
            </w:tcBorders>
            <w:shd w:val="clear" w:color="auto" w:fill="auto"/>
            <w:vAlign w:val="center"/>
            <w:hideMark/>
          </w:tcPr>
          <w:p w14:paraId="4CC2FA3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203 </w:t>
            </w:r>
          </w:p>
        </w:tc>
      </w:tr>
      <w:tr w:rsidR="00466836" w:rsidRPr="00E07B42" w14:paraId="753F3DCE"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6CEEAC29"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Дъбене</w:t>
            </w:r>
          </w:p>
        </w:tc>
        <w:tc>
          <w:tcPr>
            <w:tcW w:w="1194" w:type="dxa"/>
            <w:tcBorders>
              <w:top w:val="nil"/>
              <w:left w:val="nil"/>
              <w:bottom w:val="single" w:sz="4" w:space="0" w:color="auto"/>
              <w:right w:val="single" w:sz="4" w:space="0" w:color="auto"/>
            </w:tcBorders>
            <w:shd w:val="clear" w:color="auto" w:fill="auto"/>
            <w:vAlign w:val="center"/>
            <w:hideMark/>
          </w:tcPr>
          <w:p w14:paraId="1B4F9C01"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38,015</w:t>
            </w:r>
          </w:p>
        </w:tc>
        <w:tc>
          <w:tcPr>
            <w:tcW w:w="1641" w:type="dxa"/>
            <w:tcBorders>
              <w:top w:val="nil"/>
              <w:left w:val="nil"/>
              <w:bottom w:val="single" w:sz="4" w:space="0" w:color="auto"/>
              <w:right w:val="single" w:sz="4" w:space="0" w:color="auto"/>
            </w:tcBorders>
            <w:shd w:val="clear" w:color="auto" w:fill="auto"/>
            <w:vAlign w:val="center"/>
            <w:hideMark/>
          </w:tcPr>
          <w:p w14:paraId="5820969F"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1455</w:t>
            </w:r>
          </w:p>
        </w:tc>
      </w:tr>
      <w:tr w:rsidR="00466836" w:rsidRPr="00E07B42" w14:paraId="2CA4B5FC"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1633053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Домлян</w:t>
            </w:r>
          </w:p>
        </w:tc>
        <w:tc>
          <w:tcPr>
            <w:tcW w:w="1194" w:type="dxa"/>
            <w:tcBorders>
              <w:top w:val="nil"/>
              <w:left w:val="nil"/>
              <w:bottom w:val="single" w:sz="4" w:space="0" w:color="auto"/>
              <w:right w:val="single" w:sz="4" w:space="0" w:color="auto"/>
            </w:tcBorders>
            <w:shd w:val="clear" w:color="auto" w:fill="auto"/>
            <w:vAlign w:val="center"/>
            <w:hideMark/>
          </w:tcPr>
          <w:p w14:paraId="3E5AFE4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31,676</w:t>
            </w:r>
          </w:p>
        </w:tc>
        <w:tc>
          <w:tcPr>
            <w:tcW w:w="1641" w:type="dxa"/>
            <w:tcBorders>
              <w:top w:val="nil"/>
              <w:left w:val="nil"/>
              <w:bottom w:val="single" w:sz="4" w:space="0" w:color="auto"/>
              <w:right w:val="single" w:sz="4" w:space="0" w:color="auto"/>
            </w:tcBorders>
            <w:shd w:val="clear" w:color="auto" w:fill="auto"/>
            <w:vAlign w:val="center"/>
            <w:hideMark/>
          </w:tcPr>
          <w:p w14:paraId="43DA66C0"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331</w:t>
            </w:r>
          </w:p>
        </w:tc>
      </w:tr>
      <w:tr w:rsidR="00466836" w:rsidRPr="00E07B42" w14:paraId="615C014D"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45E63D0B"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Горни Домлян</w:t>
            </w:r>
          </w:p>
        </w:tc>
        <w:tc>
          <w:tcPr>
            <w:tcW w:w="1194" w:type="dxa"/>
            <w:tcBorders>
              <w:top w:val="nil"/>
              <w:left w:val="nil"/>
              <w:bottom w:val="single" w:sz="4" w:space="0" w:color="auto"/>
              <w:right w:val="single" w:sz="4" w:space="0" w:color="auto"/>
            </w:tcBorders>
            <w:shd w:val="clear" w:color="auto" w:fill="auto"/>
            <w:vAlign w:val="center"/>
            <w:hideMark/>
          </w:tcPr>
          <w:p w14:paraId="2CC0A730"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11,535</w:t>
            </w:r>
          </w:p>
        </w:tc>
        <w:tc>
          <w:tcPr>
            <w:tcW w:w="1641" w:type="dxa"/>
            <w:tcBorders>
              <w:top w:val="nil"/>
              <w:left w:val="nil"/>
              <w:bottom w:val="single" w:sz="4" w:space="0" w:color="auto"/>
              <w:right w:val="single" w:sz="4" w:space="0" w:color="auto"/>
            </w:tcBorders>
            <w:shd w:val="clear" w:color="auto" w:fill="auto"/>
            <w:vAlign w:val="center"/>
            <w:hideMark/>
          </w:tcPr>
          <w:p w14:paraId="75DAAE4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430</w:t>
            </w:r>
          </w:p>
        </w:tc>
      </w:tr>
      <w:tr w:rsidR="00466836" w:rsidRPr="00E07B42" w14:paraId="428331F3"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21AAD365"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Войнягово</w:t>
            </w:r>
          </w:p>
        </w:tc>
        <w:tc>
          <w:tcPr>
            <w:tcW w:w="1194" w:type="dxa"/>
            <w:tcBorders>
              <w:top w:val="nil"/>
              <w:left w:val="nil"/>
              <w:bottom w:val="single" w:sz="4" w:space="0" w:color="auto"/>
              <w:right w:val="single" w:sz="4" w:space="0" w:color="auto"/>
            </w:tcBorders>
            <w:shd w:val="clear" w:color="auto" w:fill="auto"/>
            <w:vAlign w:val="center"/>
            <w:hideMark/>
          </w:tcPr>
          <w:p w14:paraId="317C9D2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34,198</w:t>
            </w:r>
          </w:p>
        </w:tc>
        <w:tc>
          <w:tcPr>
            <w:tcW w:w="1641" w:type="dxa"/>
            <w:tcBorders>
              <w:top w:val="nil"/>
              <w:left w:val="nil"/>
              <w:bottom w:val="single" w:sz="4" w:space="0" w:color="auto"/>
              <w:right w:val="single" w:sz="4" w:space="0" w:color="auto"/>
            </w:tcBorders>
            <w:shd w:val="clear" w:color="auto" w:fill="auto"/>
            <w:vAlign w:val="center"/>
            <w:hideMark/>
          </w:tcPr>
          <w:p w14:paraId="14A6151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1006</w:t>
            </w:r>
          </w:p>
        </w:tc>
      </w:tr>
      <w:tr w:rsidR="00466836" w:rsidRPr="00E07B42" w14:paraId="3DA1B379"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3E200C0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Ведраре</w:t>
            </w:r>
          </w:p>
        </w:tc>
        <w:tc>
          <w:tcPr>
            <w:tcW w:w="1194" w:type="dxa"/>
            <w:tcBorders>
              <w:top w:val="nil"/>
              <w:left w:val="nil"/>
              <w:bottom w:val="single" w:sz="4" w:space="0" w:color="auto"/>
              <w:right w:val="single" w:sz="4" w:space="0" w:color="auto"/>
            </w:tcBorders>
            <w:shd w:val="clear" w:color="auto" w:fill="auto"/>
            <w:vAlign w:val="center"/>
            <w:hideMark/>
          </w:tcPr>
          <w:p w14:paraId="6E7A065D"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w:t>
            </w:r>
          </w:p>
        </w:tc>
        <w:tc>
          <w:tcPr>
            <w:tcW w:w="1641" w:type="dxa"/>
            <w:tcBorders>
              <w:top w:val="nil"/>
              <w:left w:val="nil"/>
              <w:bottom w:val="single" w:sz="4" w:space="0" w:color="auto"/>
              <w:right w:val="single" w:sz="4" w:space="0" w:color="auto"/>
            </w:tcBorders>
            <w:shd w:val="clear" w:color="auto" w:fill="auto"/>
            <w:vAlign w:val="center"/>
            <w:hideMark/>
          </w:tcPr>
          <w:p w14:paraId="5A5302DD"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1108</w:t>
            </w:r>
          </w:p>
        </w:tc>
      </w:tr>
      <w:tr w:rsidR="00466836" w:rsidRPr="00E07B42" w14:paraId="4B539F56"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7F6F04F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Васил Левски</w:t>
            </w:r>
          </w:p>
        </w:tc>
        <w:tc>
          <w:tcPr>
            <w:tcW w:w="1194" w:type="dxa"/>
            <w:tcBorders>
              <w:top w:val="nil"/>
              <w:left w:val="nil"/>
              <w:bottom w:val="single" w:sz="4" w:space="0" w:color="auto"/>
              <w:right w:val="single" w:sz="4" w:space="0" w:color="auto"/>
            </w:tcBorders>
            <w:shd w:val="clear" w:color="auto" w:fill="auto"/>
            <w:vAlign w:val="center"/>
            <w:hideMark/>
          </w:tcPr>
          <w:p w14:paraId="611E7A07"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42,627</w:t>
            </w:r>
          </w:p>
        </w:tc>
        <w:tc>
          <w:tcPr>
            <w:tcW w:w="1641" w:type="dxa"/>
            <w:tcBorders>
              <w:top w:val="nil"/>
              <w:left w:val="nil"/>
              <w:bottom w:val="single" w:sz="4" w:space="0" w:color="auto"/>
              <w:right w:val="single" w:sz="4" w:space="0" w:color="auto"/>
            </w:tcBorders>
            <w:shd w:val="clear" w:color="auto" w:fill="auto"/>
            <w:vAlign w:val="center"/>
            <w:hideMark/>
          </w:tcPr>
          <w:p w14:paraId="693C59F3"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1384</w:t>
            </w:r>
          </w:p>
        </w:tc>
      </w:tr>
      <w:tr w:rsidR="00466836" w:rsidRPr="00E07B42" w14:paraId="6B1535D0"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62147AD6"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Богдан</w:t>
            </w:r>
          </w:p>
        </w:tc>
        <w:tc>
          <w:tcPr>
            <w:tcW w:w="1194" w:type="dxa"/>
            <w:tcBorders>
              <w:top w:val="nil"/>
              <w:left w:val="nil"/>
              <w:bottom w:val="single" w:sz="4" w:space="0" w:color="auto"/>
              <w:right w:val="single" w:sz="4" w:space="0" w:color="auto"/>
            </w:tcBorders>
            <w:shd w:val="clear" w:color="auto" w:fill="auto"/>
            <w:vAlign w:val="center"/>
            <w:hideMark/>
          </w:tcPr>
          <w:p w14:paraId="46B9405A"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41,344</w:t>
            </w:r>
          </w:p>
        </w:tc>
        <w:tc>
          <w:tcPr>
            <w:tcW w:w="1641" w:type="dxa"/>
            <w:tcBorders>
              <w:top w:val="nil"/>
              <w:left w:val="nil"/>
              <w:bottom w:val="single" w:sz="4" w:space="0" w:color="auto"/>
              <w:right w:val="single" w:sz="4" w:space="0" w:color="auto"/>
            </w:tcBorders>
            <w:shd w:val="clear" w:color="auto" w:fill="auto"/>
            <w:vAlign w:val="center"/>
            <w:hideMark/>
          </w:tcPr>
          <w:p w14:paraId="4BE6AA0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811</w:t>
            </w:r>
          </w:p>
        </w:tc>
      </w:tr>
      <w:tr w:rsidR="00466836" w:rsidRPr="00E07B42" w14:paraId="08A24B68" w14:textId="77777777" w:rsidTr="0059502D">
        <w:trPr>
          <w:trHeight w:val="288"/>
        </w:trPr>
        <w:tc>
          <w:tcPr>
            <w:tcW w:w="4106" w:type="dxa"/>
            <w:tcBorders>
              <w:top w:val="nil"/>
              <w:left w:val="single" w:sz="4" w:space="0" w:color="auto"/>
              <w:bottom w:val="single" w:sz="4" w:space="0" w:color="auto"/>
              <w:right w:val="single" w:sz="4" w:space="0" w:color="auto"/>
            </w:tcBorders>
            <w:shd w:val="clear" w:color="000000" w:fill="F3F3F3"/>
            <w:vAlign w:val="center"/>
            <w:hideMark/>
          </w:tcPr>
          <w:p w14:paraId="27BE6F04"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Бегунци</w:t>
            </w:r>
          </w:p>
        </w:tc>
        <w:tc>
          <w:tcPr>
            <w:tcW w:w="1194" w:type="dxa"/>
            <w:tcBorders>
              <w:top w:val="nil"/>
              <w:left w:val="nil"/>
              <w:bottom w:val="single" w:sz="4" w:space="0" w:color="auto"/>
              <w:right w:val="single" w:sz="4" w:space="0" w:color="auto"/>
            </w:tcBorders>
            <w:shd w:val="clear" w:color="auto" w:fill="auto"/>
            <w:vAlign w:val="center"/>
            <w:hideMark/>
          </w:tcPr>
          <w:p w14:paraId="4FB5A912"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10,902</w:t>
            </w:r>
          </w:p>
        </w:tc>
        <w:tc>
          <w:tcPr>
            <w:tcW w:w="1641" w:type="dxa"/>
            <w:tcBorders>
              <w:top w:val="nil"/>
              <w:left w:val="nil"/>
              <w:bottom w:val="single" w:sz="4" w:space="0" w:color="auto"/>
              <w:right w:val="single" w:sz="4" w:space="0" w:color="auto"/>
            </w:tcBorders>
            <w:shd w:val="clear" w:color="auto" w:fill="auto"/>
            <w:vAlign w:val="center"/>
            <w:hideMark/>
          </w:tcPr>
          <w:p w14:paraId="0723EF5C" w14:textId="77777777" w:rsidR="00466836" w:rsidRPr="00E07B42" w:rsidRDefault="00466836" w:rsidP="00BF53C8">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473</w:t>
            </w:r>
          </w:p>
        </w:tc>
      </w:tr>
    </w:tbl>
    <w:p w14:paraId="553383FC" w14:textId="77777777" w:rsidR="00466836" w:rsidRPr="00E07B42" w:rsidRDefault="00466836" w:rsidP="00466836">
      <w:pPr>
        <w:spacing w:after="45"/>
        <w:jc w:val="center"/>
        <w:rPr>
          <w:i/>
          <w:lang w:val="bg-BG"/>
        </w:rPr>
      </w:pPr>
      <w:r w:rsidRPr="00E07B42">
        <w:rPr>
          <w:rFonts w:ascii="Times New Roman" w:hAnsi="Times New Roman" w:cs="Times New Roman"/>
          <w:i/>
          <w:sz w:val="24"/>
          <w:szCs w:val="24"/>
          <w:lang w:val="bg-BG"/>
        </w:rPr>
        <w:t>Таблица 1. Населени места на територията на Община Карлово. Източник: НСИ</w:t>
      </w:r>
    </w:p>
    <w:p w14:paraId="345B4505" w14:textId="77777777" w:rsidR="00466836" w:rsidRDefault="00466836" w:rsidP="00466836">
      <w:pPr>
        <w:spacing w:after="45"/>
        <w:jc w:val="center"/>
        <w:rPr>
          <w:rFonts w:ascii="Times New Roman" w:hAnsi="Times New Roman" w:cs="Times New Roman"/>
          <w:i/>
          <w:sz w:val="24"/>
          <w:szCs w:val="24"/>
          <w:lang w:val="bg-BG"/>
        </w:rPr>
      </w:pPr>
    </w:p>
    <w:p w14:paraId="71616A67" w14:textId="77777777" w:rsidR="00BD61F2" w:rsidRDefault="00BD61F2" w:rsidP="00466836">
      <w:pPr>
        <w:spacing w:after="45"/>
        <w:jc w:val="center"/>
        <w:rPr>
          <w:rFonts w:ascii="Times New Roman" w:hAnsi="Times New Roman" w:cs="Times New Roman"/>
          <w:iCs/>
          <w:sz w:val="24"/>
          <w:szCs w:val="24"/>
          <w:lang w:val="bg-BG"/>
        </w:rPr>
      </w:pPr>
    </w:p>
    <w:p w14:paraId="524505E9" w14:textId="77777777" w:rsidR="00BD61F2" w:rsidRPr="00BD61F2" w:rsidRDefault="00BD61F2" w:rsidP="00466836">
      <w:pPr>
        <w:spacing w:after="45"/>
        <w:jc w:val="center"/>
        <w:rPr>
          <w:rFonts w:ascii="Times New Roman" w:hAnsi="Times New Roman" w:cs="Times New Roman"/>
          <w:iCs/>
          <w:sz w:val="24"/>
          <w:szCs w:val="24"/>
          <w:lang w:val="bg-BG"/>
        </w:rPr>
      </w:pPr>
    </w:p>
    <w:p w14:paraId="6D0A9954" w14:textId="6A0B5BD4" w:rsidR="00466836" w:rsidRPr="00BD61F2" w:rsidRDefault="00BD61F2" w:rsidP="00BD61F2">
      <w:pPr>
        <w:pStyle w:val="Heading2"/>
        <w:shd w:val="clear" w:color="auto" w:fill="FFC000"/>
        <w:rPr>
          <w:rFonts w:ascii="Times New Roman" w:hAnsi="Times New Roman" w:cs="Times New Roman"/>
          <w:b/>
          <w:color w:val="auto"/>
          <w:sz w:val="28"/>
          <w:szCs w:val="28"/>
        </w:rPr>
      </w:pPr>
      <w:bookmarkStart w:id="16" w:name="_Toc140832455"/>
      <w:bookmarkStart w:id="17" w:name="_Toc140832621"/>
      <w:bookmarkStart w:id="18" w:name="_Hlk141688469"/>
      <w:r w:rsidRPr="00BD61F2">
        <w:rPr>
          <w:rFonts w:ascii="Times New Roman" w:hAnsi="Times New Roman" w:cs="Times New Roman"/>
          <w:b/>
          <w:color w:val="auto"/>
          <w:sz w:val="28"/>
          <w:szCs w:val="28"/>
          <w:shd w:val="clear" w:color="auto" w:fill="FFC000"/>
        </w:rPr>
        <w:t xml:space="preserve">3. </w:t>
      </w:r>
      <w:r w:rsidR="00466836" w:rsidRPr="00BD61F2">
        <w:rPr>
          <w:rFonts w:ascii="Times New Roman" w:hAnsi="Times New Roman" w:cs="Times New Roman"/>
          <w:b/>
          <w:color w:val="auto"/>
          <w:sz w:val="28"/>
          <w:szCs w:val="28"/>
          <w:shd w:val="clear" w:color="auto" w:fill="FFC000"/>
        </w:rPr>
        <w:t>Релеф и климат</w:t>
      </w:r>
      <w:bookmarkEnd w:id="16"/>
      <w:bookmarkEnd w:id="17"/>
    </w:p>
    <w:bookmarkEnd w:id="18"/>
    <w:p w14:paraId="2751B54E" w14:textId="77777777" w:rsidR="00BD61F2" w:rsidRDefault="00BD61F2" w:rsidP="00466836">
      <w:pPr>
        <w:spacing w:after="45" w:line="276" w:lineRule="auto"/>
        <w:jc w:val="both"/>
        <w:rPr>
          <w:rFonts w:ascii="Times New Roman" w:hAnsi="Times New Roman" w:cs="Times New Roman"/>
          <w:sz w:val="24"/>
          <w:szCs w:val="24"/>
          <w:lang w:val="bg-BG"/>
        </w:rPr>
      </w:pPr>
    </w:p>
    <w:p w14:paraId="4AA9268C" w14:textId="50CEC468"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Части от територията са разнообразни по отношение на релефа. Има равнинни участъци, както и хълмисти с надморска височина, която варира от 260 метра при град Баня до 500 метра в северозападните и източните части. Цялата северна страна на котловината е заета от южните склонове и гребена на Централна Стара планина, която представлява голяма защитна преграда. Контурът на планината е вълнообразен, с плавни преходи между върховете. Във веригата на </w:t>
      </w:r>
      <w:r w:rsidRPr="00E07B42">
        <w:rPr>
          <w:rFonts w:ascii="Times New Roman" w:hAnsi="Times New Roman" w:cs="Times New Roman"/>
          <w:sz w:val="24"/>
          <w:szCs w:val="24"/>
          <w:lang w:val="bg-BG"/>
        </w:rPr>
        <w:lastRenderedPageBreak/>
        <w:t>Стара планина се открояват няколко значими върха, като връх Вежен с височина от 2 198 метра и връх Ботев, който е планинският първенец с височина от 2 376 метра.</w:t>
      </w:r>
    </w:p>
    <w:p w14:paraId="5638AC97"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5741EDA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Между Стара и Бяла река се издига връх Равнец, като на запад от него се намират върховете Жълтец, Кръстците, Голям Купен и Амбарица. На юг от връх Ботев има почти отвесна стена, под която се намира Южен Джендем. Към юг котловината е оградена от полегатите склонове на Средна гора, която наблизо до град Баня се снижава до равнината и създава изход за река Стряма към Пловдивското поле.</w:t>
      </w:r>
    </w:p>
    <w:p w14:paraId="17460BFD"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5469BDC"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Климатът в района е преходен и с континентално влияние от планините. В сравнение с другите подбалкански полета, климатът е по-благ и топъл. Средната годишна температура е около 11,40 градуса по Целзий. Планинската верига на север е бариера срещу студените ветрове, а дефилетата и клисурите, заедно с ниската планинска ограда на юг и широкия изход на река Стряма, регулират въздушните течения естествено.</w:t>
      </w:r>
    </w:p>
    <w:p w14:paraId="30D6348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24AA8872"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Температурните инверсии са редки явления. Зимата е относително мека със средна януарска температура между 0 и -10 градуса по Целзий. Дните с продължително снежно покритие са около 25 до 30. Лятото е умерено топло с около 60 дни със средна температура от 20 градуса по Целзий и около 15 дни със средна температура от 25 градуса по Целзий. Най-високите температури се наблюдават през юли и варират между 34 и 36 градуса по Целзий. Средногодишната относителна влажност за района варира между 70 и 73 процента.</w:t>
      </w:r>
    </w:p>
    <w:p w14:paraId="3D414FFC"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DA656D5"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Средната годишна количеството валежи е 653 мм/м2. Максималните валежи се случват през май със средно количество от 82 мм/м2 за месеца, а минималните валежи се наблюдават през февруари и март. Количество сняг е по-малко в сравнение с другите подбалкански полета. През летния сезон често се появяват гръмотевични бури и градушки. Мъглите са рядко срещани, не са продължителни и не са гъсти. Облачните дни през годината са по-малко от 70. Преобладаващите ветрове са западните и северозападните, докато източните имат по-голяма честота през студената половина на годината. Средногодишната скорост на вятъра е около 2.0 метра в секунда. Според ОУПО на Общината, характеристиката на релефа позволява развитието на техническата инфраструктура /система на сгради, съоръжения и линейни инженерни мрежи на транспорта, водоснабдяването и канализацията, газоснабдяването и електроснабдяването/. </w:t>
      </w:r>
    </w:p>
    <w:p w14:paraId="415DEC84"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4B47543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Стара планина се явява естествена ограничител на север, което възпрепятства  до определена степен развитието на някои видове инфраструктура.</w:t>
      </w:r>
    </w:p>
    <w:p w14:paraId="0A7616FA" w14:textId="77777777" w:rsidR="00466836" w:rsidRDefault="00466836" w:rsidP="00466836">
      <w:pPr>
        <w:shd w:val="clear" w:color="auto" w:fill="FFFFFF"/>
        <w:spacing w:line="276" w:lineRule="auto"/>
        <w:jc w:val="both"/>
        <w:rPr>
          <w:rFonts w:ascii="Times New Roman" w:hAnsi="Times New Roman" w:cs="Times New Roman"/>
          <w:color w:val="44546A" w:themeColor="text2"/>
          <w:sz w:val="24"/>
          <w:szCs w:val="24"/>
          <w:shd w:val="clear" w:color="auto" w:fill="FFFFFF"/>
          <w:lang w:val="bg-BG"/>
        </w:rPr>
      </w:pPr>
    </w:p>
    <w:p w14:paraId="21CB392B" w14:textId="77777777" w:rsidR="00A95BFC" w:rsidRDefault="00A95BFC" w:rsidP="00466836">
      <w:pPr>
        <w:shd w:val="clear" w:color="auto" w:fill="FFFFFF"/>
        <w:spacing w:line="276" w:lineRule="auto"/>
        <w:jc w:val="both"/>
        <w:rPr>
          <w:rFonts w:ascii="Times New Roman" w:hAnsi="Times New Roman" w:cs="Times New Roman"/>
          <w:color w:val="44546A" w:themeColor="text2"/>
          <w:sz w:val="24"/>
          <w:szCs w:val="24"/>
          <w:shd w:val="clear" w:color="auto" w:fill="FFFFFF"/>
          <w:lang w:val="bg-BG"/>
        </w:rPr>
      </w:pPr>
    </w:p>
    <w:p w14:paraId="53908B44" w14:textId="77777777" w:rsidR="00D172F8" w:rsidRPr="00E07B42" w:rsidRDefault="00D172F8" w:rsidP="00466836">
      <w:pPr>
        <w:shd w:val="clear" w:color="auto" w:fill="FFFFFF"/>
        <w:spacing w:line="276" w:lineRule="auto"/>
        <w:jc w:val="both"/>
        <w:rPr>
          <w:rFonts w:ascii="Times New Roman" w:hAnsi="Times New Roman" w:cs="Times New Roman"/>
          <w:color w:val="44546A" w:themeColor="text2"/>
          <w:sz w:val="24"/>
          <w:szCs w:val="24"/>
          <w:shd w:val="clear" w:color="auto" w:fill="FFFFFF"/>
          <w:lang w:val="bg-BG"/>
        </w:rPr>
      </w:pPr>
    </w:p>
    <w:p w14:paraId="6F5C1E41" w14:textId="43EB2E78" w:rsidR="00466836" w:rsidRPr="005C1B67" w:rsidRDefault="005C1B67" w:rsidP="005C1B67">
      <w:pPr>
        <w:pStyle w:val="Heading2"/>
        <w:shd w:val="clear" w:color="auto" w:fill="FFC000"/>
        <w:spacing w:line="276" w:lineRule="auto"/>
        <w:rPr>
          <w:rFonts w:ascii="Times New Roman" w:hAnsi="Times New Roman" w:cs="Times New Roman"/>
          <w:b/>
          <w:color w:val="auto"/>
          <w:sz w:val="28"/>
          <w:szCs w:val="28"/>
        </w:rPr>
      </w:pPr>
      <w:bookmarkStart w:id="19" w:name="_Toc140832456"/>
      <w:bookmarkStart w:id="20" w:name="_Toc140832622"/>
      <w:bookmarkStart w:id="21" w:name="_Hlk141688489"/>
      <w:r w:rsidRPr="005C1B67">
        <w:rPr>
          <w:rFonts w:ascii="Times New Roman" w:hAnsi="Times New Roman" w:cs="Times New Roman"/>
          <w:b/>
          <w:color w:val="auto"/>
          <w:sz w:val="28"/>
          <w:szCs w:val="28"/>
        </w:rPr>
        <w:lastRenderedPageBreak/>
        <w:t xml:space="preserve">4. </w:t>
      </w:r>
      <w:r w:rsidR="00466836" w:rsidRPr="005C1B67">
        <w:rPr>
          <w:rFonts w:ascii="Times New Roman" w:hAnsi="Times New Roman" w:cs="Times New Roman"/>
          <w:b/>
          <w:color w:val="auto"/>
          <w:sz w:val="28"/>
          <w:szCs w:val="28"/>
        </w:rPr>
        <w:t>Водни ресурси</w:t>
      </w:r>
      <w:bookmarkEnd w:id="19"/>
      <w:bookmarkEnd w:id="20"/>
    </w:p>
    <w:bookmarkEnd w:id="21"/>
    <w:p w14:paraId="3C018E9D" w14:textId="77777777" w:rsidR="00466836" w:rsidRPr="00E07B42" w:rsidRDefault="00466836" w:rsidP="00466836">
      <w:pPr>
        <w:rPr>
          <w:rFonts w:ascii="Times New Roman" w:hAnsi="Times New Roman" w:cs="Times New Roman"/>
          <w:sz w:val="24"/>
          <w:szCs w:val="24"/>
          <w:lang w:val="bg-BG"/>
        </w:rPr>
      </w:pPr>
    </w:p>
    <w:p w14:paraId="22C8DF3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През територията на общината протичат няколко важни реки, включително Тунджа, която е най-големия приток на река Марица, р. Стряма, р. Стара и р. Бяла река. Тези реки, заедно с множеството им притоци, осигуряват добри условия за снабдяване с питейна вода, вода за промишлеността и за напояване. В района функционират два язовира - "Домлян" и "Соколица".</w:t>
      </w:r>
    </w:p>
    <w:p w14:paraId="0F2769E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6170D4C"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Общината разполага с добре организирана система за водоснабдяване на всички населени места. При правилно управление, тази система е в състояние да задоволи реалните нужди на населението, промишлеността и земеделието.</w:t>
      </w:r>
    </w:p>
    <w:p w14:paraId="6D660DE6"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F3022F7"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Общината разполага в  минералните извори, чиято вода притежава уникални лечебни свойства, които са известни сред населенеието на страната и респективно привличат туристи от цялата територия на РБългария. Карловски минерални бани се намират на 47 километра северно от град Пловдив, на 12 километра южно от град Карлово и на 15 километра североизточно от град Хисаря. Националният курорт Баня, който се намира в община Карлово, е разположен в подножието на южните склонове на Средна гора на надморска височина от 282 метра, в долината на река Стряма. </w:t>
      </w:r>
    </w:p>
    <w:p w14:paraId="623036DB" w14:textId="77777777" w:rsidR="00A95BFC" w:rsidRDefault="00A95BFC" w:rsidP="00466836">
      <w:pPr>
        <w:pStyle w:val="Heading2"/>
        <w:spacing w:line="276" w:lineRule="auto"/>
        <w:rPr>
          <w:rFonts w:ascii="Times New Roman" w:hAnsi="Times New Roman" w:cs="Times New Roman"/>
          <w:b/>
          <w:color w:val="auto"/>
          <w:sz w:val="24"/>
          <w:szCs w:val="24"/>
        </w:rPr>
      </w:pPr>
      <w:bookmarkStart w:id="22" w:name="_Toc140832457"/>
      <w:bookmarkStart w:id="23" w:name="_Toc140832623"/>
    </w:p>
    <w:p w14:paraId="3C68D8BE" w14:textId="77777777" w:rsidR="00A95BFC" w:rsidRPr="00A95BFC" w:rsidRDefault="00A95BFC" w:rsidP="00A95BFC">
      <w:pPr>
        <w:rPr>
          <w:lang w:val="bg-BG" w:eastAsia="bg-BG"/>
        </w:rPr>
      </w:pPr>
    </w:p>
    <w:p w14:paraId="2ECED342" w14:textId="488AB2E6" w:rsidR="00466836" w:rsidRPr="00A95BFC" w:rsidRDefault="00A95BFC" w:rsidP="00A95BFC">
      <w:pPr>
        <w:pStyle w:val="Heading2"/>
        <w:shd w:val="clear" w:color="auto" w:fill="FFC000"/>
        <w:spacing w:line="276" w:lineRule="auto"/>
        <w:rPr>
          <w:rFonts w:ascii="Times New Roman" w:hAnsi="Times New Roman" w:cs="Times New Roman"/>
          <w:b/>
          <w:color w:val="auto"/>
          <w:sz w:val="28"/>
          <w:szCs w:val="28"/>
        </w:rPr>
      </w:pPr>
      <w:bookmarkStart w:id="24" w:name="_Hlk141688501"/>
      <w:r w:rsidRPr="00A95BFC">
        <w:rPr>
          <w:rFonts w:ascii="Times New Roman" w:hAnsi="Times New Roman" w:cs="Times New Roman"/>
          <w:b/>
          <w:color w:val="auto"/>
          <w:sz w:val="28"/>
          <w:szCs w:val="28"/>
        </w:rPr>
        <w:t xml:space="preserve">5. </w:t>
      </w:r>
      <w:r w:rsidR="00466836" w:rsidRPr="00A95BFC">
        <w:rPr>
          <w:rFonts w:ascii="Times New Roman" w:hAnsi="Times New Roman" w:cs="Times New Roman"/>
          <w:b/>
          <w:color w:val="auto"/>
          <w:sz w:val="28"/>
          <w:szCs w:val="28"/>
        </w:rPr>
        <w:t>Защитени територии</w:t>
      </w:r>
      <w:bookmarkEnd w:id="22"/>
      <w:bookmarkEnd w:id="23"/>
    </w:p>
    <w:bookmarkEnd w:id="24"/>
    <w:p w14:paraId="4F8B63EA" w14:textId="77777777" w:rsidR="00466836" w:rsidRPr="00E07B42" w:rsidRDefault="00466836" w:rsidP="00466836">
      <w:pPr>
        <w:spacing w:after="45" w:line="276" w:lineRule="auto"/>
        <w:jc w:val="both"/>
        <w:rPr>
          <w:rFonts w:ascii="Times New Roman" w:hAnsi="Times New Roman" w:cs="Times New Roman"/>
          <w:color w:val="212529"/>
          <w:sz w:val="24"/>
          <w:szCs w:val="24"/>
          <w:lang w:val="bg-BG"/>
        </w:rPr>
      </w:pPr>
    </w:p>
    <w:p w14:paraId="3184F927" w14:textId="7579C617" w:rsidR="00466836" w:rsidRPr="00E07B42" w:rsidRDefault="00466836" w:rsidP="00466836">
      <w:pPr>
        <w:spacing w:after="45" w:line="276" w:lineRule="auto"/>
        <w:jc w:val="both"/>
        <w:rPr>
          <w:rFonts w:ascii="Times New Roman" w:hAnsi="Times New Roman" w:cs="Times New Roman"/>
          <w:color w:val="212529"/>
          <w:sz w:val="24"/>
          <w:szCs w:val="24"/>
          <w:lang w:val="bg-BG"/>
        </w:rPr>
      </w:pPr>
      <w:r w:rsidRPr="00E07B42">
        <w:rPr>
          <w:rFonts w:ascii="Times New Roman" w:hAnsi="Times New Roman" w:cs="Times New Roman"/>
          <w:color w:val="212529"/>
          <w:sz w:val="24"/>
          <w:szCs w:val="24"/>
          <w:lang w:val="bg-BG"/>
        </w:rPr>
        <w:t xml:space="preserve">На територията на общината се намира един национален парк </w:t>
      </w:r>
      <w:r w:rsidR="00326F3B">
        <w:rPr>
          <w:rFonts w:ascii="Times New Roman" w:hAnsi="Times New Roman" w:cs="Times New Roman"/>
          <w:color w:val="212529"/>
          <w:sz w:val="24"/>
          <w:szCs w:val="24"/>
          <w:lang w:val="bg-BG"/>
        </w:rPr>
        <w:t>– „</w:t>
      </w:r>
      <w:r w:rsidRPr="00E07B42">
        <w:rPr>
          <w:rFonts w:ascii="Times New Roman" w:hAnsi="Times New Roman" w:cs="Times New Roman"/>
          <w:color w:val="212529"/>
          <w:sz w:val="24"/>
          <w:szCs w:val="24"/>
          <w:lang w:val="bg-BG"/>
        </w:rPr>
        <w:t xml:space="preserve">Централен Балкан", един биосферен резерват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Джендема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Калофер, един резерват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Стара река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Карлово, един поддържан резерват </w:t>
      </w:r>
      <w:r w:rsidR="00326F3B">
        <w:rPr>
          <w:rFonts w:ascii="Times New Roman" w:hAnsi="Times New Roman" w:cs="Times New Roman"/>
          <w:color w:val="212529"/>
          <w:sz w:val="24"/>
          <w:szCs w:val="24"/>
          <w:lang w:val="bg-BG"/>
        </w:rPr>
        <w:t>– „</w:t>
      </w:r>
      <w:r w:rsidRPr="00E07B42">
        <w:rPr>
          <w:rFonts w:ascii="Times New Roman" w:hAnsi="Times New Roman" w:cs="Times New Roman"/>
          <w:color w:val="212529"/>
          <w:sz w:val="24"/>
          <w:szCs w:val="24"/>
          <w:lang w:val="bg-BG"/>
        </w:rPr>
        <w:t>Чамджа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с. Христо Даново и четири защитени местности</w:t>
      </w:r>
      <w:r w:rsidR="00326F3B">
        <w:rPr>
          <w:rFonts w:ascii="Times New Roman" w:hAnsi="Times New Roman" w:cs="Times New Roman"/>
          <w:color w:val="212529"/>
          <w:sz w:val="24"/>
          <w:szCs w:val="24"/>
          <w:lang w:val="bg-BG"/>
        </w:rPr>
        <w:t xml:space="preserve"> – „</w:t>
      </w:r>
      <w:r w:rsidRPr="00E07B42">
        <w:rPr>
          <w:rFonts w:ascii="Times New Roman" w:hAnsi="Times New Roman" w:cs="Times New Roman"/>
          <w:color w:val="212529"/>
          <w:sz w:val="24"/>
          <w:szCs w:val="24"/>
          <w:lang w:val="bg-BG"/>
        </w:rPr>
        <w:t>Върлишница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Клисура,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Средната поляна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с. Богдан,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Средногорец</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с. Каравелово и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Чивира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в с. Каравелово и с. Старосел в община Хисаря. Освен това има 7 природни забележителности, включително водопадите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Сучурум" (15 м) в Карлово,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Карловското пръскало</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(30 м) в резерват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Стара река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Райското пръскало</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(125 м) в резерват </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Джендема</w:t>
      </w:r>
      <w:r w:rsidR="00326F3B">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Голям джендемски водопад</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(120 м) в резерват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Джендема</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Сувачарското пръскало</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(54 м) в землището на с. Христо Даново,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Сухата пещера</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(дължина 227 м) в землището на с. Хр</w:t>
      </w:r>
      <w:r w:rsidR="00D44663">
        <w:rPr>
          <w:rFonts w:ascii="Times New Roman" w:hAnsi="Times New Roman" w:cs="Times New Roman"/>
          <w:color w:val="212529"/>
          <w:sz w:val="24"/>
          <w:szCs w:val="24"/>
          <w:lang w:val="bg-BG"/>
        </w:rPr>
        <w:t>исто</w:t>
      </w:r>
      <w:r w:rsidRPr="00E07B42">
        <w:rPr>
          <w:rFonts w:ascii="Times New Roman" w:hAnsi="Times New Roman" w:cs="Times New Roman"/>
          <w:color w:val="212529"/>
          <w:sz w:val="24"/>
          <w:szCs w:val="24"/>
          <w:lang w:val="bg-BG"/>
        </w:rPr>
        <w:t xml:space="preserve"> Даново и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Водната пещера</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 xml:space="preserve"> (дължина 367 м) в землището на с. Хр</w:t>
      </w:r>
      <w:r w:rsidR="00D44663">
        <w:rPr>
          <w:rFonts w:ascii="Times New Roman" w:hAnsi="Times New Roman" w:cs="Times New Roman"/>
          <w:color w:val="212529"/>
          <w:sz w:val="24"/>
          <w:szCs w:val="24"/>
          <w:lang w:val="bg-BG"/>
        </w:rPr>
        <w:t>исто</w:t>
      </w:r>
      <w:r w:rsidRPr="00E07B42">
        <w:rPr>
          <w:rFonts w:ascii="Times New Roman" w:hAnsi="Times New Roman" w:cs="Times New Roman"/>
          <w:color w:val="212529"/>
          <w:sz w:val="24"/>
          <w:szCs w:val="24"/>
          <w:lang w:val="bg-BG"/>
        </w:rPr>
        <w:t xml:space="preserve"> Даново, местност Елен дере.</w:t>
      </w:r>
    </w:p>
    <w:p w14:paraId="55570B48" w14:textId="77777777" w:rsidR="00466836" w:rsidRPr="00E07B42" w:rsidRDefault="00466836" w:rsidP="00466836">
      <w:pPr>
        <w:spacing w:after="45" w:line="276" w:lineRule="auto"/>
        <w:jc w:val="both"/>
        <w:rPr>
          <w:rFonts w:ascii="Times New Roman" w:hAnsi="Times New Roman" w:cs="Times New Roman"/>
          <w:color w:val="212529"/>
          <w:sz w:val="24"/>
          <w:szCs w:val="24"/>
          <w:lang w:val="bg-BG"/>
        </w:rPr>
      </w:pPr>
    </w:p>
    <w:p w14:paraId="0758B941" w14:textId="11131FA0" w:rsidR="00466836" w:rsidRDefault="00466836" w:rsidP="00466836">
      <w:pPr>
        <w:spacing w:after="45" w:line="276" w:lineRule="auto"/>
        <w:jc w:val="both"/>
        <w:rPr>
          <w:rFonts w:ascii="Times New Roman" w:hAnsi="Times New Roman" w:cs="Times New Roman"/>
          <w:color w:val="212529"/>
          <w:sz w:val="24"/>
          <w:szCs w:val="24"/>
          <w:lang w:val="bg-BG"/>
        </w:rPr>
      </w:pPr>
      <w:r w:rsidRPr="00E07B42">
        <w:rPr>
          <w:rFonts w:ascii="Times New Roman" w:hAnsi="Times New Roman" w:cs="Times New Roman"/>
          <w:color w:val="212529"/>
          <w:sz w:val="24"/>
          <w:szCs w:val="24"/>
          <w:lang w:val="bg-BG"/>
        </w:rPr>
        <w:t xml:space="preserve">Националният парк </w:t>
      </w:r>
      <w:r w:rsidR="00D44663">
        <w:rPr>
          <w:rFonts w:ascii="Times New Roman" w:hAnsi="Times New Roman" w:cs="Times New Roman"/>
          <w:color w:val="212529"/>
          <w:sz w:val="24"/>
          <w:szCs w:val="24"/>
          <w:lang w:val="bg-BG"/>
        </w:rPr>
        <w:t>„</w:t>
      </w:r>
      <w:r w:rsidRPr="00E07B42">
        <w:rPr>
          <w:rFonts w:ascii="Times New Roman" w:hAnsi="Times New Roman" w:cs="Times New Roman"/>
          <w:color w:val="212529"/>
          <w:sz w:val="24"/>
          <w:szCs w:val="24"/>
          <w:lang w:val="bg-BG"/>
        </w:rPr>
        <w:t>Централен Балкан</w:t>
      </w:r>
      <w:r w:rsidR="00D44663">
        <w:rPr>
          <w:rFonts w:ascii="Times New Roman" w:hAnsi="Times New Roman" w:cs="Times New Roman"/>
          <w:color w:val="212529"/>
          <w:sz w:val="24"/>
          <w:szCs w:val="24"/>
          <w:lang w:val="bg-BG"/>
        </w:rPr>
        <w:t xml:space="preserve">“ </w:t>
      </w:r>
      <w:r w:rsidRPr="00E07B42">
        <w:rPr>
          <w:rFonts w:ascii="Times New Roman" w:hAnsi="Times New Roman" w:cs="Times New Roman"/>
          <w:color w:val="212529"/>
          <w:sz w:val="24"/>
          <w:szCs w:val="24"/>
          <w:lang w:val="bg-BG"/>
        </w:rPr>
        <w:t xml:space="preserve">е член на Европейската мрежа за защитени територии PAN Parks, което е признание за качеството на българската природа и политиката за нейното опазване. След Полша, Швеция и Финландия, България </w:t>
      </w:r>
      <w:r w:rsidR="00934A6E">
        <w:rPr>
          <w:rFonts w:ascii="Times New Roman" w:hAnsi="Times New Roman" w:cs="Times New Roman"/>
          <w:color w:val="212529"/>
          <w:sz w:val="24"/>
          <w:szCs w:val="24"/>
          <w:lang w:val="bg-BG"/>
        </w:rPr>
        <w:t xml:space="preserve">е </w:t>
      </w:r>
      <w:r w:rsidRPr="00E07B42">
        <w:rPr>
          <w:rFonts w:ascii="Times New Roman" w:hAnsi="Times New Roman" w:cs="Times New Roman"/>
          <w:color w:val="212529"/>
          <w:sz w:val="24"/>
          <w:szCs w:val="24"/>
          <w:lang w:val="bg-BG"/>
        </w:rPr>
        <w:t>четвъртата страна, която получ</w:t>
      </w:r>
      <w:r w:rsidR="00934A6E">
        <w:rPr>
          <w:rFonts w:ascii="Times New Roman" w:hAnsi="Times New Roman" w:cs="Times New Roman"/>
          <w:color w:val="212529"/>
          <w:sz w:val="24"/>
          <w:szCs w:val="24"/>
          <w:lang w:val="bg-BG"/>
        </w:rPr>
        <w:t>ава</w:t>
      </w:r>
      <w:r w:rsidRPr="00E07B42">
        <w:rPr>
          <w:rFonts w:ascii="Times New Roman" w:hAnsi="Times New Roman" w:cs="Times New Roman"/>
          <w:color w:val="212529"/>
          <w:sz w:val="24"/>
          <w:szCs w:val="24"/>
          <w:lang w:val="bg-BG"/>
        </w:rPr>
        <w:t xml:space="preserve"> това престижно признание.</w:t>
      </w:r>
    </w:p>
    <w:p w14:paraId="28A5D7E5" w14:textId="77777777" w:rsidR="00593D40" w:rsidRPr="00E07B42" w:rsidRDefault="00593D40" w:rsidP="00466836">
      <w:pPr>
        <w:spacing w:after="45" w:line="276" w:lineRule="auto"/>
        <w:jc w:val="both"/>
        <w:rPr>
          <w:rFonts w:ascii="Times New Roman" w:hAnsi="Times New Roman" w:cs="Times New Roman"/>
          <w:color w:val="212529"/>
          <w:sz w:val="24"/>
          <w:szCs w:val="24"/>
          <w:lang w:val="bg-BG"/>
        </w:rPr>
      </w:pPr>
    </w:p>
    <w:p w14:paraId="71C79BE5" w14:textId="77777777" w:rsidR="00466836" w:rsidRPr="00E07B42" w:rsidRDefault="00466836" w:rsidP="00466836">
      <w:pPr>
        <w:spacing w:after="45" w:line="276" w:lineRule="auto"/>
        <w:jc w:val="both"/>
        <w:rPr>
          <w:rFonts w:ascii="Times New Roman" w:hAnsi="Times New Roman" w:cs="Times New Roman"/>
          <w:color w:val="212529"/>
          <w:sz w:val="24"/>
          <w:szCs w:val="24"/>
          <w:lang w:val="bg-BG"/>
        </w:rPr>
      </w:pPr>
    </w:p>
    <w:p w14:paraId="11B4A39E" w14:textId="01226918" w:rsidR="00466836" w:rsidRPr="00593D40" w:rsidRDefault="00593D40" w:rsidP="00593D40">
      <w:pPr>
        <w:pStyle w:val="Heading2"/>
        <w:shd w:val="clear" w:color="auto" w:fill="FFC000"/>
        <w:spacing w:line="276" w:lineRule="auto"/>
        <w:rPr>
          <w:rFonts w:ascii="Times New Roman" w:hAnsi="Times New Roman" w:cs="Times New Roman"/>
          <w:b/>
          <w:color w:val="auto"/>
          <w:sz w:val="28"/>
          <w:szCs w:val="28"/>
        </w:rPr>
      </w:pPr>
      <w:bookmarkStart w:id="25" w:name="_Toc140832458"/>
      <w:bookmarkStart w:id="26" w:name="_Toc140832624"/>
      <w:bookmarkStart w:id="27" w:name="_Hlk141688519"/>
      <w:r w:rsidRPr="00593D40">
        <w:rPr>
          <w:rFonts w:ascii="Times New Roman" w:hAnsi="Times New Roman" w:cs="Times New Roman"/>
          <w:b/>
          <w:color w:val="auto"/>
          <w:sz w:val="28"/>
          <w:szCs w:val="28"/>
        </w:rPr>
        <w:lastRenderedPageBreak/>
        <w:t xml:space="preserve">6. </w:t>
      </w:r>
      <w:r w:rsidR="00466836" w:rsidRPr="00593D40">
        <w:rPr>
          <w:rFonts w:ascii="Times New Roman" w:hAnsi="Times New Roman" w:cs="Times New Roman"/>
          <w:b/>
          <w:color w:val="auto"/>
          <w:sz w:val="28"/>
          <w:szCs w:val="28"/>
        </w:rPr>
        <w:t>Резервати и природни забележителности</w:t>
      </w:r>
      <w:bookmarkEnd w:id="25"/>
      <w:bookmarkEnd w:id="26"/>
    </w:p>
    <w:bookmarkEnd w:id="27"/>
    <w:p w14:paraId="59F5AEF3" w14:textId="77777777" w:rsidR="00466836" w:rsidRPr="00E07B42" w:rsidRDefault="00466836" w:rsidP="00466836">
      <w:pPr>
        <w:spacing w:after="45" w:line="276" w:lineRule="auto"/>
        <w:jc w:val="both"/>
        <w:rPr>
          <w:rFonts w:ascii="Times New Roman" w:hAnsi="Times New Roman" w:cs="Times New Roman"/>
          <w:b/>
          <w:sz w:val="24"/>
          <w:szCs w:val="24"/>
          <w:lang w:val="bg-BG"/>
        </w:rPr>
      </w:pPr>
    </w:p>
    <w:p w14:paraId="41459637" w14:textId="77777777" w:rsidR="00466836" w:rsidRPr="00E07B42" w:rsidRDefault="00466836" w:rsidP="00466836">
      <w:pPr>
        <w:spacing w:after="45" w:line="276" w:lineRule="auto"/>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t>Резервати:</w:t>
      </w:r>
    </w:p>
    <w:p w14:paraId="25A09213" w14:textId="0F046C72" w:rsidR="00466836" w:rsidRPr="00E07B42" w:rsidRDefault="00B9051A" w:rsidP="00466836">
      <w:pPr>
        <w:pStyle w:val="ListParagraph"/>
        <w:numPr>
          <w:ilvl w:val="0"/>
          <w:numId w:val="7"/>
        </w:numPr>
        <w:spacing w:after="45"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466836" w:rsidRPr="00E07B42">
        <w:rPr>
          <w:rFonts w:ascii="Times New Roman" w:hAnsi="Times New Roman" w:cs="Times New Roman"/>
          <w:sz w:val="24"/>
          <w:szCs w:val="24"/>
          <w:lang w:val="bg-BG"/>
        </w:rPr>
        <w:t>Чамджа“ е обявен за запазване на рядко естествено находище на черен бор.</w:t>
      </w:r>
    </w:p>
    <w:p w14:paraId="1C10B16E" w14:textId="5EB822E5" w:rsidR="00466836" w:rsidRPr="00E07B42" w:rsidRDefault="00466836" w:rsidP="00466836">
      <w:pPr>
        <w:pStyle w:val="ListParagraph"/>
        <w:numPr>
          <w:ilvl w:val="0"/>
          <w:numId w:val="7"/>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„Стенето“ </w:t>
      </w:r>
      <w:r w:rsidR="00B9051A">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 надморска височина 1000 – 1500  м.</w:t>
      </w:r>
    </w:p>
    <w:p w14:paraId="47738A39" w14:textId="35F7BC5F" w:rsidR="00466836" w:rsidRPr="00E07B42" w:rsidRDefault="00466836" w:rsidP="00466836">
      <w:pPr>
        <w:pStyle w:val="ListParagraph"/>
        <w:numPr>
          <w:ilvl w:val="0"/>
          <w:numId w:val="7"/>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„Стара река“ </w:t>
      </w:r>
      <w:r w:rsidR="00B9051A">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 надморска височина 450 – 1800 м, обхваща водосбора на Стара река над гр. Карлово. Това е една от най-красивите планински реки в България. Тук са находищата на повече от 45 растения от Червената книга, като 20 от тях не се срещат в други страни. Гръбначните животински видове в резервата са около 65. От грабливите птици тук се наблюдават </w:t>
      </w:r>
      <w:r w:rsidR="00B9051A">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скален орел, белоопашат и обикновен мишелов, голям и малък ястреб, осояд, сокол орко, бухал. Срещат се също </w:t>
      </w:r>
      <w:r w:rsidR="00B9051A">
        <w:rPr>
          <w:rFonts w:ascii="Times New Roman" w:hAnsi="Times New Roman" w:cs="Times New Roman"/>
          <w:sz w:val="24"/>
          <w:szCs w:val="24"/>
          <w:lang w:val="bg-BG"/>
        </w:rPr>
        <w:t xml:space="preserve">така </w:t>
      </w:r>
      <w:r w:rsidRPr="00E07B42">
        <w:rPr>
          <w:rFonts w:ascii="Times New Roman" w:hAnsi="Times New Roman" w:cs="Times New Roman"/>
          <w:sz w:val="24"/>
          <w:szCs w:val="24"/>
          <w:lang w:val="bg-BG"/>
        </w:rPr>
        <w:t>кафява мечка, вълци, лисици, диви кози, сърни, язовец, белка, керкенез, гарван. От резерват Стара река са чести съобщенията за присъствие на риса, считан за напълно изчезнал от страната ни в края на четиридесетте години на миналия век.</w:t>
      </w:r>
    </w:p>
    <w:p w14:paraId="368A8E90"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C8C0CB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Природни забележителности:</w:t>
      </w:r>
    </w:p>
    <w:p w14:paraId="23CFCF19" w14:textId="0FEE154A"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Райското пръскало</w:t>
      </w:r>
      <w:r w:rsidR="00267EBD">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 разположено в резерват „Джендема“ с надморска височина 1700 м.</w:t>
      </w:r>
    </w:p>
    <w:p w14:paraId="7648C207" w14:textId="25BC4D5F"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Голям Джандемски водопад </w:t>
      </w:r>
      <w:r w:rsidR="00267EB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разположен в резерват „Джендема“ с надморска височина 1450 м.</w:t>
      </w:r>
    </w:p>
    <w:p w14:paraId="60487F7A" w14:textId="7CCBF903"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Пръскалото </w:t>
      </w:r>
      <w:r w:rsidR="00267EBD">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разположено в резерват „Стара река“ с надморска височина 1700 м.</w:t>
      </w:r>
    </w:p>
    <w:p w14:paraId="584F4BC0" w14:textId="4D9C257F"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Сучурумското пръскало </w:t>
      </w:r>
      <w:r w:rsidR="00267EB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разположено над гр. Карлово с надморска височина 480 м.</w:t>
      </w:r>
    </w:p>
    <w:p w14:paraId="7519FC2F" w14:textId="45809A04"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Сувачарското пръскало </w:t>
      </w:r>
      <w:r w:rsidR="00267EB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 надморска височина 1200 м.</w:t>
      </w:r>
    </w:p>
    <w:p w14:paraId="00EC8573" w14:textId="02EDC375"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Сухата пещера </w:t>
      </w:r>
      <w:r w:rsidR="00267EB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 надморска височина 1300 м.</w:t>
      </w:r>
    </w:p>
    <w:p w14:paraId="0CC82F53" w14:textId="2385D21D" w:rsidR="00466836" w:rsidRPr="00E07B42" w:rsidRDefault="00466836" w:rsidP="00466836">
      <w:pPr>
        <w:pStyle w:val="ListParagraph"/>
        <w:numPr>
          <w:ilvl w:val="0"/>
          <w:numId w:val="8"/>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Водната пещера </w:t>
      </w:r>
      <w:r w:rsidR="00267EB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 надморска височина 1100 м.</w:t>
      </w:r>
    </w:p>
    <w:p w14:paraId="76CC2C83" w14:textId="77777777" w:rsidR="00466836" w:rsidRPr="00E07B42" w:rsidRDefault="00466836" w:rsidP="00466836">
      <w:pPr>
        <w:pStyle w:val="Heading2"/>
        <w:spacing w:line="276" w:lineRule="auto"/>
        <w:rPr>
          <w:rFonts w:ascii="Times New Roman" w:hAnsi="Times New Roman" w:cs="Times New Roman"/>
          <w:b/>
          <w:color w:val="auto"/>
          <w:sz w:val="24"/>
          <w:szCs w:val="24"/>
        </w:rPr>
      </w:pPr>
    </w:p>
    <w:p w14:paraId="27899765" w14:textId="77777777" w:rsidR="00466836" w:rsidRPr="00E07B42" w:rsidRDefault="00466836" w:rsidP="00466836">
      <w:pPr>
        <w:rPr>
          <w:rFonts w:ascii="Times New Roman" w:hAnsi="Times New Roman" w:cs="Times New Roman"/>
          <w:sz w:val="24"/>
          <w:szCs w:val="24"/>
          <w:lang w:val="bg-BG"/>
        </w:rPr>
      </w:pPr>
    </w:p>
    <w:p w14:paraId="6B1D3A4E" w14:textId="77777777" w:rsidR="00466836" w:rsidRDefault="00466836" w:rsidP="00466836">
      <w:pPr>
        <w:rPr>
          <w:rFonts w:ascii="Times New Roman" w:hAnsi="Times New Roman" w:cs="Times New Roman"/>
          <w:sz w:val="24"/>
          <w:szCs w:val="24"/>
          <w:lang w:val="bg-BG"/>
        </w:rPr>
      </w:pPr>
    </w:p>
    <w:p w14:paraId="28D41E80" w14:textId="77777777" w:rsidR="00F45A06" w:rsidRPr="00E07B42" w:rsidRDefault="00F45A06" w:rsidP="00466836">
      <w:pPr>
        <w:rPr>
          <w:rFonts w:ascii="Times New Roman" w:hAnsi="Times New Roman" w:cs="Times New Roman"/>
          <w:sz w:val="24"/>
          <w:szCs w:val="24"/>
          <w:lang w:val="bg-BG"/>
        </w:rPr>
      </w:pPr>
    </w:p>
    <w:p w14:paraId="5B52C310" w14:textId="3BB59B4D" w:rsidR="00466836" w:rsidRPr="00267EBD" w:rsidRDefault="00267EBD" w:rsidP="00267EBD">
      <w:pPr>
        <w:pStyle w:val="Heading2"/>
        <w:shd w:val="clear" w:color="auto" w:fill="FFC000"/>
        <w:spacing w:line="276" w:lineRule="auto"/>
        <w:rPr>
          <w:rFonts w:ascii="Times New Roman" w:hAnsi="Times New Roman" w:cs="Times New Roman"/>
          <w:b/>
          <w:color w:val="auto"/>
          <w:sz w:val="28"/>
          <w:szCs w:val="28"/>
        </w:rPr>
      </w:pPr>
      <w:bookmarkStart w:id="28" w:name="_Toc140832459"/>
      <w:bookmarkStart w:id="29" w:name="_Toc140832625"/>
      <w:r w:rsidRPr="00267EBD">
        <w:rPr>
          <w:rFonts w:ascii="Times New Roman" w:hAnsi="Times New Roman" w:cs="Times New Roman"/>
          <w:b/>
          <w:color w:val="auto"/>
          <w:sz w:val="28"/>
          <w:szCs w:val="28"/>
        </w:rPr>
        <w:t xml:space="preserve">7. </w:t>
      </w:r>
      <w:r w:rsidR="00466836" w:rsidRPr="00267EBD">
        <w:rPr>
          <w:rFonts w:ascii="Times New Roman" w:hAnsi="Times New Roman" w:cs="Times New Roman"/>
          <w:b/>
          <w:color w:val="auto"/>
          <w:sz w:val="28"/>
          <w:szCs w:val="28"/>
        </w:rPr>
        <w:t>Урбанизация</w:t>
      </w:r>
      <w:bookmarkEnd w:id="28"/>
      <w:bookmarkEnd w:id="29"/>
    </w:p>
    <w:p w14:paraId="1112190D" w14:textId="77777777" w:rsidR="00466836" w:rsidRPr="00E07B42" w:rsidRDefault="00466836" w:rsidP="00466836">
      <w:pPr>
        <w:spacing w:after="45" w:line="276" w:lineRule="auto"/>
        <w:ind w:left="360"/>
        <w:jc w:val="both"/>
        <w:rPr>
          <w:rFonts w:ascii="Times New Roman" w:hAnsi="Times New Roman" w:cs="Times New Roman"/>
          <w:b/>
          <w:color w:val="44546A" w:themeColor="text2"/>
          <w:sz w:val="24"/>
          <w:szCs w:val="24"/>
          <w:lang w:val="bg-BG"/>
        </w:rPr>
      </w:pPr>
    </w:p>
    <w:p w14:paraId="7E57D233" w14:textId="11BF334E"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Съгласно ОУП</w:t>
      </w:r>
      <w:r w:rsidR="007D31CE">
        <w:rPr>
          <w:rFonts w:ascii="Times New Roman" w:hAnsi="Times New Roman" w:cs="Times New Roman"/>
          <w:sz w:val="24"/>
          <w:szCs w:val="24"/>
          <w:lang w:val="bg-BG"/>
        </w:rPr>
        <w:t xml:space="preserve"> на община </w:t>
      </w:r>
      <w:r w:rsidRPr="00E07B42">
        <w:rPr>
          <w:rFonts w:ascii="Times New Roman" w:hAnsi="Times New Roman" w:cs="Times New Roman"/>
          <w:sz w:val="24"/>
          <w:szCs w:val="24"/>
          <w:lang w:val="bg-BG"/>
        </w:rPr>
        <w:t>Карлово територията на общината включва следните основни територии по начин на трайно ползване, като в следната таблица са посочени и прогнозните площи на съответните функционални типове:</w:t>
      </w:r>
    </w:p>
    <w:p w14:paraId="0A27DD80" w14:textId="77777777" w:rsidR="00466836" w:rsidRPr="00E07B42" w:rsidRDefault="00466836" w:rsidP="00466836">
      <w:pPr>
        <w:spacing w:after="45"/>
        <w:jc w:val="both"/>
        <w:rPr>
          <w:rFonts w:ascii="Times New Roman" w:hAnsi="Times New Roman" w:cs="Times New Roman"/>
          <w:sz w:val="24"/>
          <w:szCs w:val="24"/>
          <w:lang w:val="bg-BG"/>
        </w:rPr>
      </w:pPr>
    </w:p>
    <w:tbl>
      <w:tblPr>
        <w:tblW w:w="9691" w:type="dxa"/>
        <w:tblInd w:w="80" w:type="dxa"/>
        <w:tblCellMar>
          <w:left w:w="70" w:type="dxa"/>
          <w:right w:w="70" w:type="dxa"/>
        </w:tblCellMar>
        <w:tblLook w:val="04A0" w:firstRow="1" w:lastRow="0" w:firstColumn="1" w:lastColumn="0" w:noHBand="0" w:noVBand="1"/>
      </w:tblPr>
      <w:tblGrid>
        <w:gridCol w:w="2887"/>
        <w:gridCol w:w="1276"/>
        <w:gridCol w:w="800"/>
        <w:gridCol w:w="1184"/>
        <w:gridCol w:w="851"/>
        <w:gridCol w:w="1431"/>
        <w:gridCol w:w="1355"/>
      </w:tblGrid>
      <w:tr w:rsidR="00466836" w:rsidRPr="00E07B42" w14:paraId="48E051C7" w14:textId="77777777" w:rsidTr="00D172F8">
        <w:trPr>
          <w:trHeight w:val="251"/>
        </w:trPr>
        <w:tc>
          <w:tcPr>
            <w:tcW w:w="2887"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36692B6D"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БАЛАНС НА ТЕРИТОРИЯТА</w:t>
            </w:r>
          </w:p>
        </w:tc>
        <w:tc>
          <w:tcPr>
            <w:tcW w:w="2076" w:type="dxa"/>
            <w:gridSpan w:val="2"/>
            <w:tcBorders>
              <w:top w:val="single" w:sz="8" w:space="0" w:color="auto"/>
              <w:left w:val="nil"/>
              <w:bottom w:val="single" w:sz="4" w:space="0" w:color="auto"/>
              <w:right w:val="single" w:sz="4" w:space="0" w:color="000000"/>
            </w:tcBorders>
            <w:shd w:val="clear" w:color="auto" w:fill="BFBFBF" w:themeFill="background1" w:themeFillShade="BF"/>
            <w:noWrap/>
            <w:vAlign w:val="center"/>
            <w:hideMark/>
          </w:tcPr>
          <w:p w14:paraId="7BB3C9B6"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Опорен план</w:t>
            </w:r>
          </w:p>
        </w:tc>
        <w:tc>
          <w:tcPr>
            <w:tcW w:w="2035" w:type="dxa"/>
            <w:gridSpan w:val="2"/>
            <w:tcBorders>
              <w:top w:val="single" w:sz="8" w:space="0" w:color="auto"/>
              <w:left w:val="nil"/>
              <w:bottom w:val="single" w:sz="4" w:space="0" w:color="auto"/>
              <w:right w:val="single" w:sz="4" w:space="0" w:color="000000"/>
            </w:tcBorders>
            <w:shd w:val="clear" w:color="auto" w:fill="BFBFBF" w:themeFill="background1" w:themeFillShade="BF"/>
            <w:noWrap/>
            <w:vAlign w:val="center"/>
            <w:hideMark/>
          </w:tcPr>
          <w:p w14:paraId="3B4E5882"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ОУПО</w:t>
            </w:r>
          </w:p>
        </w:tc>
        <w:tc>
          <w:tcPr>
            <w:tcW w:w="1431"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47A643C6"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Увеличение</w:t>
            </w:r>
          </w:p>
        </w:tc>
        <w:tc>
          <w:tcPr>
            <w:tcW w:w="1262"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5082E6E2"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Намаление</w:t>
            </w:r>
          </w:p>
        </w:tc>
      </w:tr>
      <w:tr w:rsidR="00466836" w:rsidRPr="00E07B42" w14:paraId="0A853D41" w14:textId="77777777" w:rsidTr="00D172F8">
        <w:trPr>
          <w:trHeight w:val="251"/>
        </w:trPr>
        <w:tc>
          <w:tcPr>
            <w:tcW w:w="2887" w:type="dxa"/>
            <w:tcBorders>
              <w:top w:val="nil"/>
              <w:left w:val="single" w:sz="8" w:space="0" w:color="auto"/>
              <w:bottom w:val="single" w:sz="4" w:space="0" w:color="auto"/>
              <w:right w:val="single" w:sz="4" w:space="0" w:color="auto"/>
            </w:tcBorders>
            <w:shd w:val="clear" w:color="auto" w:fill="B4C6E7" w:themeFill="accent1" w:themeFillTint="66"/>
            <w:noWrap/>
            <w:vAlign w:val="center"/>
            <w:hideMark/>
          </w:tcPr>
          <w:p w14:paraId="60AE2BCA" w14:textId="77777777" w:rsidR="00466836" w:rsidRPr="00E07B42" w:rsidRDefault="00466836" w:rsidP="004F071A">
            <w:pPr>
              <w:spacing w:after="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Територии с общо предназначение</w:t>
            </w:r>
          </w:p>
        </w:tc>
        <w:tc>
          <w:tcPr>
            <w:tcW w:w="1276" w:type="dxa"/>
            <w:tcBorders>
              <w:top w:val="nil"/>
              <w:left w:val="nil"/>
              <w:bottom w:val="single" w:sz="4" w:space="0" w:color="auto"/>
              <w:right w:val="single" w:sz="4" w:space="0" w:color="auto"/>
            </w:tcBorders>
            <w:shd w:val="clear" w:color="auto" w:fill="B4C6E7" w:themeFill="accent1" w:themeFillTint="66"/>
            <w:noWrap/>
            <w:vAlign w:val="center"/>
            <w:hideMark/>
          </w:tcPr>
          <w:p w14:paraId="14D2BED3" w14:textId="77777777" w:rsidR="00466836" w:rsidRPr="00E07B42" w:rsidRDefault="00466836" w:rsidP="004F071A">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площ /ха/</w:t>
            </w:r>
          </w:p>
        </w:tc>
        <w:tc>
          <w:tcPr>
            <w:tcW w:w="800" w:type="dxa"/>
            <w:tcBorders>
              <w:top w:val="nil"/>
              <w:left w:val="nil"/>
              <w:bottom w:val="single" w:sz="4" w:space="0" w:color="auto"/>
              <w:right w:val="single" w:sz="4" w:space="0" w:color="auto"/>
            </w:tcBorders>
            <w:shd w:val="clear" w:color="auto" w:fill="B4C6E7" w:themeFill="accent1" w:themeFillTint="66"/>
            <w:noWrap/>
            <w:vAlign w:val="center"/>
            <w:hideMark/>
          </w:tcPr>
          <w:p w14:paraId="73EF6157" w14:textId="77777777" w:rsidR="00466836" w:rsidRPr="00E07B42" w:rsidRDefault="00466836" w:rsidP="004F071A">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w:t>
            </w:r>
          </w:p>
        </w:tc>
        <w:tc>
          <w:tcPr>
            <w:tcW w:w="1184" w:type="dxa"/>
            <w:tcBorders>
              <w:top w:val="nil"/>
              <w:left w:val="nil"/>
              <w:bottom w:val="single" w:sz="4" w:space="0" w:color="auto"/>
              <w:right w:val="single" w:sz="4" w:space="0" w:color="auto"/>
            </w:tcBorders>
            <w:shd w:val="clear" w:color="auto" w:fill="B4C6E7" w:themeFill="accent1" w:themeFillTint="66"/>
            <w:noWrap/>
            <w:vAlign w:val="center"/>
            <w:hideMark/>
          </w:tcPr>
          <w:p w14:paraId="41764BC1" w14:textId="77777777" w:rsidR="00466836" w:rsidRPr="00E07B42" w:rsidRDefault="00466836" w:rsidP="004F071A">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площ /ха/</w:t>
            </w:r>
          </w:p>
        </w:tc>
        <w:tc>
          <w:tcPr>
            <w:tcW w:w="851" w:type="dxa"/>
            <w:tcBorders>
              <w:top w:val="nil"/>
              <w:left w:val="nil"/>
              <w:bottom w:val="single" w:sz="4" w:space="0" w:color="auto"/>
              <w:right w:val="single" w:sz="4" w:space="0" w:color="auto"/>
            </w:tcBorders>
            <w:shd w:val="clear" w:color="auto" w:fill="B4C6E7" w:themeFill="accent1" w:themeFillTint="66"/>
            <w:noWrap/>
            <w:vAlign w:val="center"/>
            <w:hideMark/>
          </w:tcPr>
          <w:p w14:paraId="7244FC68" w14:textId="77777777" w:rsidR="00466836" w:rsidRPr="00E07B42" w:rsidRDefault="00466836" w:rsidP="004F071A">
            <w:pPr>
              <w:spacing w:after="0"/>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w:t>
            </w:r>
          </w:p>
        </w:tc>
        <w:tc>
          <w:tcPr>
            <w:tcW w:w="1431" w:type="dxa"/>
            <w:tcBorders>
              <w:top w:val="nil"/>
              <w:left w:val="nil"/>
              <w:bottom w:val="single" w:sz="4" w:space="0" w:color="auto"/>
              <w:right w:val="single" w:sz="4" w:space="0" w:color="auto"/>
            </w:tcBorders>
            <w:shd w:val="clear" w:color="auto" w:fill="B4C6E7" w:themeFill="accent1" w:themeFillTint="66"/>
            <w:noWrap/>
            <w:vAlign w:val="center"/>
            <w:hideMark/>
          </w:tcPr>
          <w:p w14:paraId="5B94250E" w14:textId="77777777" w:rsidR="00466836" w:rsidRPr="00E07B42" w:rsidRDefault="00466836" w:rsidP="004F071A">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площ /ха/</w:t>
            </w:r>
          </w:p>
        </w:tc>
        <w:tc>
          <w:tcPr>
            <w:tcW w:w="1262" w:type="dxa"/>
            <w:tcBorders>
              <w:top w:val="nil"/>
              <w:left w:val="nil"/>
              <w:bottom w:val="single" w:sz="4" w:space="0" w:color="auto"/>
              <w:right w:val="single" w:sz="8" w:space="0" w:color="auto"/>
            </w:tcBorders>
            <w:shd w:val="clear" w:color="auto" w:fill="B4C6E7" w:themeFill="accent1" w:themeFillTint="66"/>
            <w:noWrap/>
            <w:vAlign w:val="center"/>
            <w:hideMark/>
          </w:tcPr>
          <w:p w14:paraId="5D5E6CEA" w14:textId="77777777" w:rsidR="00466836" w:rsidRPr="00E07B42" w:rsidRDefault="00466836" w:rsidP="004F071A">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площ /ха/</w:t>
            </w:r>
          </w:p>
        </w:tc>
      </w:tr>
      <w:tr w:rsidR="00466836" w:rsidRPr="00E07B42" w14:paraId="282467B0"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348B9DD6"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Жилищни функции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B32EF8F"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2307,26</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1C1D3278"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2,22</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2725E044"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2178,006</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3194CCB"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2,09</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2CA3FB83" w14:textId="77777777" w:rsidR="00466836" w:rsidRPr="00E07B42" w:rsidRDefault="00466836" w:rsidP="004F071A">
            <w:pPr>
              <w:spacing w:after="0"/>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29F49C7E"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129,25</w:t>
            </w:r>
          </w:p>
        </w:tc>
      </w:tr>
      <w:tr w:rsidR="00466836" w:rsidRPr="00E07B42" w14:paraId="054E4BF7"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17AAA395"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Обществено-обслужващи функции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523A0A"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35,54</w:t>
            </w:r>
          </w:p>
        </w:tc>
        <w:tc>
          <w:tcPr>
            <w:tcW w:w="800" w:type="dxa"/>
            <w:tcBorders>
              <w:top w:val="nil"/>
              <w:left w:val="nil"/>
              <w:bottom w:val="single" w:sz="4" w:space="0" w:color="auto"/>
              <w:right w:val="single" w:sz="4" w:space="0" w:color="auto"/>
            </w:tcBorders>
            <w:shd w:val="clear" w:color="auto" w:fill="FFFFFF" w:themeFill="background1"/>
            <w:noWrap/>
            <w:vAlign w:val="center"/>
            <w:hideMark/>
          </w:tcPr>
          <w:p w14:paraId="558939DE"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0,03</w:t>
            </w:r>
          </w:p>
        </w:tc>
        <w:tc>
          <w:tcPr>
            <w:tcW w:w="1184" w:type="dxa"/>
            <w:tcBorders>
              <w:top w:val="nil"/>
              <w:left w:val="nil"/>
              <w:bottom w:val="single" w:sz="4" w:space="0" w:color="auto"/>
              <w:right w:val="single" w:sz="4" w:space="0" w:color="auto"/>
            </w:tcBorders>
            <w:shd w:val="clear" w:color="auto" w:fill="FFFFFF" w:themeFill="background1"/>
            <w:noWrap/>
            <w:vAlign w:val="center"/>
            <w:hideMark/>
          </w:tcPr>
          <w:p w14:paraId="0C7DE83F"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36,93</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55437042"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0,04</w:t>
            </w:r>
          </w:p>
        </w:tc>
        <w:tc>
          <w:tcPr>
            <w:tcW w:w="1431" w:type="dxa"/>
            <w:tcBorders>
              <w:top w:val="nil"/>
              <w:left w:val="nil"/>
              <w:bottom w:val="single" w:sz="4" w:space="0" w:color="auto"/>
              <w:right w:val="single" w:sz="4" w:space="0" w:color="auto"/>
            </w:tcBorders>
            <w:shd w:val="clear" w:color="auto" w:fill="FFFFFF" w:themeFill="background1"/>
            <w:noWrap/>
            <w:vAlign w:val="center"/>
            <w:hideMark/>
          </w:tcPr>
          <w:p w14:paraId="173676BC"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1,39</w:t>
            </w:r>
          </w:p>
        </w:tc>
        <w:tc>
          <w:tcPr>
            <w:tcW w:w="1262" w:type="dxa"/>
            <w:tcBorders>
              <w:top w:val="nil"/>
              <w:left w:val="nil"/>
              <w:bottom w:val="single" w:sz="4" w:space="0" w:color="auto"/>
              <w:right w:val="single" w:sz="8" w:space="0" w:color="auto"/>
            </w:tcBorders>
            <w:shd w:val="clear" w:color="auto" w:fill="FFFFFF" w:themeFill="background1"/>
            <w:noWrap/>
            <w:vAlign w:val="center"/>
            <w:hideMark/>
          </w:tcPr>
          <w:p w14:paraId="1F75CD36"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4E70822E"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27C4F0D0"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Производствени дейности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9572A3D"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326,74</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2FFC355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0,31</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7997E408"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902,6</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3141066"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0,87</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43C5FEE2"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575,86</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1DCFF82C"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7CBF3B05"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4D3F0284"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Складови дейности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55059B3"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185,88</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768DD009"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0,18</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3972E953"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200,82</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86DD8F7"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0,19</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79293DF7"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14,94</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3E3B1C73"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49D8DB0B"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4F482773"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Рекреационни дейности, курорти и вилни зони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E1E51B4"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245,98</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0C312196"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0,24</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53E23E00"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458,69</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9715CEB"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0,44</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7D0671D1"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212,71</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7B4965F1"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74838791"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1F57FEA7"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Спорт и атракции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DD1155A"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9,59</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292CD88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0,01</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387B09FC"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9,59</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33ACDB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0,01</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61F26554"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2B2639C8"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0DB5E387"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74F4C4AD"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Озеленяване, паркове и градини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D2A1C8D"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71,48</w:t>
            </w:r>
          </w:p>
        </w:tc>
        <w:tc>
          <w:tcPr>
            <w:tcW w:w="800" w:type="dxa"/>
            <w:tcBorders>
              <w:top w:val="nil"/>
              <w:left w:val="nil"/>
              <w:bottom w:val="single" w:sz="4" w:space="0" w:color="auto"/>
              <w:right w:val="single" w:sz="4" w:space="0" w:color="auto"/>
            </w:tcBorders>
            <w:shd w:val="clear" w:color="auto" w:fill="FFFFFF" w:themeFill="background1"/>
            <w:noWrap/>
            <w:vAlign w:val="center"/>
            <w:hideMark/>
          </w:tcPr>
          <w:p w14:paraId="0396493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0,07</w:t>
            </w:r>
          </w:p>
        </w:tc>
        <w:tc>
          <w:tcPr>
            <w:tcW w:w="1184" w:type="dxa"/>
            <w:tcBorders>
              <w:top w:val="nil"/>
              <w:left w:val="nil"/>
              <w:bottom w:val="single" w:sz="4" w:space="0" w:color="auto"/>
              <w:right w:val="single" w:sz="4" w:space="0" w:color="auto"/>
            </w:tcBorders>
            <w:shd w:val="clear" w:color="auto" w:fill="FFFFFF" w:themeFill="background1"/>
            <w:noWrap/>
            <w:vAlign w:val="center"/>
            <w:hideMark/>
          </w:tcPr>
          <w:p w14:paraId="37842796"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102,56</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3EF8673"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0,10</w:t>
            </w:r>
          </w:p>
        </w:tc>
        <w:tc>
          <w:tcPr>
            <w:tcW w:w="1431" w:type="dxa"/>
            <w:tcBorders>
              <w:top w:val="nil"/>
              <w:left w:val="nil"/>
              <w:bottom w:val="single" w:sz="4" w:space="0" w:color="auto"/>
              <w:right w:val="single" w:sz="4" w:space="0" w:color="auto"/>
            </w:tcBorders>
            <w:shd w:val="clear" w:color="auto" w:fill="FFFFFF" w:themeFill="background1"/>
            <w:noWrap/>
            <w:vAlign w:val="center"/>
            <w:hideMark/>
          </w:tcPr>
          <w:p w14:paraId="7705C543"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31,08</w:t>
            </w:r>
          </w:p>
        </w:tc>
        <w:tc>
          <w:tcPr>
            <w:tcW w:w="1262" w:type="dxa"/>
            <w:tcBorders>
              <w:top w:val="nil"/>
              <w:left w:val="nil"/>
              <w:bottom w:val="single" w:sz="4" w:space="0" w:color="auto"/>
              <w:right w:val="single" w:sz="8" w:space="0" w:color="auto"/>
            </w:tcBorders>
            <w:shd w:val="clear" w:color="auto" w:fill="FFFFFF" w:themeFill="background1"/>
            <w:noWrap/>
            <w:vAlign w:val="center"/>
            <w:hideMark/>
          </w:tcPr>
          <w:p w14:paraId="336D933A"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1CEC06A6"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15E66226"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Гробищен парк</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25016CF"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35,03</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1587D639"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0,03</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17320613"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37,57</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51FD7A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0,04</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61A1DA58"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2,54</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19423B5C"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 </w:t>
            </w:r>
          </w:p>
        </w:tc>
      </w:tr>
      <w:tr w:rsidR="00466836" w:rsidRPr="00E07B42" w14:paraId="0A977D45"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25C7DA0F"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Стопанско обслужване</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F053D6C"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96,67</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07125F7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0,09</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66E5C647"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80,73</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7F46E68"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0,08</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173C52BE"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003EF707"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15,94</w:t>
            </w:r>
          </w:p>
        </w:tc>
      </w:tr>
      <w:tr w:rsidR="00466836" w:rsidRPr="00E07B42" w14:paraId="4A924BE5" w14:textId="77777777" w:rsidTr="00D172F8">
        <w:trPr>
          <w:trHeight w:val="251"/>
        </w:trPr>
        <w:tc>
          <w:tcPr>
            <w:tcW w:w="9691" w:type="dxa"/>
            <w:gridSpan w:val="7"/>
            <w:tcBorders>
              <w:top w:val="nil"/>
              <w:left w:val="single" w:sz="8" w:space="0" w:color="auto"/>
              <w:bottom w:val="single" w:sz="4" w:space="0" w:color="auto"/>
              <w:right w:val="single" w:sz="8" w:space="0" w:color="auto"/>
            </w:tcBorders>
            <w:shd w:val="clear" w:color="000000" w:fill="F2F2F2"/>
            <w:noWrap/>
            <w:vAlign w:val="bottom"/>
            <w:hideMark/>
          </w:tcPr>
          <w:p w14:paraId="70AD7C9B" w14:textId="77777777" w:rsidR="00466836" w:rsidRPr="00E07B42" w:rsidRDefault="00466836" w:rsidP="004F071A">
            <w:pPr>
              <w:spacing w:after="0"/>
              <w:rPr>
                <w:rFonts w:ascii="Times New Roman" w:hAnsi="Times New Roman" w:cs="Times New Roman"/>
                <w:color w:val="538DD5"/>
                <w:sz w:val="24"/>
                <w:szCs w:val="24"/>
                <w:lang w:val="bg-BG"/>
              </w:rPr>
            </w:pPr>
            <w:r w:rsidRPr="00E07B42">
              <w:rPr>
                <w:rFonts w:ascii="Times New Roman" w:hAnsi="Times New Roman" w:cs="Times New Roman"/>
                <w:b/>
                <w:sz w:val="24"/>
                <w:szCs w:val="24"/>
                <w:lang w:val="bg-BG"/>
              </w:rPr>
              <w:t>Земеделски територии, в т.ч</w:t>
            </w:r>
            <w:r w:rsidRPr="00E07B42">
              <w:rPr>
                <w:rFonts w:ascii="Times New Roman" w:hAnsi="Times New Roman" w:cs="Times New Roman"/>
                <w:sz w:val="24"/>
                <w:szCs w:val="24"/>
                <w:lang w:val="bg-BG"/>
              </w:rPr>
              <w:t>.:</w:t>
            </w:r>
          </w:p>
        </w:tc>
      </w:tr>
      <w:tr w:rsidR="00466836" w:rsidRPr="00E07B42" w14:paraId="2EAD64C8"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69767C03" w14:textId="77777777" w:rsidR="00466836" w:rsidRPr="00E07B42" w:rsidRDefault="00466836" w:rsidP="004F071A">
            <w:pPr>
              <w:spacing w:after="0"/>
              <w:ind w:left="266"/>
              <w:rPr>
                <w:rFonts w:ascii="Times New Roman" w:hAnsi="Times New Roman" w:cs="Times New Roman"/>
                <w:sz w:val="24"/>
                <w:szCs w:val="24"/>
                <w:lang w:val="bg-BG"/>
              </w:rPr>
            </w:pPr>
            <w:r w:rsidRPr="00E07B42">
              <w:rPr>
                <w:rFonts w:ascii="Times New Roman" w:hAnsi="Times New Roman" w:cs="Times New Roman"/>
                <w:sz w:val="24"/>
                <w:szCs w:val="24"/>
                <w:lang w:val="bg-BG"/>
              </w:rPr>
              <w:t>обработваеми земи-ниви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180678B"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15644,34</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3610FAEA"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15,04</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4476BE6C"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15280,69</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A740B41"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14,69</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70E0842B"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703B515E"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363,65</w:t>
            </w:r>
          </w:p>
        </w:tc>
      </w:tr>
      <w:tr w:rsidR="00466836" w:rsidRPr="00E07B42" w14:paraId="3749BF70"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4D001A35" w14:textId="77777777" w:rsidR="00466836" w:rsidRPr="00E07B42" w:rsidRDefault="00466836" w:rsidP="004F071A">
            <w:pPr>
              <w:spacing w:after="0"/>
              <w:ind w:left="266"/>
              <w:rPr>
                <w:rFonts w:ascii="Times New Roman" w:hAnsi="Times New Roman" w:cs="Times New Roman"/>
                <w:sz w:val="24"/>
                <w:szCs w:val="24"/>
                <w:lang w:val="bg-BG"/>
              </w:rPr>
            </w:pPr>
            <w:r w:rsidRPr="00E07B42">
              <w:rPr>
                <w:rFonts w:ascii="Times New Roman" w:hAnsi="Times New Roman" w:cs="Times New Roman"/>
                <w:sz w:val="24"/>
                <w:szCs w:val="24"/>
                <w:lang w:val="bg-BG"/>
              </w:rPr>
              <w:t>обработваеми земи-трайни насаждения</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7FA3D05"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3857,72</w:t>
            </w:r>
          </w:p>
        </w:tc>
        <w:tc>
          <w:tcPr>
            <w:tcW w:w="800" w:type="dxa"/>
            <w:tcBorders>
              <w:top w:val="nil"/>
              <w:left w:val="nil"/>
              <w:bottom w:val="single" w:sz="4" w:space="0" w:color="auto"/>
              <w:right w:val="single" w:sz="4" w:space="0" w:color="auto"/>
            </w:tcBorders>
            <w:shd w:val="clear" w:color="auto" w:fill="FFFFFF" w:themeFill="background1"/>
            <w:noWrap/>
            <w:vAlign w:val="center"/>
            <w:hideMark/>
          </w:tcPr>
          <w:p w14:paraId="7603B38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3,71</w:t>
            </w:r>
          </w:p>
        </w:tc>
        <w:tc>
          <w:tcPr>
            <w:tcW w:w="1184" w:type="dxa"/>
            <w:tcBorders>
              <w:top w:val="nil"/>
              <w:left w:val="nil"/>
              <w:bottom w:val="single" w:sz="4" w:space="0" w:color="auto"/>
              <w:right w:val="single" w:sz="4" w:space="0" w:color="auto"/>
            </w:tcBorders>
            <w:shd w:val="clear" w:color="auto" w:fill="FFFFFF" w:themeFill="background1"/>
            <w:noWrap/>
            <w:vAlign w:val="center"/>
            <w:hideMark/>
          </w:tcPr>
          <w:p w14:paraId="070AD2D5"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3795,86</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4546DCDE"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3,65</w:t>
            </w:r>
          </w:p>
        </w:tc>
        <w:tc>
          <w:tcPr>
            <w:tcW w:w="1431" w:type="dxa"/>
            <w:tcBorders>
              <w:top w:val="nil"/>
              <w:left w:val="nil"/>
              <w:bottom w:val="single" w:sz="4" w:space="0" w:color="auto"/>
              <w:right w:val="single" w:sz="4" w:space="0" w:color="auto"/>
            </w:tcBorders>
            <w:shd w:val="clear" w:color="auto" w:fill="FFFFFF" w:themeFill="background1"/>
            <w:noWrap/>
            <w:vAlign w:val="center"/>
            <w:hideMark/>
          </w:tcPr>
          <w:p w14:paraId="4A93FFE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center"/>
            <w:hideMark/>
          </w:tcPr>
          <w:p w14:paraId="2ACDE152"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61,86</w:t>
            </w:r>
          </w:p>
        </w:tc>
      </w:tr>
      <w:tr w:rsidR="00466836" w:rsidRPr="00E07B42" w14:paraId="78F97563"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2341EB74" w14:textId="77777777" w:rsidR="00466836" w:rsidRPr="00E07B42" w:rsidRDefault="00466836" w:rsidP="004F071A">
            <w:pPr>
              <w:spacing w:after="0"/>
              <w:ind w:left="266"/>
              <w:rPr>
                <w:rFonts w:ascii="Times New Roman" w:hAnsi="Times New Roman" w:cs="Times New Roman"/>
                <w:sz w:val="24"/>
                <w:szCs w:val="24"/>
                <w:lang w:val="bg-BG"/>
              </w:rPr>
            </w:pPr>
            <w:r w:rsidRPr="00E07B42">
              <w:rPr>
                <w:rFonts w:ascii="Times New Roman" w:hAnsi="Times New Roman" w:cs="Times New Roman"/>
                <w:sz w:val="24"/>
                <w:szCs w:val="24"/>
                <w:lang w:val="bg-BG"/>
              </w:rPr>
              <w:t>необработваеми земи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2F28AB9"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27823,01</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1DC09CE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26,74</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0150C8AE"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27521,18</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32F5E81"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26,45</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1B49438C"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64B1182D"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301,83</w:t>
            </w:r>
          </w:p>
        </w:tc>
      </w:tr>
      <w:tr w:rsidR="00466836" w:rsidRPr="00E07B42" w14:paraId="69D28AC5"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151942DD"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Гори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526E158"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51312,71</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3F9FA44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49,32</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6A6DA07D"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51312,71</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AB2C8CF"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49,32</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07CE682C"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147F1197" w14:textId="77777777" w:rsidR="00466836" w:rsidRPr="00E07B42" w:rsidRDefault="00466836" w:rsidP="004F071A">
            <w:pPr>
              <w:spacing w:after="0"/>
              <w:rPr>
                <w:rFonts w:ascii="Times New Roman" w:hAnsi="Times New Roman" w:cs="Times New Roman"/>
                <w:color w:val="00B0F0"/>
                <w:sz w:val="24"/>
                <w:szCs w:val="24"/>
                <w:lang w:val="bg-BG"/>
              </w:rPr>
            </w:pPr>
            <w:r w:rsidRPr="00E07B42">
              <w:rPr>
                <w:rFonts w:ascii="Times New Roman" w:hAnsi="Times New Roman" w:cs="Times New Roman"/>
                <w:color w:val="00B0F0"/>
                <w:sz w:val="24"/>
                <w:szCs w:val="24"/>
                <w:lang w:val="bg-BG"/>
              </w:rPr>
              <w:t> </w:t>
            </w:r>
          </w:p>
        </w:tc>
      </w:tr>
      <w:tr w:rsidR="00466836" w:rsidRPr="00E07B42" w14:paraId="57D3ED68"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4D229B41"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Водни площи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3AAF7D6"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922,98</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10F2A3D0"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0,89</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47831896"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922,98</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B530AE9"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0,89</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0BD64D03"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375520B1"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774FEBE2"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78479714"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Транспорт и комуникации</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D7BD479"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626,56</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429309B0"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0,60</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1DE775CA"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660,56</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39E797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0,63</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01A75F3F"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34,00</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0CFD9529"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0636CD5C"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501925F7"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Техническа инфраструктура</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FD24354"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102,67</w:t>
            </w:r>
          </w:p>
        </w:tc>
        <w:tc>
          <w:tcPr>
            <w:tcW w:w="800" w:type="dxa"/>
            <w:tcBorders>
              <w:top w:val="nil"/>
              <w:left w:val="nil"/>
              <w:bottom w:val="single" w:sz="4" w:space="0" w:color="auto"/>
              <w:right w:val="single" w:sz="4" w:space="0" w:color="auto"/>
            </w:tcBorders>
            <w:shd w:val="clear" w:color="auto" w:fill="FFFFFF" w:themeFill="background1"/>
            <w:noWrap/>
            <w:vAlign w:val="bottom"/>
            <w:hideMark/>
          </w:tcPr>
          <w:p w14:paraId="706DDC1B"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0,10</w:t>
            </w:r>
          </w:p>
        </w:tc>
        <w:tc>
          <w:tcPr>
            <w:tcW w:w="1184" w:type="dxa"/>
            <w:tcBorders>
              <w:top w:val="nil"/>
              <w:left w:val="nil"/>
              <w:bottom w:val="single" w:sz="4" w:space="0" w:color="auto"/>
              <w:right w:val="single" w:sz="4" w:space="0" w:color="auto"/>
            </w:tcBorders>
            <w:shd w:val="clear" w:color="auto" w:fill="FFFFFF" w:themeFill="background1"/>
            <w:noWrap/>
            <w:vAlign w:val="bottom"/>
            <w:hideMark/>
          </w:tcPr>
          <w:p w14:paraId="41A1FBE8"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102,67</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E49D61C"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0,10</w:t>
            </w:r>
          </w:p>
        </w:tc>
        <w:tc>
          <w:tcPr>
            <w:tcW w:w="1431" w:type="dxa"/>
            <w:tcBorders>
              <w:top w:val="nil"/>
              <w:left w:val="nil"/>
              <w:bottom w:val="single" w:sz="4" w:space="0" w:color="auto"/>
              <w:right w:val="single" w:sz="4" w:space="0" w:color="auto"/>
            </w:tcBorders>
            <w:shd w:val="clear" w:color="auto" w:fill="FFFFFF" w:themeFill="background1"/>
            <w:noWrap/>
            <w:vAlign w:val="bottom"/>
            <w:hideMark/>
          </w:tcPr>
          <w:p w14:paraId="71A7E069"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5059203E"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293205C6" w14:textId="77777777" w:rsidTr="00D172F8">
        <w:trPr>
          <w:trHeight w:val="251"/>
        </w:trPr>
        <w:tc>
          <w:tcPr>
            <w:tcW w:w="9691" w:type="dxa"/>
            <w:gridSpan w:val="7"/>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7F70E5EF" w14:textId="77777777" w:rsidR="00466836" w:rsidRPr="00E07B42" w:rsidRDefault="00466836" w:rsidP="004F071A">
            <w:pPr>
              <w:spacing w:after="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Защитени и нарушени територии</w:t>
            </w:r>
          </w:p>
        </w:tc>
      </w:tr>
      <w:tr w:rsidR="00466836" w:rsidRPr="00E07B42" w14:paraId="22D781A5" w14:textId="77777777" w:rsidTr="00D172F8">
        <w:trPr>
          <w:trHeight w:val="251"/>
        </w:trPr>
        <w:tc>
          <w:tcPr>
            <w:tcW w:w="2887" w:type="dxa"/>
            <w:tcBorders>
              <w:top w:val="nil"/>
              <w:left w:val="single" w:sz="8" w:space="0" w:color="auto"/>
              <w:bottom w:val="single" w:sz="4" w:space="0" w:color="auto"/>
              <w:right w:val="single" w:sz="4" w:space="0" w:color="auto"/>
            </w:tcBorders>
            <w:shd w:val="clear" w:color="000000" w:fill="F2F2F2"/>
            <w:noWrap/>
            <w:vAlign w:val="bottom"/>
            <w:hideMark/>
          </w:tcPr>
          <w:p w14:paraId="7F1451D2"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За възстановяване и рекултивация</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93DDC6"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88,91</w:t>
            </w:r>
          </w:p>
        </w:tc>
        <w:tc>
          <w:tcPr>
            <w:tcW w:w="800" w:type="dxa"/>
            <w:tcBorders>
              <w:top w:val="nil"/>
              <w:left w:val="nil"/>
              <w:bottom w:val="single" w:sz="4" w:space="0" w:color="auto"/>
              <w:right w:val="single" w:sz="4" w:space="0" w:color="auto"/>
            </w:tcBorders>
            <w:shd w:val="clear" w:color="auto" w:fill="FFFFFF" w:themeFill="background1"/>
            <w:noWrap/>
            <w:vAlign w:val="center"/>
            <w:hideMark/>
          </w:tcPr>
          <w:p w14:paraId="48AFD1C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0,09</w:t>
            </w:r>
          </w:p>
        </w:tc>
        <w:tc>
          <w:tcPr>
            <w:tcW w:w="1184" w:type="dxa"/>
            <w:tcBorders>
              <w:top w:val="nil"/>
              <w:left w:val="nil"/>
              <w:bottom w:val="single" w:sz="4" w:space="0" w:color="auto"/>
              <w:right w:val="single" w:sz="4" w:space="0" w:color="auto"/>
            </w:tcBorders>
            <w:shd w:val="clear" w:color="auto" w:fill="FFFFFF" w:themeFill="background1"/>
            <w:noWrap/>
            <w:vAlign w:val="center"/>
            <w:hideMark/>
          </w:tcPr>
          <w:p w14:paraId="1C0F2811"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88,91</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0C80E22E"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0,09</w:t>
            </w:r>
          </w:p>
        </w:tc>
        <w:tc>
          <w:tcPr>
            <w:tcW w:w="1431" w:type="dxa"/>
            <w:tcBorders>
              <w:top w:val="nil"/>
              <w:left w:val="nil"/>
              <w:bottom w:val="single" w:sz="4" w:space="0" w:color="auto"/>
              <w:right w:val="single" w:sz="4" w:space="0" w:color="auto"/>
            </w:tcBorders>
            <w:shd w:val="clear" w:color="auto" w:fill="FFFFFF" w:themeFill="background1"/>
            <w:noWrap/>
            <w:vAlign w:val="center"/>
            <w:hideMark/>
          </w:tcPr>
          <w:p w14:paraId="4771B58F"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single" w:sz="4" w:space="0" w:color="auto"/>
              <w:right w:val="single" w:sz="8" w:space="0" w:color="auto"/>
            </w:tcBorders>
            <w:shd w:val="clear" w:color="auto" w:fill="FFFFFF" w:themeFill="background1"/>
            <w:noWrap/>
            <w:vAlign w:val="bottom"/>
            <w:hideMark/>
          </w:tcPr>
          <w:p w14:paraId="704F0749"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308167F2" w14:textId="77777777" w:rsidTr="00D172F8">
        <w:trPr>
          <w:trHeight w:val="251"/>
        </w:trPr>
        <w:tc>
          <w:tcPr>
            <w:tcW w:w="2887" w:type="dxa"/>
            <w:tcBorders>
              <w:top w:val="nil"/>
              <w:left w:val="single" w:sz="8" w:space="0" w:color="auto"/>
              <w:bottom w:val="nil"/>
              <w:right w:val="single" w:sz="4" w:space="0" w:color="auto"/>
            </w:tcBorders>
            <w:shd w:val="clear" w:color="000000" w:fill="F2F2F2"/>
            <w:noWrap/>
            <w:vAlign w:val="bottom"/>
            <w:hideMark/>
          </w:tcPr>
          <w:p w14:paraId="40954FD0"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За опазване на културното наследство</w:t>
            </w:r>
          </w:p>
        </w:tc>
        <w:tc>
          <w:tcPr>
            <w:tcW w:w="1276" w:type="dxa"/>
            <w:tcBorders>
              <w:top w:val="nil"/>
              <w:left w:val="nil"/>
              <w:bottom w:val="nil"/>
              <w:right w:val="single" w:sz="4" w:space="0" w:color="auto"/>
            </w:tcBorders>
            <w:shd w:val="clear" w:color="auto" w:fill="FFFFFF" w:themeFill="background1"/>
            <w:noWrap/>
            <w:vAlign w:val="center"/>
            <w:hideMark/>
          </w:tcPr>
          <w:p w14:paraId="3B23B33B"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2,19</w:t>
            </w:r>
          </w:p>
        </w:tc>
        <w:tc>
          <w:tcPr>
            <w:tcW w:w="800" w:type="dxa"/>
            <w:tcBorders>
              <w:top w:val="nil"/>
              <w:left w:val="nil"/>
              <w:bottom w:val="nil"/>
              <w:right w:val="single" w:sz="4" w:space="0" w:color="auto"/>
            </w:tcBorders>
            <w:shd w:val="clear" w:color="auto" w:fill="FFFFFF" w:themeFill="background1"/>
            <w:noWrap/>
            <w:vAlign w:val="center"/>
            <w:hideMark/>
          </w:tcPr>
          <w:p w14:paraId="639FC203"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0,00</w:t>
            </w:r>
          </w:p>
        </w:tc>
        <w:tc>
          <w:tcPr>
            <w:tcW w:w="1184" w:type="dxa"/>
            <w:tcBorders>
              <w:top w:val="nil"/>
              <w:left w:val="nil"/>
              <w:bottom w:val="nil"/>
              <w:right w:val="single" w:sz="4" w:space="0" w:color="auto"/>
            </w:tcBorders>
            <w:shd w:val="clear" w:color="auto" w:fill="FFFFFF" w:themeFill="background1"/>
            <w:noWrap/>
            <w:vAlign w:val="center"/>
            <w:hideMark/>
          </w:tcPr>
          <w:p w14:paraId="02E2D64B"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2,19</w:t>
            </w:r>
          </w:p>
        </w:tc>
        <w:tc>
          <w:tcPr>
            <w:tcW w:w="851" w:type="dxa"/>
            <w:tcBorders>
              <w:top w:val="nil"/>
              <w:left w:val="nil"/>
              <w:bottom w:val="nil"/>
              <w:right w:val="single" w:sz="4" w:space="0" w:color="auto"/>
            </w:tcBorders>
            <w:shd w:val="clear" w:color="auto" w:fill="FFFFFF" w:themeFill="background1"/>
            <w:noWrap/>
            <w:vAlign w:val="center"/>
            <w:hideMark/>
          </w:tcPr>
          <w:p w14:paraId="5343AF9F"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0,00</w:t>
            </w:r>
          </w:p>
        </w:tc>
        <w:tc>
          <w:tcPr>
            <w:tcW w:w="1431" w:type="dxa"/>
            <w:tcBorders>
              <w:top w:val="nil"/>
              <w:left w:val="nil"/>
              <w:bottom w:val="nil"/>
              <w:right w:val="single" w:sz="4" w:space="0" w:color="auto"/>
            </w:tcBorders>
            <w:shd w:val="clear" w:color="auto" w:fill="FFFFFF" w:themeFill="background1"/>
            <w:noWrap/>
            <w:vAlign w:val="center"/>
            <w:hideMark/>
          </w:tcPr>
          <w:p w14:paraId="66B53F5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nil"/>
              <w:left w:val="nil"/>
              <w:bottom w:val="nil"/>
              <w:right w:val="single" w:sz="8" w:space="0" w:color="auto"/>
            </w:tcBorders>
            <w:shd w:val="clear" w:color="auto" w:fill="FFFFFF" w:themeFill="background1"/>
            <w:noWrap/>
            <w:vAlign w:val="bottom"/>
            <w:hideMark/>
          </w:tcPr>
          <w:p w14:paraId="524B5ED1"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295087D5" w14:textId="77777777" w:rsidTr="00D172F8">
        <w:trPr>
          <w:trHeight w:val="251"/>
        </w:trPr>
        <w:tc>
          <w:tcPr>
            <w:tcW w:w="2887" w:type="dxa"/>
            <w:tcBorders>
              <w:top w:val="single" w:sz="4" w:space="0" w:color="auto"/>
              <w:left w:val="single" w:sz="8" w:space="0" w:color="auto"/>
              <w:bottom w:val="nil"/>
              <w:right w:val="single" w:sz="4" w:space="0" w:color="auto"/>
            </w:tcBorders>
            <w:shd w:val="clear" w:color="000000" w:fill="F2F2F2"/>
            <w:noWrap/>
            <w:vAlign w:val="bottom"/>
            <w:hideMark/>
          </w:tcPr>
          <w:p w14:paraId="6F7D7798"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За природозащита - защитени територии и защитени зони</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14:paraId="3B61E367"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8,96</w:t>
            </w:r>
          </w:p>
        </w:tc>
        <w:tc>
          <w:tcPr>
            <w:tcW w:w="800" w:type="dxa"/>
            <w:tcBorders>
              <w:top w:val="single" w:sz="4" w:space="0" w:color="auto"/>
              <w:left w:val="nil"/>
              <w:bottom w:val="nil"/>
              <w:right w:val="single" w:sz="4" w:space="0" w:color="auto"/>
            </w:tcBorders>
            <w:shd w:val="clear" w:color="auto" w:fill="FFFFFF" w:themeFill="background1"/>
            <w:noWrap/>
            <w:vAlign w:val="center"/>
            <w:hideMark/>
          </w:tcPr>
          <w:p w14:paraId="355DB086"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0,01</w:t>
            </w:r>
          </w:p>
        </w:tc>
        <w:tc>
          <w:tcPr>
            <w:tcW w:w="1184" w:type="dxa"/>
            <w:tcBorders>
              <w:top w:val="single" w:sz="4" w:space="0" w:color="auto"/>
              <w:left w:val="nil"/>
              <w:bottom w:val="nil"/>
              <w:right w:val="single" w:sz="4" w:space="0" w:color="auto"/>
            </w:tcBorders>
            <w:shd w:val="clear" w:color="auto" w:fill="FFFFFF" w:themeFill="background1"/>
            <w:noWrap/>
            <w:vAlign w:val="center"/>
            <w:hideMark/>
          </w:tcPr>
          <w:p w14:paraId="6649D0CE"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8,96</w:t>
            </w:r>
          </w:p>
        </w:tc>
        <w:tc>
          <w:tcPr>
            <w:tcW w:w="851" w:type="dxa"/>
            <w:tcBorders>
              <w:top w:val="single" w:sz="4" w:space="0" w:color="auto"/>
              <w:left w:val="nil"/>
              <w:bottom w:val="nil"/>
              <w:right w:val="single" w:sz="4" w:space="0" w:color="auto"/>
            </w:tcBorders>
            <w:shd w:val="clear" w:color="auto" w:fill="FFFFFF" w:themeFill="background1"/>
            <w:noWrap/>
            <w:vAlign w:val="center"/>
            <w:hideMark/>
          </w:tcPr>
          <w:p w14:paraId="38DC5DA8"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0,01</w:t>
            </w:r>
          </w:p>
        </w:tc>
        <w:tc>
          <w:tcPr>
            <w:tcW w:w="1431" w:type="dxa"/>
            <w:tcBorders>
              <w:top w:val="single" w:sz="4" w:space="0" w:color="auto"/>
              <w:left w:val="nil"/>
              <w:bottom w:val="nil"/>
              <w:right w:val="single" w:sz="4" w:space="0" w:color="auto"/>
            </w:tcBorders>
            <w:shd w:val="clear" w:color="auto" w:fill="FFFFFF" w:themeFill="background1"/>
            <w:noWrap/>
            <w:vAlign w:val="center"/>
            <w:hideMark/>
          </w:tcPr>
          <w:p w14:paraId="7901C24E"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single" w:sz="4" w:space="0" w:color="auto"/>
              <w:left w:val="nil"/>
              <w:bottom w:val="nil"/>
              <w:right w:val="single" w:sz="8" w:space="0" w:color="auto"/>
            </w:tcBorders>
            <w:shd w:val="clear" w:color="auto" w:fill="FFFFFF" w:themeFill="background1"/>
            <w:noWrap/>
            <w:vAlign w:val="bottom"/>
            <w:hideMark/>
          </w:tcPr>
          <w:p w14:paraId="53882717"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70758230" w14:textId="77777777" w:rsidTr="00D172F8">
        <w:trPr>
          <w:trHeight w:val="251"/>
        </w:trPr>
        <w:tc>
          <w:tcPr>
            <w:tcW w:w="2887"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177AE21"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Терени със специално предназначение</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14:paraId="375FE0DC" w14:textId="77777777" w:rsidR="00466836" w:rsidRPr="00E07B42" w:rsidRDefault="00466836" w:rsidP="004F071A">
            <w:pPr>
              <w:spacing w:after="0"/>
              <w:jc w:val="right"/>
              <w:rPr>
                <w:rFonts w:ascii="Times New Roman" w:hAnsi="Times New Roman" w:cs="Times New Roman"/>
                <w:color w:val="538DD5"/>
                <w:sz w:val="24"/>
                <w:szCs w:val="24"/>
                <w:lang w:val="bg-BG"/>
              </w:rPr>
            </w:pPr>
            <w:r w:rsidRPr="00E07B42">
              <w:rPr>
                <w:rFonts w:ascii="Times New Roman" w:hAnsi="Times New Roman" w:cs="Times New Roman"/>
                <w:color w:val="538DD5"/>
                <w:sz w:val="24"/>
                <w:szCs w:val="24"/>
                <w:lang w:val="bg-BG"/>
              </w:rPr>
              <w:t>336,77</w:t>
            </w:r>
          </w:p>
        </w:tc>
        <w:tc>
          <w:tcPr>
            <w:tcW w:w="800" w:type="dxa"/>
            <w:tcBorders>
              <w:top w:val="single" w:sz="4" w:space="0" w:color="auto"/>
              <w:left w:val="nil"/>
              <w:bottom w:val="nil"/>
              <w:right w:val="single" w:sz="4" w:space="0" w:color="auto"/>
            </w:tcBorders>
            <w:shd w:val="clear" w:color="auto" w:fill="FFFFFF" w:themeFill="background1"/>
            <w:noWrap/>
            <w:vAlign w:val="center"/>
            <w:hideMark/>
          </w:tcPr>
          <w:p w14:paraId="74422C97"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0,32</w:t>
            </w:r>
          </w:p>
        </w:tc>
        <w:tc>
          <w:tcPr>
            <w:tcW w:w="1184" w:type="dxa"/>
            <w:tcBorders>
              <w:top w:val="single" w:sz="4" w:space="0" w:color="auto"/>
              <w:left w:val="nil"/>
              <w:bottom w:val="nil"/>
              <w:right w:val="single" w:sz="4" w:space="0" w:color="auto"/>
            </w:tcBorders>
            <w:shd w:val="clear" w:color="auto" w:fill="FFFFFF" w:themeFill="background1"/>
            <w:noWrap/>
            <w:vAlign w:val="center"/>
            <w:hideMark/>
          </w:tcPr>
          <w:p w14:paraId="29B58070" w14:textId="77777777" w:rsidR="00466836" w:rsidRPr="00E07B42" w:rsidRDefault="00466836" w:rsidP="004F071A">
            <w:pPr>
              <w:spacing w:after="0"/>
              <w:jc w:val="right"/>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336,77</w:t>
            </w:r>
          </w:p>
        </w:tc>
        <w:tc>
          <w:tcPr>
            <w:tcW w:w="851" w:type="dxa"/>
            <w:tcBorders>
              <w:top w:val="single" w:sz="4" w:space="0" w:color="auto"/>
              <w:left w:val="nil"/>
              <w:bottom w:val="nil"/>
              <w:right w:val="single" w:sz="4" w:space="0" w:color="auto"/>
            </w:tcBorders>
            <w:shd w:val="clear" w:color="auto" w:fill="FFFFFF" w:themeFill="background1"/>
            <w:noWrap/>
            <w:vAlign w:val="center"/>
            <w:hideMark/>
          </w:tcPr>
          <w:p w14:paraId="330D0B99"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0,32</w:t>
            </w:r>
          </w:p>
        </w:tc>
        <w:tc>
          <w:tcPr>
            <w:tcW w:w="1431" w:type="dxa"/>
            <w:tcBorders>
              <w:top w:val="single" w:sz="4" w:space="0" w:color="auto"/>
              <w:left w:val="nil"/>
              <w:bottom w:val="nil"/>
              <w:right w:val="single" w:sz="4" w:space="0" w:color="auto"/>
            </w:tcBorders>
            <w:shd w:val="clear" w:color="auto" w:fill="FFFFFF" w:themeFill="background1"/>
            <w:noWrap/>
            <w:vAlign w:val="center"/>
            <w:hideMark/>
          </w:tcPr>
          <w:p w14:paraId="1682CE4B"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single" w:sz="4" w:space="0" w:color="auto"/>
              <w:left w:val="nil"/>
              <w:bottom w:val="nil"/>
              <w:right w:val="single" w:sz="8" w:space="0" w:color="auto"/>
            </w:tcBorders>
            <w:shd w:val="clear" w:color="auto" w:fill="FFFFFF" w:themeFill="background1"/>
            <w:noWrap/>
            <w:vAlign w:val="center"/>
            <w:hideMark/>
          </w:tcPr>
          <w:p w14:paraId="3330C154"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r w:rsidR="00466836" w:rsidRPr="00E07B42" w14:paraId="4DE372EF" w14:textId="77777777" w:rsidTr="00D172F8">
        <w:trPr>
          <w:trHeight w:val="465"/>
        </w:trPr>
        <w:tc>
          <w:tcPr>
            <w:tcW w:w="2887" w:type="dxa"/>
            <w:tcBorders>
              <w:top w:val="nil"/>
              <w:left w:val="single" w:sz="8" w:space="0" w:color="auto"/>
              <w:bottom w:val="single" w:sz="8" w:space="0" w:color="auto"/>
              <w:right w:val="single" w:sz="4" w:space="0" w:color="auto"/>
            </w:tcBorders>
            <w:shd w:val="clear" w:color="auto" w:fill="FFE599" w:themeFill="accent4" w:themeFillTint="66"/>
            <w:noWrap/>
            <w:vAlign w:val="center"/>
            <w:hideMark/>
          </w:tcPr>
          <w:p w14:paraId="671060FF" w14:textId="77777777" w:rsidR="00466836" w:rsidRPr="00E07B42" w:rsidRDefault="00466836" w:rsidP="004F071A">
            <w:pPr>
              <w:spacing w:after="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Обща площ:</w:t>
            </w:r>
          </w:p>
        </w:tc>
        <w:tc>
          <w:tcPr>
            <w:tcW w:w="1276"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14:paraId="7A6616B0" w14:textId="77777777" w:rsidR="00466836" w:rsidRPr="00E07B42" w:rsidRDefault="00466836" w:rsidP="004F071A">
            <w:pPr>
              <w:spacing w:after="0"/>
              <w:jc w:val="right"/>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104040,99</w:t>
            </w:r>
          </w:p>
        </w:tc>
        <w:tc>
          <w:tcPr>
            <w:tcW w:w="800"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14:paraId="39814809"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100,00</w:t>
            </w:r>
          </w:p>
        </w:tc>
        <w:tc>
          <w:tcPr>
            <w:tcW w:w="1184"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14:paraId="2FB562E7" w14:textId="77777777" w:rsidR="00466836" w:rsidRPr="00E07B42" w:rsidRDefault="00466836" w:rsidP="004F071A">
            <w:pPr>
              <w:spacing w:after="0"/>
              <w:jc w:val="right"/>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104040,99</w:t>
            </w:r>
          </w:p>
        </w:tc>
        <w:tc>
          <w:tcPr>
            <w:tcW w:w="851"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14:paraId="5CA00564" w14:textId="77777777" w:rsidR="00466836" w:rsidRPr="00E07B42" w:rsidRDefault="00466836" w:rsidP="004F071A">
            <w:pPr>
              <w:spacing w:after="0"/>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100,00</w:t>
            </w:r>
          </w:p>
        </w:tc>
        <w:tc>
          <w:tcPr>
            <w:tcW w:w="1431" w:type="dxa"/>
            <w:tcBorders>
              <w:top w:val="single" w:sz="4" w:space="0" w:color="auto"/>
              <w:left w:val="nil"/>
              <w:bottom w:val="single" w:sz="8" w:space="0" w:color="auto"/>
              <w:right w:val="single" w:sz="4" w:space="0" w:color="auto"/>
            </w:tcBorders>
            <w:shd w:val="clear" w:color="auto" w:fill="FFE599" w:themeFill="accent4" w:themeFillTint="66"/>
            <w:noWrap/>
            <w:vAlign w:val="bottom"/>
            <w:hideMark/>
          </w:tcPr>
          <w:p w14:paraId="01FBC67E"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c>
          <w:tcPr>
            <w:tcW w:w="1262" w:type="dxa"/>
            <w:tcBorders>
              <w:top w:val="single" w:sz="4" w:space="0" w:color="auto"/>
              <w:left w:val="nil"/>
              <w:bottom w:val="single" w:sz="8" w:space="0" w:color="auto"/>
              <w:right w:val="single" w:sz="8" w:space="0" w:color="auto"/>
            </w:tcBorders>
            <w:shd w:val="clear" w:color="auto" w:fill="FFE599" w:themeFill="accent4" w:themeFillTint="66"/>
            <w:noWrap/>
            <w:vAlign w:val="bottom"/>
            <w:hideMark/>
          </w:tcPr>
          <w:p w14:paraId="32FA783C" w14:textId="77777777" w:rsidR="00466836" w:rsidRPr="00E07B42" w:rsidRDefault="00466836" w:rsidP="004F071A">
            <w:pPr>
              <w:spacing w:after="0"/>
              <w:rPr>
                <w:rFonts w:ascii="Times New Roman" w:hAnsi="Times New Roman" w:cs="Times New Roman"/>
                <w:sz w:val="24"/>
                <w:szCs w:val="24"/>
                <w:lang w:val="bg-BG"/>
              </w:rPr>
            </w:pPr>
            <w:r w:rsidRPr="00E07B42">
              <w:rPr>
                <w:rFonts w:ascii="Times New Roman" w:hAnsi="Times New Roman" w:cs="Times New Roman"/>
                <w:sz w:val="24"/>
                <w:szCs w:val="24"/>
                <w:lang w:val="bg-BG"/>
              </w:rPr>
              <w:t> </w:t>
            </w:r>
          </w:p>
        </w:tc>
      </w:tr>
    </w:tbl>
    <w:p w14:paraId="29BD2333"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Таблица 2. Синтезен баланс на територията на община Карлово. Източник: ОУПО</w:t>
      </w:r>
    </w:p>
    <w:p w14:paraId="57FC3657" w14:textId="77777777" w:rsidR="00466836" w:rsidRPr="00E07B42" w:rsidRDefault="00466836" w:rsidP="00466836">
      <w:pPr>
        <w:spacing w:after="45"/>
        <w:jc w:val="both"/>
        <w:rPr>
          <w:rFonts w:ascii="Times New Roman" w:hAnsi="Times New Roman" w:cs="Times New Roman"/>
          <w:sz w:val="24"/>
          <w:szCs w:val="24"/>
          <w:lang w:val="bg-BG"/>
        </w:rPr>
      </w:pPr>
    </w:p>
    <w:p w14:paraId="01BD8725" w14:textId="77777777" w:rsidR="00466836" w:rsidRPr="00E07B42" w:rsidRDefault="00466836" w:rsidP="00466836">
      <w:pPr>
        <w:spacing w:after="45"/>
        <w:jc w:val="both"/>
        <w:rPr>
          <w:rFonts w:ascii="Times New Roman" w:hAnsi="Times New Roman" w:cs="Times New Roman"/>
          <w:sz w:val="24"/>
          <w:szCs w:val="24"/>
          <w:lang w:val="bg-BG"/>
        </w:rPr>
      </w:pPr>
    </w:p>
    <w:p w14:paraId="5EF63A41" w14:textId="6AA29E2A"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Според</w:t>
      </w:r>
      <w:r w:rsidR="00CD261F">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Националната концепция за пространствено развитие за периода 2013-2025 г. (актуализация 2019 г.), урбанизационната структура на община Карлово е част от полицентричната мрежа от йерархизирани урбанистични центрове в България.</w:t>
      </w:r>
    </w:p>
    <w:p w14:paraId="2725C914"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F9FB93D"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Общината Карлово е разделена на няколко урбанистични центъра в съответствие с класификацията на пет йерархични нива на урбанистичните центрове. Карлово е определен </w:t>
      </w:r>
      <w:r w:rsidRPr="00E07B42">
        <w:rPr>
          <w:rFonts w:ascii="Times New Roman" w:hAnsi="Times New Roman" w:cs="Times New Roman"/>
          <w:sz w:val="24"/>
          <w:szCs w:val="24"/>
          <w:lang w:val="bg-BG"/>
        </w:rPr>
        <w:lastRenderedPageBreak/>
        <w:t>като град от трето ниво, което го позиционира като един от 28-те средни градове с регионално значение за територията на областите.</w:t>
      </w:r>
    </w:p>
    <w:p w14:paraId="5D92431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4F255D0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Според концепцията, в Южна България, град Пловдив ще доминира като основен полюс на растеж и развитие, съпътстван от град Стара Загора. В тази урбанизационна структура, градовете от трето ниво, включително Карлово, ще изпълняват организираща и стабилизираща роля за територията. Същевременно балансиращата роля на градовете от 3-то йерархично ниво като Карлово ще могат да балансират големите градове и да намалят ефекта от моноцентирчно развитие в областите и регионите на страната, като съдействат за изграждането на система на „умерен полицентризъм“.</w:t>
      </w:r>
    </w:p>
    <w:p w14:paraId="676E461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C8469FB"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73600" behindDoc="0" locked="0" layoutInCell="1" allowOverlap="1" wp14:anchorId="6DFCB8DF" wp14:editId="134D276B">
                <wp:simplePos x="0" y="0"/>
                <wp:positionH relativeFrom="column">
                  <wp:posOffset>2171700</wp:posOffset>
                </wp:positionH>
                <wp:positionV relativeFrom="paragraph">
                  <wp:posOffset>3422650</wp:posOffset>
                </wp:positionV>
                <wp:extent cx="3870960" cy="327660"/>
                <wp:effectExtent l="0" t="0" r="15240" b="15240"/>
                <wp:wrapNone/>
                <wp:docPr id="69948010" name="Text Box 4"/>
                <wp:cNvGraphicFramePr/>
                <a:graphic xmlns:a="http://schemas.openxmlformats.org/drawingml/2006/main">
                  <a:graphicData uri="http://schemas.microsoft.com/office/word/2010/wordprocessingShape">
                    <wps:wsp>
                      <wps:cNvSpPr txBox="1"/>
                      <wps:spPr>
                        <a:xfrm>
                          <a:off x="0" y="0"/>
                          <a:ext cx="3870960" cy="327660"/>
                        </a:xfrm>
                        <a:prstGeom prst="rect">
                          <a:avLst/>
                        </a:prstGeom>
                        <a:solidFill>
                          <a:schemeClr val="lt1"/>
                        </a:solidFill>
                        <a:ln w="6350">
                          <a:solidFill>
                            <a:schemeClr val="bg1"/>
                          </a:solidFill>
                        </a:ln>
                      </wps:spPr>
                      <wps:txbx>
                        <w:txbxContent>
                          <w:p w14:paraId="7C30FF2B" w14:textId="77777777" w:rsidR="00466836" w:rsidRPr="00A420F9" w:rsidRDefault="00466836" w:rsidP="00466836">
                            <w:pPr>
                              <w:spacing w:after="45"/>
                              <w:jc w:val="both"/>
                              <w:rPr>
                                <w:rFonts w:asciiTheme="majorHAnsi" w:hAnsiTheme="majorHAnsi" w:cstheme="majorHAnsi"/>
                                <w:i/>
                                <w:sz w:val="18"/>
                                <w:szCs w:val="18"/>
                              </w:rPr>
                            </w:pPr>
                            <w:r w:rsidRPr="00A420F9">
                              <w:rPr>
                                <w:rFonts w:asciiTheme="majorHAnsi" w:hAnsiTheme="majorHAnsi" w:cstheme="majorHAnsi"/>
                                <w:i/>
                                <w:sz w:val="18"/>
                                <w:szCs w:val="18"/>
                              </w:rPr>
                              <w:t>Фигура 3. Урбанистични оси на развитие. Източник: ОУПО Карлово</w:t>
                            </w:r>
                          </w:p>
                          <w:p w14:paraId="7EBA077C"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FCB8DF" id="Text Box 4" o:spid="_x0000_s1027" type="#_x0000_t202" style="position:absolute;left:0;text-align:left;margin-left:171pt;margin-top:269.5pt;width:304.8pt;height:25.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" fillcolor="white [3201]" strokecolor="white [3212]" strokeweight=".5pt">
                <v:textbox>
                  <w:txbxContent>
                    <w:p w14:paraId="7C30FF2B" w14:textId="77777777" w:rsidR="00466836" w:rsidRPr="00A420F9" w:rsidRDefault="00466836" w:rsidP="00466836">
                      <w:pPr>
                        <w:spacing w:after="45"/>
                        <w:jc w:val="both"/>
                        <w:rPr>
                          <w:rFonts w:asciiTheme="majorHAnsi" w:hAnsiTheme="majorHAnsi" w:cstheme="majorHAnsi"/>
                          <w:i/>
                          <w:sz w:val="18"/>
                          <w:szCs w:val="18"/>
                        </w:rPr>
                      </w:pPr>
                      <w:r w:rsidRPr="00A420F9">
                        <w:rPr>
                          <w:rFonts w:asciiTheme="majorHAnsi" w:hAnsiTheme="majorHAnsi" w:cstheme="majorHAnsi"/>
                          <w:i/>
                          <w:sz w:val="18"/>
                          <w:szCs w:val="18"/>
                        </w:rPr>
                        <w:t>Фигура 3. Урбанистични оси на развитие. Източник: ОУПО Карлово</w:t>
                      </w:r>
                    </w:p>
                    <w:p w14:paraId="7EBA077C" w14:textId="77777777" w:rsidR="00466836" w:rsidRDefault="00466836" w:rsidP="00466836"/>
                  </w:txbxContent>
                </v:textbox>
              </v:shape>
            </w:pict>
          </mc:Fallback>
        </mc:AlternateContent>
      </w:r>
      <w:r w:rsidRPr="00E07B42">
        <w:rPr>
          <w:rFonts w:ascii="Times New Roman" w:hAnsi="Times New Roman" w:cs="Times New Roman"/>
          <w:noProof/>
          <w:sz w:val="24"/>
          <w:szCs w:val="24"/>
          <w:lang w:val="bg-BG" w:eastAsia="bg-BG"/>
        </w:rPr>
        <w:drawing>
          <wp:anchor distT="0" distB="0" distL="114300" distR="114300" simplePos="0" relativeHeight="251672576" behindDoc="1" locked="0" layoutInCell="1" allowOverlap="1" wp14:anchorId="11EDF6A3" wp14:editId="711B789E">
            <wp:simplePos x="0" y="0"/>
            <wp:positionH relativeFrom="column">
              <wp:posOffset>1310640</wp:posOffset>
            </wp:positionH>
            <wp:positionV relativeFrom="paragraph">
              <wp:posOffset>59690</wp:posOffset>
            </wp:positionV>
            <wp:extent cx="4953000" cy="3350895"/>
            <wp:effectExtent l="0" t="0" r="0" b="1905"/>
            <wp:wrapTight wrapText="bothSides">
              <wp:wrapPolygon edited="0">
                <wp:start x="0" y="0"/>
                <wp:lineTo x="0" y="21489"/>
                <wp:lineTo x="21517" y="21489"/>
                <wp:lineTo x="21517" y="0"/>
                <wp:lineTo x="0" y="0"/>
              </wp:wrapPolygon>
            </wp:wrapTight>
            <wp:docPr id="296337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B42">
        <w:rPr>
          <w:rFonts w:ascii="Times New Roman" w:hAnsi="Times New Roman" w:cs="Times New Roman"/>
          <w:sz w:val="24"/>
          <w:szCs w:val="24"/>
          <w:lang w:val="bg-BG"/>
        </w:rPr>
        <w:t>Това означава, че община Карлово играе важна роля като регионален център в рамките на своя регион. Тя осигурява основни услуги, икономически и административни функции, които поддържат устойчиво развитие и жизнеспособност на селищата и населението в околността.</w:t>
      </w:r>
    </w:p>
    <w:p w14:paraId="4EE27270" w14:textId="77777777" w:rsidR="00466836" w:rsidRPr="00E07B42" w:rsidRDefault="00466836" w:rsidP="00466836">
      <w:pPr>
        <w:spacing w:after="45"/>
        <w:jc w:val="both"/>
        <w:rPr>
          <w:rFonts w:ascii="Times New Roman" w:hAnsi="Times New Roman" w:cs="Times New Roman"/>
          <w:sz w:val="24"/>
          <w:szCs w:val="24"/>
          <w:lang w:val="bg-BG"/>
        </w:rPr>
      </w:pPr>
    </w:p>
    <w:p w14:paraId="604D0BA0" w14:textId="77777777" w:rsidR="00466836" w:rsidRPr="00E07B42" w:rsidRDefault="00466836" w:rsidP="00466836">
      <w:pPr>
        <w:spacing w:after="45"/>
        <w:jc w:val="both"/>
        <w:rPr>
          <w:rFonts w:ascii="Times New Roman" w:hAnsi="Times New Roman" w:cs="Times New Roman"/>
          <w:sz w:val="24"/>
          <w:szCs w:val="24"/>
          <w:lang w:val="bg-BG"/>
        </w:rPr>
      </w:pPr>
    </w:p>
    <w:p w14:paraId="06C3EA45" w14:textId="784C10E6"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 отношение на осите на урбанистично развитие Карлово е част от второстепенните оси, които имат значение предимно за структурирането на територията на районите от ниво 2. Като такива те са разположени по транспортните коридори </w:t>
      </w:r>
      <w:r w:rsidR="00CD261F">
        <w:rPr>
          <w:rFonts w:ascii="Times New Roman" w:hAnsi="Times New Roman" w:cs="Times New Roman"/>
          <w:sz w:val="24"/>
          <w:szCs w:val="24"/>
          <w:lang w:val="bg-BG"/>
        </w:rPr>
        <w:t>с</w:t>
      </w:r>
      <w:r w:rsidRPr="00E07B42">
        <w:rPr>
          <w:rFonts w:ascii="Times New Roman" w:hAnsi="Times New Roman" w:cs="Times New Roman"/>
          <w:sz w:val="24"/>
          <w:szCs w:val="24"/>
          <w:lang w:val="bg-BG"/>
        </w:rPr>
        <w:t xml:space="preserve"> регионално значение. Най-близкият център от ниво 2, с който Карлово има директна връзка е град Пловдив.</w:t>
      </w:r>
    </w:p>
    <w:p w14:paraId="24FF172F"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9292FCD" w14:textId="426D6D74"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Второстепенните оси на развитие, част от които е Карлово са: „Карлово – Пловдив – Смолян – Рудозем“ и „Карлово – Казанлък – Твърдица – Сливен“ . По същността си второстепенните оси завършват пространствения модел на развитие и от същите се очаква да активизират агломерационните процеси и урбанистичното развитие. Тяхната значимост на регионално ниво, съгл.  </w:t>
      </w:r>
      <w:r w:rsidR="00CD261F">
        <w:rPr>
          <w:rFonts w:ascii="Times New Roman" w:hAnsi="Times New Roman" w:cs="Times New Roman"/>
          <w:sz w:val="24"/>
          <w:szCs w:val="24"/>
          <w:lang w:val="bg-BG"/>
        </w:rPr>
        <w:t>НКПР</w:t>
      </w:r>
      <w:r w:rsidRPr="00E07B42">
        <w:rPr>
          <w:rFonts w:ascii="Times New Roman" w:hAnsi="Times New Roman" w:cs="Times New Roman"/>
          <w:sz w:val="24"/>
          <w:szCs w:val="24"/>
          <w:lang w:val="bg-BG"/>
        </w:rPr>
        <w:t xml:space="preserve"> 2013-2025 г. се очаква да активизира агломерационните процеси и </w:t>
      </w:r>
      <w:r w:rsidRPr="00E07B42">
        <w:rPr>
          <w:rFonts w:ascii="Times New Roman" w:hAnsi="Times New Roman" w:cs="Times New Roman"/>
          <w:sz w:val="24"/>
          <w:szCs w:val="24"/>
          <w:lang w:val="bg-BG"/>
        </w:rPr>
        <w:lastRenderedPageBreak/>
        <w:t>урбанистичното развитие. В допълнение наличието на добра комуникационно-транспортна свързаност ще стимулира обитаването в малки населени места и ще привлече бизнес, развиващ алтернативни работни места в селските райони.</w:t>
      </w:r>
    </w:p>
    <w:p w14:paraId="6C1BC17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FDA8F1B" w14:textId="77777777" w:rsidR="00466836" w:rsidRPr="00E07B42" w:rsidRDefault="00466836" w:rsidP="00466836">
      <w:pPr>
        <w:spacing w:after="45"/>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45EF4873" wp14:editId="07BB31C8">
            <wp:extent cx="6136886" cy="4351020"/>
            <wp:effectExtent l="0" t="0" r="0" b="0"/>
            <wp:docPr id="8"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39335" cy="4352756"/>
                    </a:xfrm>
                    <a:prstGeom prst="rect">
                      <a:avLst/>
                    </a:prstGeom>
                  </pic:spPr>
                </pic:pic>
              </a:graphicData>
            </a:graphic>
          </wp:inline>
        </w:drawing>
      </w:r>
    </w:p>
    <w:p w14:paraId="7EB0EFB9" w14:textId="7B0CDBCB"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Фигура 4. Центрове и оси на урбанистично развитие. Източник:  Национална концепция за пространствено развитие 2013 – 2025 г. (актуализация 2019 г.)</w:t>
      </w:r>
    </w:p>
    <w:p w14:paraId="64E98238" w14:textId="77777777" w:rsidR="00466836" w:rsidRPr="00E07B42" w:rsidRDefault="00466836" w:rsidP="00466836">
      <w:pPr>
        <w:spacing w:after="45"/>
        <w:jc w:val="center"/>
        <w:rPr>
          <w:rFonts w:ascii="Times New Roman" w:hAnsi="Times New Roman" w:cs="Times New Roman"/>
          <w:i/>
          <w:sz w:val="24"/>
          <w:szCs w:val="24"/>
          <w:lang w:val="bg-BG"/>
        </w:rPr>
      </w:pPr>
    </w:p>
    <w:p w14:paraId="6D357B7A"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Карлово е част от Второстепенна Подбалканска ос „София-Карлово-Бургас” (Централна хоризонтала), представляваща транспортно направление в централната част на страната, с добре изградена инфраструктура по най-късото разстояние между София и Бургас. Това направление постепенно губи своите функции след изграждането на АМ „Тракия”. Въпреки че не е част от ТЕN-Т, направлението има своето национално и регионално значение като преразпределящо трафика между главните оси и интегриращо подбалканските градове, които имат добър потенциал за укрепване на мрежата от населени места.</w:t>
      </w:r>
    </w:p>
    <w:p w14:paraId="37CEEF0E"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18B5D01E"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 постигането на стратегическите цели на ОУПО, са откроени следните задачи, свързани с урбанизацията на Община Карлово:</w:t>
      </w:r>
    </w:p>
    <w:p w14:paraId="11FDD52F"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51E82E16" w14:textId="77777777" w:rsidR="00466836" w:rsidRPr="00E07B42" w:rsidRDefault="00466836" w:rsidP="00466836">
      <w:pPr>
        <w:pStyle w:val="ListParagraph"/>
        <w:numPr>
          <w:ilvl w:val="0"/>
          <w:numId w:val="16"/>
        </w:numPr>
        <w:spacing w:after="0" w:line="276" w:lineRule="auto"/>
        <w:ind w:left="0" w:firstLine="360"/>
        <w:jc w:val="both"/>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Свеждане до минимум отнемането на ценни земеделски земи за нуждите на урбанизацията и друго строително усвояване.</w:t>
      </w:r>
    </w:p>
    <w:p w14:paraId="533CDCCE" w14:textId="77777777" w:rsidR="00466836" w:rsidRPr="00E07B42" w:rsidRDefault="00466836" w:rsidP="00466836">
      <w:pPr>
        <w:pStyle w:val="ListParagraph"/>
        <w:numPr>
          <w:ilvl w:val="0"/>
          <w:numId w:val="16"/>
        </w:numPr>
        <w:spacing w:after="200" w:line="276" w:lineRule="auto"/>
        <w:ind w:left="0" w:firstLine="349"/>
        <w:contextualSpacing w:val="0"/>
        <w:jc w:val="both"/>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lastRenderedPageBreak/>
        <w:t>Предвид несъвместимостта на оценките за потребността от урбанизация, произтичаща от естествените демографски процеси, и реалното инвестиционно търсене на терени за обитаване и за стопански дейности, да се разработи и приложи адекватен подход при планиране на земеползването, респективно оразмеряване на системите, като се съблюдават изискванията за устойчивост на системите.</w:t>
      </w:r>
    </w:p>
    <w:p w14:paraId="60EFAA5E" w14:textId="77777777" w:rsidR="00466836" w:rsidRDefault="00466836" w:rsidP="00466836">
      <w:pPr>
        <w:spacing w:after="45"/>
        <w:ind w:left="360"/>
        <w:jc w:val="both"/>
        <w:rPr>
          <w:rFonts w:ascii="Times New Roman" w:hAnsi="Times New Roman" w:cs="Times New Roman"/>
          <w:color w:val="44546A" w:themeColor="text2"/>
          <w:sz w:val="24"/>
          <w:szCs w:val="24"/>
          <w:lang w:val="bg-BG"/>
        </w:rPr>
      </w:pPr>
    </w:p>
    <w:p w14:paraId="256EC09F" w14:textId="77777777" w:rsidR="004F071A" w:rsidRPr="00E07B42" w:rsidRDefault="004F071A" w:rsidP="00466836">
      <w:pPr>
        <w:spacing w:after="45"/>
        <w:ind w:left="360"/>
        <w:jc w:val="both"/>
        <w:rPr>
          <w:rFonts w:ascii="Times New Roman" w:hAnsi="Times New Roman" w:cs="Times New Roman"/>
          <w:color w:val="44546A" w:themeColor="text2"/>
          <w:sz w:val="24"/>
          <w:szCs w:val="24"/>
          <w:lang w:val="bg-BG"/>
        </w:rPr>
      </w:pPr>
    </w:p>
    <w:p w14:paraId="6567C8B0" w14:textId="4FFCF30C" w:rsidR="00466836" w:rsidRPr="004B6DD8" w:rsidRDefault="004B6DD8" w:rsidP="004B6DD8">
      <w:pPr>
        <w:pStyle w:val="Heading2"/>
        <w:shd w:val="clear" w:color="auto" w:fill="FFC000"/>
        <w:rPr>
          <w:rFonts w:ascii="Times New Roman" w:hAnsi="Times New Roman" w:cs="Times New Roman"/>
          <w:b/>
          <w:color w:val="auto"/>
          <w:sz w:val="28"/>
          <w:szCs w:val="28"/>
        </w:rPr>
      </w:pPr>
      <w:bookmarkStart w:id="30" w:name="_Toc140832460"/>
      <w:bookmarkStart w:id="31" w:name="_Toc140832626"/>
      <w:r w:rsidRPr="004B6DD8">
        <w:rPr>
          <w:rFonts w:ascii="Times New Roman" w:hAnsi="Times New Roman" w:cs="Times New Roman"/>
          <w:b/>
          <w:color w:val="auto"/>
          <w:sz w:val="28"/>
          <w:szCs w:val="28"/>
        </w:rPr>
        <w:t xml:space="preserve">8. </w:t>
      </w:r>
      <w:r w:rsidR="00466836" w:rsidRPr="004B6DD8">
        <w:rPr>
          <w:rFonts w:ascii="Times New Roman" w:hAnsi="Times New Roman" w:cs="Times New Roman"/>
          <w:b/>
          <w:color w:val="auto"/>
          <w:sz w:val="28"/>
          <w:szCs w:val="28"/>
        </w:rPr>
        <w:t>Икономика</w:t>
      </w:r>
      <w:bookmarkEnd w:id="30"/>
      <w:bookmarkEnd w:id="31"/>
    </w:p>
    <w:p w14:paraId="598B0165" w14:textId="77777777" w:rsidR="00466836" w:rsidRPr="00E07B42" w:rsidRDefault="00466836" w:rsidP="00466836">
      <w:pPr>
        <w:rPr>
          <w:rFonts w:ascii="Times New Roman" w:hAnsi="Times New Roman" w:cs="Times New Roman"/>
          <w:sz w:val="24"/>
          <w:szCs w:val="24"/>
          <w:lang w:val="bg-BG"/>
        </w:rPr>
      </w:pPr>
    </w:p>
    <w:p w14:paraId="44C16A64" w14:textId="2C0DEFC1" w:rsidR="00466836" w:rsidRPr="00E07B42" w:rsidRDefault="00466836" w:rsidP="00466836">
      <w:pPr>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Община Карлово е важен промишлен, търговски, транспортен и туристически център за Южен </w:t>
      </w:r>
      <w:r w:rsidR="00553693">
        <w:rPr>
          <w:rFonts w:ascii="Times New Roman" w:hAnsi="Times New Roman" w:cs="Times New Roman"/>
          <w:sz w:val="24"/>
          <w:szCs w:val="24"/>
          <w:lang w:val="bg-BG"/>
        </w:rPr>
        <w:t>ц</w:t>
      </w:r>
      <w:r w:rsidRPr="00E07B42">
        <w:rPr>
          <w:rFonts w:ascii="Times New Roman" w:hAnsi="Times New Roman" w:cs="Times New Roman"/>
          <w:sz w:val="24"/>
          <w:szCs w:val="24"/>
          <w:lang w:val="bg-BG"/>
        </w:rPr>
        <w:t>ентрален район. Някои от индустриите в региона са уникални и определящи за икономиката на страната. В Карлово са регистрирани над 1 750  фирми. Компаниите в частния сектор са съсредоточени предимно в промишлеността, строителството, транспорта и търговията. Селското стопанство също е добре застъпено най-вече в сектор растениевъдство.</w:t>
      </w:r>
    </w:p>
    <w:p w14:paraId="4B1B4AFB" w14:textId="77777777" w:rsidR="00466836" w:rsidRPr="00E07B42" w:rsidRDefault="00466836" w:rsidP="00466836">
      <w:pPr>
        <w:rPr>
          <w:rFonts w:ascii="Times New Roman" w:hAnsi="Times New Roman" w:cs="Times New Roman"/>
          <w:sz w:val="24"/>
          <w:szCs w:val="24"/>
          <w:lang w:val="bg-BG"/>
        </w:rPr>
      </w:pPr>
    </w:p>
    <w:p w14:paraId="7118520D" w14:textId="77777777" w:rsidR="00466836" w:rsidRPr="00E07B42" w:rsidRDefault="00466836" w:rsidP="00466836">
      <w:pPr>
        <w:rPr>
          <w:rFonts w:ascii="Times New Roman" w:hAnsi="Times New Roman" w:cs="Times New Roman"/>
          <w:sz w:val="24"/>
          <w:szCs w:val="24"/>
          <w:lang w:val="bg-BG"/>
        </w:rPr>
      </w:pPr>
    </w:p>
    <w:tbl>
      <w:tblPr>
        <w:tblpPr w:leftFromText="180" w:rightFromText="180" w:vertAnchor="text" w:horzAnchor="margin" w:tblpXSpec="center" w:tblpY="-24"/>
        <w:tblW w:w="7780" w:type="dxa"/>
        <w:tblLook w:val="04A0" w:firstRow="1" w:lastRow="0" w:firstColumn="1" w:lastColumn="0" w:noHBand="0" w:noVBand="1"/>
      </w:tblPr>
      <w:tblGrid>
        <w:gridCol w:w="4792"/>
        <w:gridCol w:w="996"/>
        <w:gridCol w:w="996"/>
        <w:gridCol w:w="996"/>
      </w:tblGrid>
      <w:tr w:rsidR="00466836" w:rsidRPr="00E07B42" w14:paraId="066F65BC" w14:textId="77777777" w:rsidTr="0059502D">
        <w:trPr>
          <w:trHeight w:val="288"/>
        </w:trPr>
        <w:tc>
          <w:tcPr>
            <w:tcW w:w="4840" w:type="dxa"/>
            <w:tcBorders>
              <w:top w:val="single" w:sz="4" w:space="0" w:color="auto"/>
              <w:left w:val="single" w:sz="4" w:space="0" w:color="auto"/>
              <w:bottom w:val="nil"/>
              <w:right w:val="single" w:sz="4" w:space="0" w:color="auto"/>
            </w:tcBorders>
            <w:shd w:val="clear" w:color="auto" w:fill="E7E6E6" w:themeFill="background2"/>
            <w:vAlign w:val="bottom"/>
            <w:hideMark/>
          </w:tcPr>
          <w:p w14:paraId="4D10B8E1"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 xml:space="preserve">Икономически показатели </w:t>
            </w:r>
          </w:p>
        </w:tc>
        <w:tc>
          <w:tcPr>
            <w:tcW w:w="2940"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159168D5"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Община Карлово</w:t>
            </w:r>
          </w:p>
        </w:tc>
      </w:tr>
      <w:tr w:rsidR="00466836" w:rsidRPr="00E07B42" w14:paraId="446FE9EF" w14:textId="77777777" w:rsidTr="0059502D">
        <w:trPr>
          <w:trHeight w:val="288"/>
        </w:trPr>
        <w:tc>
          <w:tcPr>
            <w:tcW w:w="48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7A9E932B"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980" w:type="dxa"/>
            <w:tcBorders>
              <w:top w:val="nil"/>
              <w:left w:val="nil"/>
              <w:bottom w:val="nil"/>
              <w:right w:val="single" w:sz="4" w:space="0" w:color="auto"/>
            </w:tcBorders>
            <w:shd w:val="clear" w:color="auto" w:fill="B4C6E7" w:themeFill="accent1" w:themeFillTint="66"/>
            <w:vAlign w:val="bottom"/>
            <w:hideMark/>
          </w:tcPr>
          <w:p w14:paraId="3080C977"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980" w:type="dxa"/>
            <w:tcBorders>
              <w:top w:val="nil"/>
              <w:left w:val="nil"/>
              <w:bottom w:val="nil"/>
              <w:right w:val="single" w:sz="4" w:space="0" w:color="auto"/>
            </w:tcBorders>
            <w:shd w:val="clear" w:color="auto" w:fill="B4C6E7" w:themeFill="accent1" w:themeFillTint="66"/>
            <w:vAlign w:val="bottom"/>
            <w:hideMark/>
          </w:tcPr>
          <w:p w14:paraId="57BDA2FC"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980" w:type="dxa"/>
            <w:tcBorders>
              <w:top w:val="nil"/>
              <w:left w:val="nil"/>
              <w:bottom w:val="nil"/>
              <w:right w:val="single" w:sz="4" w:space="0" w:color="auto"/>
            </w:tcBorders>
            <w:shd w:val="clear" w:color="auto" w:fill="B4C6E7" w:themeFill="accent1" w:themeFillTint="66"/>
            <w:vAlign w:val="bottom"/>
            <w:hideMark/>
          </w:tcPr>
          <w:p w14:paraId="212285B3"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r>
      <w:tr w:rsidR="00466836" w:rsidRPr="00E07B42" w14:paraId="281B7E6B" w14:textId="77777777" w:rsidTr="0059502D">
        <w:trPr>
          <w:trHeight w:val="288"/>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46E61B9"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Брой предприятия</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9A7BF43"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1 734</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3614B00"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1 781</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6871AC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1 769</w:t>
            </w:r>
          </w:p>
        </w:tc>
      </w:tr>
      <w:tr w:rsidR="00466836" w:rsidRPr="00E07B42" w14:paraId="6F01A941" w14:textId="77777777" w:rsidTr="0059502D">
        <w:trPr>
          <w:trHeight w:val="288"/>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1CD89D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Добавена стойност по факторни разходи (млн.лв)</w:t>
            </w:r>
          </w:p>
        </w:tc>
        <w:tc>
          <w:tcPr>
            <w:tcW w:w="980" w:type="dxa"/>
            <w:tcBorders>
              <w:top w:val="nil"/>
              <w:left w:val="nil"/>
              <w:bottom w:val="single" w:sz="4" w:space="0" w:color="auto"/>
              <w:right w:val="single" w:sz="4" w:space="0" w:color="auto"/>
            </w:tcBorders>
            <w:shd w:val="clear" w:color="auto" w:fill="auto"/>
            <w:vAlign w:val="center"/>
            <w:hideMark/>
          </w:tcPr>
          <w:p w14:paraId="052DD513"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147.20</w:t>
            </w:r>
          </w:p>
        </w:tc>
        <w:tc>
          <w:tcPr>
            <w:tcW w:w="980" w:type="dxa"/>
            <w:tcBorders>
              <w:top w:val="nil"/>
              <w:left w:val="nil"/>
              <w:bottom w:val="single" w:sz="4" w:space="0" w:color="auto"/>
              <w:right w:val="single" w:sz="4" w:space="0" w:color="auto"/>
            </w:tcBorders>
            <w:shd w:val="clear" w:color="auto" w:fill="auto"/>
            <w:vAlign w:val="center"/>
            <w:hideMark/>
          </w:tcPr>
          <w:p w14:paraId="4A53F6D2"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144.00</w:t>
            </w:r>
          </w:p>
        </w:tc>
        <w:tc>
          <w:tcPr>
            <w:tcW w:w="980" w:type="dxa"/>
            <w:tcBorders>
              <w:top w:val="nil"/>
              <w:left w:val="nil"/>
              <w:bottom w:val="single" w:sz="4" w:space="0" w:color="auto"/>
              <w:right w:val="single" w:sz="4" w:space="0" w:color="auto"/>
            </w:tcBorders>
            <w:shd w:val="clear" w:color="auto" w:fill="auto"/>
            <w:vAlign w:val="center"/>
            <w:hideMark/>
          </w:tcPr>
          <w:p w14:paraId="1230A39E"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141.60</w:t>
            </w:r>
          </w:p>
        </w:tc>
      </w:tr>
      <w:tr w:rsidR="00466836" w:rsidRPr="00E07B42" w14:paraId="0AE35215" w14:textId="77777777" w:rsidTr="0059502D">
        <w:trPr>
          <w:trHeight w:val="288"/>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DC7200B"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Произведена продукция  (млн.лв.)</w:t>
            </w:r>
          </w:p>
        </w:tc>
        <w:tc>
          <w:tcPr>
            <w:tcW w:w="980" w:type="dxa"/>
            <w:tcBorders>
              <w:top w:val="nil"/>
              <w:left w:val="nil"/>
              <w:bottom w:val="single" w:sz="4" w:space="0" w:color="auto"/>
              <w:right w:val="single" w:sz="4" w:space="0" w:color="auto"/>
            </w:tcBorders>
            <w:shd w:val="clear" w:color="auto" w:fill="auto"/>
            <w:vAlign w:val="center"/>
            <w:hideMark/>
          </w:tcPr>
          <w:p w14:paraId="4B25228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362.491</w:t>
            </w:r>
          </w:p>
        </w:tc>
        <w:tc>
          <w:tcPr>
            <w:tcW w:w="980" w:type="dxa"/>
            <w:tcBorders>
              <w:top w:val="nil"/>
              <w:left w:val="nil"/>
              <w:bottom w:val="single" w:sz="4" w:space="0" w:color="auto"/>
              <w:right w:val="single" w:sz="4" w:space="0" w:color="auto"/>
            </w:tcBorders>
            <w:shd w:val="clear" w:color="auto" w:fill="auto"/>
            <w:vAlign w:val="center"/>
            <w:hideMark/>
          </w:tcPr>
          <w:p w14:paraId="6AAAA1C2"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346.614</w:t>
            </w:r>
          </w:p>
        </w:tc>
        <w:tc>
          <w:tcPr>
            <w:tcW w:w="980" w:type="dxa"/>
            <w:tcBorders>
              <w:top w:val="nil"/>
              <w:left w:val="nil"/>
              <w:bottom w:val="single" w:sz="4" w:space="0" w:color="auto"/>
              <w:right w:val="single" w:sz="4" w:space="0" w:color="auto"/>
            </w:tcBorders>
            <w:shd w:val="clear" w:color="auto" w:fill="auto"/>
            <w:vAlign w:val="center"/>
            <w:hideMark/>
          </w:tcPr>
          <w:p w14:paraId="2F0C6DF6"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385.464</w:t>
            </w:r>
          </w:p>
        </w:tc>
      </w:tr>
      <w:tr w:rsidR="00466836" w:rsidRPr="00E07B42" w14:paraId="6BB6AABB" w14:textId="77777777" w:rsidTr="0059502D">
        <w:trPr>
          <w:trHeight w:val="288"/>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DD0AFB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Разходи за придобиване на ДМА (млн.лв)</w:t>
            </w:r>
          </w:p>
        </w:tc>
        <w:tc>
          <w:tcPr>
            <w:tcW w:w="980" w:type="dxa"/>
            <w:tcBorders>
              <w:top w:val="nil"/>
              <w:left w:val="nil"/>
              <w:bottom w:val="single" w:sz="4" w:space="0" w:color="auto"/>
              <w:right w:val="single" w:sz="4" w:space="0" w:color="auto"/>
            </w:tcBorders>
            <w:shd w:val="clear" w:color="auto" w:fill="auto"/>
            <w:vAlign w:val="center"/>
            <w:hideMark/>
          </w:tcPr>
          <w:p w14:paraId="59F0FEC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34.70</w:t>
            </w:r>
          </w:p>
        </w:tc>
        <w:tc>
          <w:tcPr>
            <w:tcW w:w="980" w:type="dxa"/>
            <w:tcBorders>
              <w:top w:val="nil"/>
              <w:left w:val="nil"/>
              <w:bottom w:val="single" w:sz="4" w:space="0" w:color="auto"/>
              <w:right w:val="single" w:sz="4" w:space="0" w:color="auto"/>
            </w:tcBorders>
            <w:shd w:val="clear" w:color="auto" w:fill="auto"/>
            <w:vAlign w:val="center"/>
            <w:hideMark/>
          </w:tcPr>
          <w:p w14:paraId="0D6A09B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41.30</w:t>
            </w:r>
          </w:p>
        </w:tc>
        <w:tc>
          <w:tcPr>
            <w:tcW w:w="980" w:type="dxa"/>
            <w:tcBorders>
              <w:top w:val="nil"/>
              <w:left w:val="nil"/>
              <w:bottom w:val="single" w:sz="4" w:space="0" w:color="auto"/>
              <w:right w:val="single" w:sz="4" w:space="0" w:color="auto"/>
            </w:tcBorders>
            <w:shd w:val="clear" w:color="auto" w:fill="auto"/>
            <w:vAlign w:val="center"/>
            <w:hideMark/>
          </w:tcPr>
          <w:p w14:paraId="3803253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45.20</w:t>
            </w:r>
          </w:p>
        </w:tc>
      </w:tr>
    </w:tbl>
    <w:p w14:paraId="59C0B148" w14:textId="77777777" w:rsidR="00466836" w:rsidRPr="00E07B42" w:rsidRDefault="00466836" w:rsidP="00466836">
      <w:pPr>
        <w:rPr>
          <w:rFonts w:ascii="Times New Roman" w:hAnsi="Times New Roman" w:cs="Times New Roman"/>
          <w:sz w:val="24"/>
          <w:szCs w:val="24"/>
          <w:lang w:val="bg-BG"/>
        </w:rPr>
      </w:pPr>
    </w:p>
    <w:p w14:paraId="505DFFFB" w14:textId="77777777" w:rsidR="00466836" w:rsidRPr="00E07B42" w:rsidRDefault="00466836" w:rsidP="00466836">
      <w:pPr>
        <w:spacing w:after="45"/>
        <w:jc w:val="both"/>
        <w:rPr>
          <w:rFonts w:ascii="Times New Roman" w:hAnsi="Times New Roman" w:cs="Times New Roman"/>
          <w:color w:val="44546A" w:themeColor="text2"/>
          <w:sz w:val="24"/>
          <w:szCs w:val="24"/>
          <w:lang w:val="bg-BG"/>
        </w:rPr>
      </w:pPr>
    </w:p>
    <w:p w14:paraId="41321E72" w14:textId="77777777" w:rsidR="00466836" w:rsidRPr="00E07B42" w:rsidRDefault="00466836" w:rsidP="00466836">
      <w:pPr>
        <w:spacing w:after="45"/>
        <w:jc w:val="both"/>
        <w:rPr>
          <w:rFonts w:ascii="Times New Roman" w:hAnsi="Times New Roman" w:cs="Times New Roman"/>
          <w:color w:val="44546A" w:themeColor="text2"/>
          <w:sz w:val="24"/>
          <w:szCs w:val="24"/>
          <w:lang w:val="bg-BG"/>
        </w:rPr>
      </w:pPr>
    </w:p>
    <w:p w14:paraId="3AC6C239" w14:textId="77777777" w:rsidR="00466836" w:rsidRPr="00E07B42" w:rsidRDefault="00466836" w:rsidP="00466836">
      <w:pPr>
        <w:spacing w:after="45"/>
        <w:jc w:val="both"/>
        <w:rPr>
          <w:rFonts w:ascii="Times New Roman" w:hAnsi="Times New Roman" w:cs="Times New Roman"/>
          <w:color w:val="44546A" w:themeColor="text2"/>
          <w:sz w:val="24"/>
          <w:szCs w:val="24"/>
          <w:lang w:val="bg-BG"/>
        </w:rPr>
      </w:pPr>
    </w:p>
    <w:p w14:paraId="7615D122" w14:textId="77777777" w:rsidR="00466836" w:rsidRDefault="00466836" w:rsidP="00466836">
      <w:pPr>
        <w:spacing w:after="45"/>
        <w:jc w:val="both"/>
        <w:rPr>
          <w:rFonts w:ascii="Times New Roman" w:hAnsi="Times New Roman" w:cs="Times New Roman"/>
          <w:color w:val="44546A" w:themeColor="text2"/>
          <w:sz w:val="24"/>
          <w:szCs w:val="24"/>
          <w:lang w:val="bg-BG"/>
        </w:rPr>
      </w:pPr>
    </w:p>
    <w:p w14:paraId="59622F77" w14:textId="77777777" w:rsidR="00553693" w:rsidRDefault="00553693" w:rsidP="00466836">
      <w:pPr>
        <w:spacing w:after="45"/>
        <w:jc w:val="both"/>
        <w:rPr>
          <w:rFonts w:ascii="Times New Roman" w:hAnsi="Times New Roman" w:cs="Times New Roman"/>
          <w:color w:val="44546A" w:themeColor="text2"/>
          <w:sz w:val="24"/>
          <w:szCs w:val="24"/>
          <w:lang w:val="bg-BG"/>
        </w:rPr>
      </w:pPr>
    </w:p>
    <w:p w14:paraId="3FC51507" w14:textId="77777777" w:rsidR="00553693" w:rsidRDefault="00553693" w:rsidP="00466836">
      <w:pPr>
        <w:spacing w:after="45"/>
        <w:jc w:val="both"/>
        <w:rPr>
          <w:rFonts w:ascii="Times New Roman" w:hAnsi="Times New Roman" w:cs="Times New Roman"/>
          <w:color w:val="44546A" w:themeColor="text2"/>
          <w:sz w:val="24"/>
          <w:szCs w:val="24"/>
          <w:lang w:val="bg-BG"/>
        </w:rPr>
      </w:pPr>
    </w:p>
    <w:p w14:paraId="3E9E5459" w14:textId="77777777" w:rsidR="00553693" w:rsidRPr="00E07B42" w:rsidRDefault="00553693" w:rsidP="00466836">
      <w:pPr>
        <w:spacing w:after="45"/>
        <w:jc w:val="both"/>
        <w:rPr>
          <w:rFonts w:ascii="Times New Roman" w:hAnsi="Times New Roman" w:cs="Times New Roman"/>
          <w:color w:val="44546A" w:themeColor="text2"/>
          <w:sz w:val="24"/>
          <w:szCs w:val="24"/>
          <w:lang w:val="bg-BG"/>
        </w:rPr>
      </w:pPr>
    </w:p>
    <w:p w14:paraId="3E04E9AE"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noProof/>
          <w:sz w:val="24"/>
          <w:szCs w:val="24"/>
          <w:lang w:val="bg-BG" w:eastAsia="bg-BG"/>
        </w:rPr>
        <mc:AlternateContent>
          <mc:Choice Requires="wps">
            <w:drawing>
              <wp:anchor distT="0" distB="0" distL="114300" distR="114300" simplePos="0" relativeHeight="251674624" behindDoc="0" locked="0" layoutInCell="1" allowOverlap="1" wp14:anchorId="33717C81" wp14:editId="23C23935">
                <wp:simplePos x="0" y="0"/>
                <wp:positionH relativeFrom="column">
                  <wp:posOffset>487680</wp:posOffset>
                </wp:positionH>
                <wp:positionV relativeFrom="paragraph">
                  <wp:posOffset>115571</wp:posOffset>
                </wp:positionV>
                <wp:extent cx="6087533" cy="251460"/>
                <wp:effectExtent l="0" t="0" r="27940" b="15240"/>
                <wp:wrapNone/>
                <wp:docPr id="1121783899" name="Text Box 5"/>
                <wp:cNvGraphicFramePr/>
                <a:graphic xmlns:a="http://schemas.openxmlformats.org/drawingml/2006/main">
                  <a:graphicData uri="http://schemas.microsoft.com/office/word/2010/wordprocessingShape">
                    <wps:wsp>
                      <wps:cNvSpPr txBox="1"/>
                      <wps:spPr>
                        <a:xfrm>
                          <a:off x="0" y="0"/>
                          <a:ext cx="6087533" cy="251460"/>
                        </a:xfrm>
                        <a:prstGeom prst="rect">
                          <a:avLst/>
                        </a:prstGeom>
                        <a:solidFill>
                          <a:schemeClr val="lt1"/>
                        </a:solidFill>
                        <a:ln w="6350">
                          <a:solidFill>
                            <a:schemeClr val="bg1"/>
                          </a:solidFill>
                        </a:ln>
                      </wps:spPr>
                      <wps:txbx>
                        <w:txbxContent>
                          <w:p w14:paraId="32C8ECF3" w14:textId="77777777" w:rsidR="00466836" w:rsidRDefault="00466836" w:rsidP="00466836">
                            <w:pPr>
                              <w:spacing w:after="45"/>
                              <w:rPr>
                                <w:rFonts w:asciiTheme="majorHAnsi" w:hAnsiTheme="majorHAnsi" w:cstheme="majorHAnsi"/>
                                <w:i/>
                                <w:sz w:val="18"/>
                                <w:szCs w:val="18"/>
                              </w:rPr>
                            </w:pPr>
                            <w:r w:rsidRPr="00F34806">
                              <w:rPr>
                                <w:rFonts w:asciiTheme="majorHAnsi" w:hAnsiTheme="majorHAnsi" w:cstheme="majorHAnsi"/>
                                <w:i/>
                                <w:sz w:val="18"/>
                                <w:szCs w:val="18"/>
                              </w:rPr>
                              <w:t xml:space="preserve">Таблица </w:t>
                            </w:r>
                            <w:r>
                              <w:rPr>
                                <w:rFonts w:asciiTheme="majorHAnsi" w:hAnsiTheme="majorHAnsi" w:cstheme="majorHAnsi"/>
                                <w:i/>
                                <w:sz w:val="18"/>
                                <w:szCs w:val="18"/>
                              </w:rPr>
                              <w:t>3</w:t>
                            </w:r>
                            <w:r w:rsidRPr="00F34806">
                              <w:rPr>
                                <w:rFonts w:asciiTheme="majorHAnsi" w:hAnsiTheme="majorHAnsi" w:cstheme="majorHAnsi"/>
                                <w:i/>
                                <w:sz w:val="18"/>
                                <w:szCs w:val="18"/>
                              </w:rPr>
                              <w:t>. Икономически показатели на Община Карлово по основни икономически показатели</w:t>
                            </w:r>
                            <w:r>
                              <w:rPr>
                                <w:rFonts w:asciiTheme="majorHAnsi" w:hAnsiTheme="majorHAnsi" w:cstheme="majorHAnsi"/>
                                <w:i/>
                                <w:sz w:val="18"/>
                                <w:szCs w:val="18"/>
                              </w:rPr>
                              <w:t>. И</w:t>
                            </w:r>
                            <w:r w:rsidRPr="00F34806">
                              <w:rPr>
                                <w:rFonts w:asciiTheme="majorHAnsi" w:hAnsiTheme="majorHAnsi" w:cstheme="majorHAnsi"/>
                                <w:i/>
                                <w:sz w:val="18"/>
                                <w:szCs w:val="18"/>
                              </w:rPr>
                              <w:t>зточник</w:t>
                            </w:r>
                            <w:r>
                              <w:rPr>
                                <w:rFonts w:asciiTheme="majorHAnsi" w:hAnsiTheme="majorHAnsi" w:cstheme="majorHAnsi"/>
                                <w:i/>
                                <w:sz w:val="18"/>
                                <w:szCs w:val="18"/>
                              </w:rPr>
                              <w:t>:</w:t>
                            </w:r>
                            <w:r w:rsidRPr="00F34806">
                              <w:rPr>
                                <w:rFonts w:asciiTheme="majorHAnsi" w:hAnsiTheme="majorHAnsi" w:cstheme="majorHAnsi"/>
                                <w:i/>
                                <w:sz w:val="18"/>
                                <w:szCs w:val="18"/>
                              </w:rPr>
                              <w:t xml:space="preserve"> НСИ</w:t>
                            </w:r>
                          </w:p>
                          <w:p w14:paraId="61370163"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717C81" id="Text Box 5" o:spid="_x0000_s1028" type="#_x0000_t202" style="position:absolute;margin-left:38.4pt;margin-top:9.1pt;width:479.3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FXOAIAAIM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" fillcolor="white [3201]" strokecolor="white [3212]" strokeweight=".5pt">
                <v:textbox>
                  <w:txbxContent>
                    <w:p w14:paraId="32C8ECF3" w14:textId="77777777" w:rsidR="00466836" w:rsidRDefault="00466836" w:rsidP="00466836">
                      <w:pPr>
                        <w:spacing w:after="45"/>
                        <w:rPr>
                          <w:rFonts w:asciiTheme="majorHAnsi" w:hAnsiTheme="majorHAnsi" w:cstheme="majorHAnsi"/>
                          <w:i/>
                          <w:sz w:val="18"/>
                          <w:szCs w:val="18"/>
                        </w:rPr>
                      </w:pPr>
                      <w:r w:rsidRPr="00F34806">
                        <w:rPr>
                          <w:rFonts w:asciiTheme="majorHAnsi" w:hAnsiTheme="majorHAnsi" w:cstheme="majorHAnsi"/>
                          <w:i/>
                          <w:sz w:val="18"/>
                          <w:szCs w:val="18"/>
                        </w:rPr>
                        <w:t xml:space="preserve">Таблица </w:t>
                      </w:r>
                      <w:r>
                        <w:rPr>
                          <w:rFonts w:asciiTheme="majorHAnsi" w:hAnsiTheme="majorHAnsi" w:cstheme="majorHAnsi"/>
                          <w:i/>
                          <w:sz w:val="18"/>
                          <w:szCs w:val="18"/>
                        </w:rPr>
                        <w:t>3</w:t>
                      </w:r>
                      <w:r w:rsidRPr="00F34806">
                        <w:rPr>
                          <w:rFonts w:asciiTheme="majorHAnsi" w:hAnsiTheme="majorHAnsi" w:cstheme="majorHAnsi"/>
                          <w:i/>
                          <w:sz w:val="18"/>
                          <w:szCs w:val="18"/>
                        </w:rPr>
                        <w:t>. Икономически показатели на Община Карлово по основни икономически показатели</w:t>
                      </w:r>
                      <w:r>
                        <w:rPr>
                          <w:rFonts w:asciiTheme="majorHAnsi" w:hAnsiTheme="majorHAnsi" w:cstheme="majorHAnsi"/>
                          <w:i/>
                          <w:sz w:val="18"/>
                          <w:szCs w:val="18"/>
                        </w:rPr>
                        <w:t>. И</w:t>
                      </w:r>
                      <w:r w:rsidRPr="00F34806">
                        <w:rPr>
                          <w:rFonts w:asciiTheme="majorHAnsi" w:hAnsiTheme="majorHAnsi" w:cstheme="majorHAnsi"/>
                          <w:i/>
                          <w:sz w:val="18"/>
                          <w:szCs w:val="18"/>
                        </w:rPr>
                        <w:t>зточник</w:t>
                      </w:r>
                      <w:r>
                        <w:rPr>
                          <w:rFonts w:asciiTheme="majorHAnsi" w:hAnsiTheme="majorHAnsi" w:cstheme="majorHAnsi"/>
                          <w:i/>
                          <w:sz w:val="18"/>
                          <w:szCs w:val="18"/>
                        </w:rPr>
                        <w:t>:</w:t>
                      </w:r>
                      <w:r w:rsidRPr="00F34806">
                        <w:rPr>
                          <w:rFonts w:asciiTheme="majorHAnsi" w:hAnsiTheme="majorHAnsi" w:cstheme="majorHAnsi"/>
                          <w:i/>
                          <w:sz w:val="18"/>
                          <w:szCs w:val="18"/>
                        </w:rPr>
                        <w:t xml:space="preserve"> НСИ</w:t>
                      </w:r>
                    </w:p>
                    <w:p w14:paraId="61370163" w14:textId="77777777" w:rsidR="00466836" w:rsidRDefault="00466836" w:rsidP="00466836"/>
                  </w:txbxContent>
                </v:textbox>
              </v:shape>
            </w:pict>
          </mc:Fallback>
        </mc:AlternateContent>
      </w:r>
    </w:p>
    <w:p w14:paraId="5D859A71" w14:textId="77777777" w:rsidR="00466836" w:rsidRPr="00E07B42" w:rsidRDefault="00466836" w:rsidP="00466836">
      <w:pPr>
        <w:spacing w:after="45"/>
        <w:rPr>
          <w:rFonts w:ascii="Times New Roman" w:hAnsi="Times New Roman" w:cs="Times New Roman"/>
          <w:i/>
          <w:sz w:val="24"/>
          <w:szCs w:val="24"/>
          <w:lang w:val="bg-BG"/>
        </w:rPr>
      </w:pPr>
    </w:p>
    <w:p w14:paraId="6982BFE8" w14:textId="77777777" w:rsidR="00466836" w:rsidRDefault="00466836" w:rsidP="00466836">
      <w:pPr>
        <w:spacing w:after="45"/>
        <w:rPr>
          <w:rFonts w:ascii="Times New Roman" w:hAnsi="Times New Roman" w:cs="Times New Roman"/>
          <w:i/>
          <w:sz w:val="24"/>
          <w:szCs w:val="24"/>
          <w:lang w:val="bg-BG"/>
        </w:rPr>
      </w:pPr>
    </w:p>
    <w:p w14:paraId="11B46607" w14:textId="77777777" w:rsidR="00553693" w:rsidRDefault="00553693" w:rsidP="00466836">
      <w:pPr>
        <w:spacing w:after="45"/>
        <w:rPr>
          <w:rFonts w:ascii="Times New Roman" w:hAnsi="Times New Roman" w:cs="Times New Roman"/>
          <w:i/>
          <w:sz w:val="24"/>
          <w:szCs w:val="24"/>
          <w:lang w:val="bg-BG"/>
        </w:rPr>
      </w:pPr>
    </w:p>
    <w:p w14:paraId="2D3B9C6D" w14:textId="77777777" w:rsidR="00553693" w:rsidRPr="00E07B42" w:rsidRDefault="00553693" w:rsidP="00466836">
      <w:pPr>
        <w:spacing w:after="45"/>
        <w:rPr>
          <w:rFonts w:ascii="Times New Roman" w:hAnsi="Times New Roman" w:cs="Times New Roman"/>
          <w:i/>
          <w:sz w:val="24"/>
          <w:szCs w:val="24"/>
          <w:lang w:val="bg-BG"/>
        </w:rPr>
      </w:pPr>
    </w:p>
    <w:tbl>
      <w:tblPr>
        <w:tblW w:w="10336" w:type="dxa"/>
        <w:tblInd w:w="-5" w:type="dxa"/>
        <w:tblLook w:val="04A0" w:firstRow="1" w:lastRow="0" w:firstColumn="1" w:lastColumn="0" w:noHBand="0" w:noVBand="1"/>
      </w:tblPr>
      <w:tblGrid>
        <w:gridCol w:w="3256"/>
        <w:gridCol w:w="1180"/>
        <w:gridCol w:w="1180"/>
        <w:gridCol w:w="1180"/>
        <w:gridCol w:w="1180"/>
        <w:gridCol w:w="1180"/>
        <w:gridCol w:w="1180"/>
      </w:tblGrid>
      <w:tr w:rsidR="00466836" w:rsidRPr="00E07B42" w14:paraId="47D8FCA3" w14:textId="77777777" w:rsidTr="0057346A">
        <w:trPr>
          <w:trHeight w:val="288"/>
        </w:trPr>
        <w:tc>
          <w:tcPr>
            <w:tcW w:w="3256" w:type="dxa"/>
            <w:tcBorders>
              <w:top w:val="single" w:sz="4" w:space="0" w:color="auto"/>
              <w:left w:val="single" w:sz="4" w:space="0" w:color="auto"/>
              <w:bottom w:val="nil"/>
              <w:right w:val="single" w:sz="4" w:space="0" w:color="auto"/>
            </w:tcBorders>
            <w:shd w:val="clear" w:color="000000" w:fill="D0CECE"/>
            <w:vAlign w:val="bottom"/>
            <w:hideMark/>
          </w:tcPr>
          <w:p w14:paraId="580925D6"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 xml:space="preserve">Икономически показатели </w:t>
            </w:r>
          </w:p>
        </w:tc>
        <w:tc>
          <w:tcPr>
            <w:tcW w:w="3540" w:type="dxa"/>
            <w:gridSpan w:val="3"/>
            <w:tcBorders>
              <w:top w:val="single" w:sz="4" w:space="0" w:color="auto"/>
              <w:left w:val="nil"/>
              <w:bottom w:val="single" w:sz="4" w:space="0" w:color="auto"/>
              <w:right w:val="single" w:sz="4" w:space="0" w:color="000000"/>
            </w:tcBorders>
            <w:shd w:val="clear" w:color="000000" w:fill="D0CECE"/>
            <w:noWrap/>
            <w:vAlign w:val="bottom"/>
            <w:hideMark/>
          </w:tcPr>
          <w:p w14:paraId="71FD5490"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Област Пловдив</w:t>
            </w:r>
          </w:p>
        </w:tc>
        <w:tc>
          <w:tcPr>
            <w:tcW w:w="3540" w:type="dxa"/>
            <w:gridSpan w:val="3"/>
            <w:tcBorders>
              <w:top w:val="single" w:sz="4" w:space="0" w:color="auto"/>
              <w:left w:val="nil"/>
              <w:bottom w:val="single" w:sz="4" w:space="0" w:color="auto"/>
              <w:right w:val="single" w:sz="4" w:space="0" w:color="000000"/>
            </w:tcBorders>
            <w:shd w:val="clear" w:color="000000" w:fill="D0CECE"/>
            <w:noWrap/>
            <w:vAlign w:val="bottom"/>
            <w:hideMark/>
          </w:tcPr>
          <w:p w14:paraId="1EA1FFA4"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За страната</w:t>
            </w:r>
          </w:p>
        </w:tc>
      </w:tr>
      <w:tr w:rsidR="00466836" w:rsidRPr="00E07B42" w14:paraId="5120751C" w14:textId="77777777" w:rsidTr="0057346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6A60CCAF"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180" w:type="dxa"/>
            <w:tcBorders>
              <w:top w:val="nil"/>
              <w:left w:val="nil"/>
              <w:bottom w:val="nil"/>
              <w:right w:val="single" w:sz="4" w:space="0" w:color="auto"/>
            </w:tcBorders>
            <w:shd w:val="clear" w:color="auto" w:fill="B4C6E7" w:themeFill="accent1" w:themeFillTint="66"/>
            <w:vAlign w:val="bottom"/>
            <w:hideMark/>
          </w:tcPr>
          <w:p w14:paraId="1E993CC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1180" w:type="dxa"/>
            <w:tcBorders>
              <w:top w:val="nil"/>
              <w:left w:val="nil"/>
              <w:bottom w:val="nil"/>
              <w:right w:val="single" w:sz="4" w:space="0" w:color="auto"/>
            </w:tcBorders>
            <w:shd w:val="clear" w:color="auto" w:fill="B4C6E7" w:themeFill="accent1" w:themeFillTint="66"/>
            <w:vAlign w:val="bottom"/>
            <w:hideMark/>
          </w:tcPr>
          <w:p w14:paraId="77BC7028"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1180" w:type="dxa"/>
            <w:tcBorders>
              <w:top w:val="nil"/>
              <w:left w:val="nil"/>
              <w:bottom w:val="nil"/>
              <w:right w:val="single" w:sz="4" w:space="0" w:color="auto"/>
            </w:tcBorders>
            <w:shd w:val="clear" w:color="auto" w:fill="B4C6E7" w:themeFill="accent1" w:themeFillTint="66"/>
            <w:vAlign w:val="bottom"/>
            <w:hideMark/>
          </w:tcPr>
          <w:p w14:paraId="1327A9A4"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c>
          <w:tcPr>
            <w:tcW w:w="1180" w:type="dxa"/>
            <w:tcBorders>
              <w:top w:val="nil"/>
              <w:left w:val="nil"/>
              <w:bottom w:val="nil"/>
              <w:right w:val="single" w:sz="4" w:space="0" w:color="auto"/>
            </w:tcBorders>
            <w:shd w:val="clear" w:color="auto" w:fill="B4C6E7" w:themeFill="accent1" w:themeFillTint="66"/>
            <w:vAlign w:val="bottom"/>
            <w:hideMark/>
          </w:tcPr>
          <w:p w14:paraId="73A3BCD6"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1180" w:type="dxa"/>
            <w:tcBorders>
              <w:top w:val="nil"/>
              <w:left w:val="nil"/>
              <w:bottom w:val="nil"/>
              <w:right w:val="single" w:sz="4" w:space="0" w:color="auto"/>
            </w:tcBorders>
            <w:shd w:val="clear" w:color="auto" w:fill="B4C6E7" w:themeFill="accent1" w:themeFillTint="66"/>
            <w:vAlign w:val="bottom"/>
            <w:hideMark/>
          </w:tcPr>
          <w:p w14:paraId="6B9049C9"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1180" w:type="dxa"/>
            <w:tcBorders>
              <w:top w:val="nil"/>
              <w:left w:val="nil"/>
              <w:bottom w:val="nil"/>
              <w:right w:val="single" w:sz="4" w:space="0" w:color="auto"/>
            </w:tcBorders>
            <w:shd w:val="clear" w:color="auto" w:fill="B4C6E7" w:themeFill="accent1" w:themeFillTint="66"/>
            <w:vAlign w:val="bottom"/>
            <w:hideMark/>
          </w:tcPr>
          <w:p w14:paraId="196BA187"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r>
      <w:tr w:rsidR="00466836" w:rsidRPr="00E07B42" w14:paraId="78D68130" w14:textId="77777777" w:rsidTr="0057346A">
        <w:trPr>
          <w:trHeight w:val="28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5398E6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Брой предприятия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C1A1B4D" w14:textId="77777777" w:rsidR="00466836" w:rsidRPr="00E07B42" w:rsidRDefault="00466836" w:rsidP="0059502D">
            <w:pPr>
              <w:jc w:val="center"/>
              <w:rPr>
                <w:rFonts w:ascii="Times New Roman" w:hAnsi="Times New Roman" w:cs="Times New Roman"/>
                <w:color w:val="FF0000"/>
                <w:sz w:val="24"/>
                <w:szCs w:val="24"/>
                <w:highlight w:val="green"/>
                <w:lang w:val="bg-BG"/>
              </w:rPr>
            </w:pPr>
            <w:r w:rsidRPr="00E07B42">
              <w:rPr>
                <w:rFonts w:ascii="Times New Roman" w:hAnsi="Times New Roman" w:cs="Times New Roman"/>
                <w:color w:val="000000"/>
                <w:sz w:val="24"/>
                <w:szCs w:val="24"/>
                <w:lang w:val="bg-BG"/>
              </w:rPr>
              <w:t> 40 054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096572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39 576 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29A4882"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39 795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3DC9F2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419 681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1D2AC0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411 564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A1D807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412 878</w:t>
            </w:r>
          </w:p>
        </w:tc>
      </w:tr>
      <w:tr w:rsidR="00466836" w:rsidRPr="00E07B42" w14:paraId="00DA9037" w14:textId="77777777" w:rsidTr="0057346A">
        <w:trPr>
          <w:trHeight w:val="576"/>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827097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Добавена стойност по факторни разходи (млн.лв)</w:t>
            </w:r>
          </w:p>
        </w:tc>
        <w:tc>
          <w:tcPr>
            <w:tcW w:w="1180" w:type="dxa"/>
            <w:tcBorders>
              <w:top w:val="nil"/>
              <w:left w:val="nil"/>
              <w:bottom w:val="single" w:sz="4" w:space="0" w:color="auto"/>
              <w:right w:val="single" w:sz="4" w:space="0" w:color="auto"/>
            </w:tcBorders>
            <w:shd w:val="clear" w:color="auto" w:fill="auto"/>
            <w:vAlign w:val="center"/>
            <w:hideMark/>
          </w:tcPr>
          <w:p w14:paraId="6CA32452"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5 957.53</w:t>
            </w:r>
          </w:p>
        </w:tc>
        <w:tc>
          <w:tcPr>
            <w:tcW w:w="1180" w:type="dxa"/>
            <w:tcBorders>
              <w:top w:val="nil"/>
              <w:left w:val="nil"/>
              <w:bottom w:val="single" w:sz="4" w:space="0" w:color="auto"/>
              <w:right w:val="single" w:sz="4" w:space="0" w:color="auto"/>
            </w:tcBorders>
            <w:shd w:val="clear" w:color="auto" w:fill="auto"/>
            <w:vAlign w:val="center"/>
            <w:hideMark/>
          </w:tcPr>
          <w:p w14:paraId="49B554ED"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6 344.25</w:t>
            </w:r>
          </w:p>
        </w:tc>
        <w:tc>
          <w:tcPr>
            <w:tcW w:w="1180" w:type="dxa"/>
            <w:tcBorders>
              <w:top w:val="nil"/>
              <w:left w:val="nil"/>
              <w:bottom w:val="single" w:sz="4" w:space="0" w:color="auto"/>
              <w:right w:val="single" w:sz="4" w:space="0" w:color="auto"/>
            </w:tcBorders>
            <w:shd w:val="clear" w:color="auto" w:fill="auto"/>
            <w:vAlign w:val="center"/>
            <w:hideMark/>
          </w:tcPr>
          <w:p w14:paraId="4C87DABE"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6 613.50</w:t>
            </w:r>
          </w:p>
        </w:tc>
        <w:tc>
          <w:tcPr>
            <w:tcW w:w="1180" w:type="dxa"/>
            <w:tcBorders>
              <w:top w:val="nil"/>
              <w:left w:val="nil"/>
              <w:bottom w:val="single" w:sz="4" w:space="0" w:color="auto"/>
              <w:right w:val="single" w:sz="4" w:space="0" w:color="auto"/>
            </w:tcBorders>
            <w:shd w:val="clear" w:color="auto" w:fill="auto"/>
            <w:vAlign w:val="center"/>
            <w:hideMark/>
          </w:tcPr>
          <w:p w14:paraId="12DF924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70 780.83</w:t>
            </w:r>
          </w:p>
        </w:tc>
        <w:tc>
          <w:tcPr>
            <w:tcW w:w="1180" w:type="dxa"/>
            <w:tcBorders>
              <w:top w:val="nil"/>
              <w:left w:val="nil"/>
              <w:bottom w:val="single" w:sz="4" w:space="0" w:color="auto"/>
              <w:right w:val="single" w:sz="4" w:space="0" w:color="auto"/>
            </w:tcBorders>
            <w:shd w:val="clear" w:color="auto" w:fill="auto"/>
            <w:vAlign w:val="center"/>
            <w:hideMark/>
          </w:tcPr>
          <w:p w14:paraId="25FB6CC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72 472.59</w:t>
            </w:r>
          </w:p>
        </w:tc>
        <w:tc>
          <w:tcPr>
            <w:tcW w:w="1180" w:type="dxa"/>
            <w:tcBorders>
              <w:top w:val="nil"/>
              <w:left w:val="nil"/>
              <w:bottom w:val="single" w:sz="4" w:space="0" w:color="auto"/>
              <w:right w:val="single" w:sz="4" w:space="0" w:color="auto"/>
            </w:tcBorders>
            <w:shd w:val="clear" w:color="auto" w:fill="auto"/>
            <w:vAlign w:val="center"/>
            <w:hideMark/>
          </w:tcPr>
          <w:p w14:paraId="398A11D3"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75 018.12</w:t>
            </w:r>
          </w:p>
        </w:tc>
      </w:tr>
      <w:tr w:rsidR="00466836" w:rsidRPr="00E07B42" w14:paraId="7C0C36C4" w14:textId="77777777" w:rsidTr="0057346A">
        <w:trPr>
          <w:trHeight w:val="28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BDB492C"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Произведена продукция  (млн.лв.)</w:t>
            </w:r>
          </w:p>
        </w:tc>
        <w:tc>
          <w:tcPr>
            <w:tcW w:w="1180" w:type="dxa"/>
            <w:tcBorders>
              <w:top w:val="nil"/>
              <w:left w:val="nil"/>
              <w:bottom w:val="single" w:sz="4" w:space="0" w:color="auto"/>
              <w:right w:val="single" w:sz="4" w:space="0" w:color="auto"/>
            </w:tcBorders>
            <w:shd w:val="clear" w:color="auto" w:fill="auto"/>
            <w:vAlign w:val="center"/>
            <w:hideMark/>
          </w:tcPr>
          <w:p w14:paraId="069309DC"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18 663.19</w:t>
            </w:r>
          </w:p>
        </w:tc>
        <w:tc>
          <w:tcPr>
            <w:tcW w:w="1180" w:type="dxa"/>
            <w:tcBorders>
              <w:top w:val="nil"/>
              <w:left w:val="nil"/>
              <w:bottom w:val="single" w:sz="4" w:space="0" w:color="auto"/>
              <w:right w:val="single" w:sz="4" w:space="0" w:color="auto"/>
            </w:tcBorders>
            <w:shd w:val="clear" w:color="auto" w:fill="auto"/>
            <w:vAlign w:val="center"/>
            <w:hideMark/>
          </w:tcPr>
          <w:p w14:paraId="51EDF8F0"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18 117.70</w:t>
            </w:r>
          </w:p>
        </w:tc>
        <w:tc>
          <w:tcPr>
            <w:tcW w:w="1180" w:type="dxa"/>
            <w:tcBorders>
              <w:top w:val="nil"/>
              <w:left w:val="nil"/>
              <w:bottom w:val="single" w:sz="4" w:space="0" w:color="auto"/>
              <w:right w:val="single" w:sz="4" w:space="0" w:color="auto"/>
            </w:tcBorders>
            <w:shd w:val="clear" w:color="auto" w:fill="auto"/>
            <w:vAlign w:val="center"/>
            <w:hideMark/>
          </w:tcPr>
          <w:p w14:paraId="3173FBFC"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21 463.41</w:t>
            </w:r>
          </w:p>
        </w:tc>
        <w:tc>
          <w:tcPr>
            <w:tcW w:w="1180" w:type="dxa"/>
            <w:tcBorders>
              <w:top w:val="nil"/>
              <w:left w:val="nil"/>
              <w:bottom w:val="single" w:sz="4" w:space="0" w:color="auto"/>
              <w:right w:val="single" w:sz="4" w:space="0" w:color="auto"/>
            </w:tcBorders>
            <w:shd w:val="clear" w:color="auto" w:fill="auto"/>
            <w:vAlign w:val="center"/>
            <w:hideMark/>
          </w:tcPr>
          <w:p w14:paraId="4996C27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194 336.57</w:t>
            </w:r>
          </w:p>
        </w:tc>
        <w:tc>
          <w:tcPr>
            <w:tcW w:w="1180" w:type="dxa"/>
            <w:tcBorders>
              <w:top w:val="nil"/>
              <w:left w:val="nil"/>
              <w:bottom w:val="single" w:sz="4" w:space="0" w:color="auto"/>
              <w:right w:val="single" w:sz="4" w:space="0" w:color="auto"/>
            </w:tcBorders>
            <w:shd w:val="clear" w:color="auto" w:fill="auto"/>
            <w:vAlign w:val="center"/>
            <w:hideMark/>
          </w:tcPr>
          <w:p w14:paraId="37B054B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188 218.63</w:t>
            </w:r>
          </w:p>
        </w:tc>
        <w:tc>
          <w:tcPr>
            <w:tcW w:w="1180" w:type="dxa"/>
            <w:tcBorders>
              <w:top w:val="nil"/>
              <w:left w:val="nil"/>
              <w:bottom w:val="single" w:sz="4" w:space="0" w:color="auto"/>
              <w:right w:val="single" w:sz="4" w:space="0" w:color="auto"/>
            </w:tcBorders>
            <w:shd w:val="clear" w:color="auto" w:fill="auto"/>
            <w:vAlign w:val="center"/>
            <w:hideMark/>
          </w:tcPr>
          <w:p w14:paraId="02AE840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214 877.23</w:t>
            </w:r>
          </w:p>
        </w:tc>
      </w:tr>
      <w:tr w:rsidR="00466836" w:rsidRPr="00E07B42" w14:paraId="33B82E50" w14:textId="77777777" w:rsidTr="0057346A">
        <w:trPr>
          <w:trHeight w:val="28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B9DF3D0"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lastRenderedPageBreak/>
              <w:t>Разходи за придобиване на ДМА (млн.лв)</w:t>
            </w:r>
          </w:p>
        </w:tc>
        <w:tc>
          <w:tcPr>
            <w:tcW w:w="1180" w:type="dxa"/>
            <w:tcBorders>
              <w:top w:val="nil"/>
              <w:left w:val="nil"/>
              <w:bottom w:val="single" w:sz="4" w:space="0" w:color="auto"/>
              <w:right w:val="single" w:sz="4" w:space="0" w:color="auto"/>
            </w:tcBorders>
            <w:shd w:val="clear" w:color="auto" w:fill="auto"/>
            <w:vAlign w:val="center"/>
            <w:hideMark/>
          </w:tcPr>
          <w:p w14:paraId="759F7802"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2 068.68</w:t>
            </w:r>
          </w:p>
        </w:tc>
        <w:tc>
          <w:tcPr>
            <w:tcW w:w="1180" w:type="dxa"/>
            <w:tcBorders>
              <w:top w:val="nil"/>
              <w:left w:val="nil"/>
              <w:bottom w:val="single" w:sz="4" w:space="0" w:color="auto"/>
              <w:right w:val="single" w:sz="4" w:space="0" w:color="auto"/>
            </w:tcBorders>
            <w:shd w:val="clear" w:color="auto" w:fill="auto"/>
            <w:vAlign w:val="center"/>
            <w:hideMark/>
          </w:tcPr>
          <w:p w14:paraId="01CBD1E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1 706.26</w:t>
            </w:r>
          </w:p>
        </w:tc>
        <w:tc>
          <w:tcPr>
            <w:tcW w:w="1180" w:type="dxa"/>
            <w:tcBorders>
              <w:top w:val="nil"/>
              <w:left w:val="nil"/>
              <w:bottom w:val="single" w:sz="4" w:space="0" w:color="auto"/>
              <w:right w:val="single" w:sz="4" w:space="0" w:color="auto"/>
            </w:tcBorders>
            <w:shd w:val="clear" w:color="auto" w:fill="auto"/>
            <w:vAlign w:val="center"/>
            <w:hideMark/>
          </w:tcPr>
          <w:p w14:paraId="0340310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2 245.57</w:t>
            </w:r>
          </w:p>
        </w:tc>
        <w:tc>
          <w:tcPr>
            <w:tcW w:w="1180" w:type="dxa"/>
            <w:tcBorders>
              <w:top w:val="nil"/>
              <w:left w:val="nil"/>
              <w:bottom w:val="single" w:sz="4" w:space="0" w:color="auto"/>
              <w:right w:val="single" w:sz="4" w:space="0" w:color="auto"/>
            </w:tcBorders>
            <w:shd w:val="clear" w:color="auto" w:fill="auto"/>
            <w:vAlign w:val="center"/>
            <w:hideMark/>
          </w:tcPr>
          <w:p w14:paraId="50A6D163"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21 873.68</w:t>
            </w:r>
          </w:p>
        </w:tc>
        <w:tc>
          <w:tcPr>
            <w:tcW w:w="1180" w:type="dxa"/>
            <w:tcBorders>
              <w:top w:val="nil"/>
              <w:left w:val="nil"/>
              <w:bottom w:val="single" w:sz="4" w:space="0" w:color="auto"/>
              <w:right w:val="single" w:sz="4" w:space="0" w:color="auto"/>
            </w:tcBorders>
            <w:shd w:val="clear" w:color="auto" w:fill="auto"/>
            <w:vAlign w:val="center"/>
            <w:hideMark/>
          </w:tcPr>
          <w:p w14:paraId="2ABB91A3"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23 157.13</w:t>
            </w:r>
          </w:p>
        </w:tc>
        <w:tc>
          <w:tcPr>
            <w:tcW w:w="1180" w:type="dxa"/>
            <w:tcBorders>
              <w:top w:val="nil"/>
              <w:left w:val="nil"/>
              <w:bottom w:val="single" w:sz="4" w:space="0" w:color="auto"/>
              <w:right w:val="single" w:sz="4" w:space="0" w:color="auto"/>
            </w:tcBorders>
            <w:shd w:val="clear" w:color="auto" w:fill="auto"/>
            <w:vAlign w:val="center"/>
            <w:hideMark/>
          </w:tcPr>
          <w:p w14:paraId="78CEE1C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23 035.61</w:t>
            </w:r>
          </w:p>
        </w:tc>
      </w:tr>
    </w:tbl>
    <w:p w14:paraId="3BD594B2" w14:textId="77777777" w:rsidR="00466836" w:rsidRPr="00E07B42" w:rsidRDefault="00466836" w:rsidP="00466836">
      <w:pPr>
        <w:spacing w:after="45"/>
        <w:rPr>
          <w:rFonts w:ascii="Times New Roman" w:hAnsi="Times New Roman" w:cs="Times New Roman"/>
          <w:i/>
          <w:sz w:val="24"/>
          <w:szCs w:val="24"/>
          <w:lang w:val="bg-BG"/>
        </w:rPr>
      </w:pPr>
    </w:p>
    <w:p w14:paraId="0BB63E25"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 xml:space="preserve">Таблица 4. Икономически показатели за страната и Област Пловдив по основни икономически показатели за периода 2019-2020-2021г. Източник: НСИ  </w:t>
      </w:r>
    </w:p>
    <w:p w14:paraId="697ABDDF"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p w14:paraId="24D30934"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r w:rsidRPr="00E07B42">
        <w:rPr>
          <w:rFonts w:ascii="Times New Roman" w:hAnsi="Times New Roman" w:cs="Times New Roman"/>
          <w:noProof/>
          <w:sz w:val="24"/>
          <w:szCs w:val="24"/>
          <w:lang w:val="bg-BG" w:eastAsia="bg-BG"/>
        </w:rPr>
        <w:drawing>
          <wp:inline distT="0" distB="0" distL="0" distR="0" wp14:anchorId="6D195FA6" wp14:editId="174D690E">
            <wp:extent cx="6106795" cy="2375535"/>
            <wp:effectExtent l="0" t="0" r="8255" b="5715"/>
            <wp:docPr id="1549375912" name="Chart 1">
              <a:extLst xmlns:a="http://schemas.openxmlformats.org/drawingml/2006/main">
                <a:ext uri="{FF2B5EF4-FFF2-40B4-BE49-F238E27FC236}">
                  <a16:creationId xmlns:a16="http://schemas.microsoft.com/office/drawing/2014/main" id="{A89B02C8-3A9C-FFDE-5641-9853AEBAD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14C6AA"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Графика 1. Сравнителна графика на основните икономически показатели за страната и Област Пловдив за периода 2019-2020-2021г. Източник: НСИ</w:t>
      </w:r>
    </w:p>
    <w:p w14:paraId="6B163921" w14:textId="77777777" w:rsidR="00466836" w:rsidRPr="00E07B42" w:rsidRDefault="00466836" w:rsidP="00466836">
      <w:pPr>
        <w:spacing w:after="45"/>
        <w:contextualSpacing/>
        <w:jc w:val="both"/>
        <w:rPr>
          <w:rFonts w:ascii="Times New Roman" w:hAnsi="Times New Roman" w:cs="Times New Roman"/>
          <w:b/>
          <w:bCs/>
          <w:sz w:val="24"/>
          <w:szCs w:val="24"/>
          <w:lang w:val="bg-BG"/>
        </w:rPr>
      </w:pPr>
    </w:p>
    <w:p w14:paraId="4E9A8ADE"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19CE456F"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Има колебания в броя на предприятията и произведената продукция с тенденция за възстановяване от кризата в следствие на COVID-19. Увеличението на произведената продукция през 2021, спрямо 2019 г., свидедтелства за възстановяване на местните предприятия и отслабване на ефекта от кризата. Наблюдавания спад през 2020 г. е в синхрон с цялостното представяне на икономиката на страната през конкретната календарна година.</w:t>
      </w:r>
    </w:p>
    <w:p w14:paraId="194A848D"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Наблюдава се слабо намаляване на броя на предприятията на територията на Община Карлово, което е обратна тенденция на ръста на общия брой предприятия в страната. </w:t>
      </w:r>
    </w:p>
    <w:p w14:paraId="5ACBC4CD"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Следва да се отбележи, че за разлика от областта и страната, в община Карлово броят на предприятията е по-голям от нивата през 2019 г. и макар и само с ръст от 2% тенденцията е положителна.</w:t>
      </w:r>
    </w:p>
    <w:p w14:paraId="5649D36C"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Прави впечатление, че за периода 2019 -2021 г. има над 30% увеличение на разходите за придобиване на ДМА, което показва дългосрочната им стратегия за развитие и е предпоставка за увеличаване на ефективността им. Това от своя страна в дългосрочен план се очаква да повлияе върху добавената стойност на предлаганите услуги или продукти.</w:t>
      </w:r>
    </w:p>
    <w:p w14:paraId="6940C61A"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Липсата на колебания в разходите за ДМА и тенденцията за увеличаването им е положителна предпоставка за развитието на устойчиви предприятия в общината.</w:t>
      </w:r>
    </w:p>
    <w:p w14:paraId="74FCB48D" w14:textId="77777777" w:rsidR="00466836" w:rsidRPr="00E07B42" w:rsidRDefault="00466836" w:rsidP="00466836">
      <w:pPr>
        <w:pStyle w:val="ListParagraph"/>
        <w:numPr>
          <w:ilvl w:val="0"/>
          <w:numId w:val="9"/>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Намаляването на добавената стойност по факторни разходи за разглеждания период, от друга страна е тревожен фактор за икономическата активност и предизвикателствата </w:t>
      </w:r>
      <w:r w:rsidRPr="00E07B42">
        <w:rPr>
          <w:rFonts w:ascii="Times New Roman" w:hAnsi="Times New Roman" w:cs="Times New Roman"/>
          <w:sz w:val="24"/>
          <w:szCs w:val="24"/>
          <w:lang w:val="bg-BG"/>
        </w:rPr>
        <w:lastRenderedPageBreak/>
        <w:t>пред бизнеса от региона. Още повече, че на макро ниво, добавената стойност по факторни разходи е в продължителен възход.</w:t>
      </w:r>
    </w:p>
    <w:p w14:paraId="1DA76EA6" w14:textId="77777777" w:rsidR="00466836" w:rsidRPr="00E07B42" w:rsidRDefault="00466836" w:rsidP="00466836">
      <w:pPr>
        <w:spacing w:after="45"/>
        <w:contextualSpacing/>
        <w:jc w:val="both"/>
        <w:rPr>
          <w:rFonts w:ascii="Times New Roman" w:hAnsi="Times New Roman" w:cs="Times New Roman"/>
          <w:b/>
          <w:bCs/>
          <w:sz w:val="24"/>
          <w:szCs w:val="24"/>
          <w:lang w:val="bg-BG"/>
        </w:rPr>
      </w:pPr>
    </w:p>
    <w:p w14:paraId="3B4C9FA9" w14:textId="77777777" w:rsidR="00466836" w:rsidRPr="00E07B42" w:rsidRDefault="00466836" w:rsidP="00466836">
      <w:pPr>
        <w:spacing w:after="45"/>
        <w:contextualSpacing/>
        <w:jc w:val="both"/>
        <w:rPr>
          <w:rFonts w:ascii="Times New Roman" w:hAnsi="Times New Roman" w:cs="Times New Roman"/>
          <w:b/>
          <w:bCs/>
          <w:sz w:val="24"/>
          <w:szCs w:val="24"/>
          <w:lang w:val="bg-BG"/>
        </w:rPr>
      </w:pPr>
    </w:p>
    <w:p w14:paraId="0595E992" w14:textId="77777777" w:rsidR="00466836" w:rsidRPr="00E07B42" w:rsidRDefault="00466836" w:rsidP="00466836">
      <w:pPr>
        <w:spacing w:after="45"/>
        <w:contextualSpacing/>
        <w:jc w:val="both"/>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Чуждестранни инвестиции в Община Карлово</w:t>
      </w:r>
    </w:p>
    <w:p w14:paraId="632E2AFA"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240"/>
        <w:gridCol w:w="1240"/>
        <w:gridCol w:w="1240"/>
        <w:gridCol w:w="1240"/>
        <w:gridCol w:w="1240"/>
      </w:tblGrid>
      <w:tr w:rsidR="00466836" w:rsidRPr="00E07B42" w14:paraId="41B5EABA" w14:textId="77777777" w:rsidTr="0059502D">
        <w:trPr>
          <w:trHeight w:val="288"/>
        </w:trPr>
        <w:tc>
          <w:tcPr>
            <w:tcW w:w="9980" w:type="dxa"/>
            <w:gridSpan w:val="6"/>
            <w:shd w:val="clear" w:color="auto" w:fill="E7E6E6" w:themeFill="background2"/>
            <w:vAlign w:val="bottom"/>
            <w:hideMark/>
          </w:tcPr>
          <w:p w14:paraId="7D33A7B6"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Чуждестранни преки инвестиции в предприятията от нефинансовия сектор в хиляди евро</w:t>
            </w:r>
          </w:p>
        </w:tc>
      </w:tr>
      <w:tr w:rsidR="00466836" w:rsidRPr="00E07B42" w14:paraId="6C9494FE" w14:textId="77777777" w:rsidTr="0059502D">
        <w:trPr>
          <w:trHeight w:val="315"/>
        </w:trPr>
        <w:tc>
          <w:tcPr>
            <w:tcW w:w="3780" w:type="dxa"/>
            <w:shd w:val="clear" w:color="auto" w:fill="B4C6E7" w:themeFill="accent1" w:themeFillTint="66"/>
            <w:vAlign w:val="bottom"/>
            <w:hideMark/>
          </w:tcPr>
          <w:p w14:paraId="7AFAB3EA"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240" w:type="dxa"/>
            <w:shd w:val="clear" w:color="auto" w:fill="B4C6E7" w:themeFill="accent1" w:themeFillTint="66"/>
            <w:vAlign w:val="bottom"/>
            <w:hideMark/>
          </w:tcPr>
          <w:p w14:paraId="7ED509BF"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2017</w:t>
            </w:r>
          </w:p>
        </w:tc>
        <w:tc>
          <w:tcPr>
            <w:tcW w:w="1240" w:type="dxa"/>
            <w:shd w:val="clear" w:color="auto" w:fill="B4C6E7" w:themeFill="accent1" w:themeFillTint="66"/>
            <w:vAlign w:val="bottom"/>
            <w:hideMark/>
          </w:tcPr>
          <w:p w14:paraId="4DE3DA66"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2018</w:t>
            </w:r>
          </w:p>
        </w:tc>
        <w:tc>
          <w:tcPr>
            <w:tcW w:w="1240" w:type="dxa"/>
            <w:shd w:val="clear" w:color="auto" w:fill="B4C6E7" w:themeFill="accent1" w:themeFillTint="66"/>
            <w:vAlign w:val="bottom"/>
            <w:hideMark/>
          </w:tcPr>
          <w:p w14:paraId="393E583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w:t>
            </w:r>
          </w:p>
        </w:tc>
        <w:tc>
          <w:tcPr>
            <w:tcW w:w="1240" w:type="dxa"/>
            <w:shd w:val="clear" w:color="auto" w:fill="B4C6E7" w:themeFill="accent1" w:themeFillTint="66"/>
            <w:vAlign w:val="bottom"/>
            <w:hideMark/>
          </w:tcPr>
          <w:p w14:paraId="27CA212D"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w:t>
            </w:r>
          </w:p>
        </w:tc>
        <w:tc>
          <w:tcPr>
            <w:tcW w:w="1240" w:type="dxa"/>
            <w:shd w:val="clear" w:color="auto" w:fill="B4C6E7" w:themeFill="accent1" w:themeFillTint="66"/>
            <w:vAlign w:val="bottom"/>
            <w:hideMark/>
          </w:tcPr>
          <w:p w14:paraId="106778DE"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w:t>
            </w:r>
          </w:p>
        </w:tc>
      </w:tr>
      <w:tr w:rsidR="00466836" w:rsidRPr="00E07B42" w14:paraId="2893AB6C" w14:textId="77777777" w:rsidTr="0059502D">
        <w:trPr>
          <w:trHeight w:val="288"/>
        </w:trPr>
        <w:tc>
          <w:tcPr>
            <w:tcW w:w="3780" w:type="dxa"/>
            <w:shd w:val="clear" w:color="auto" w:fill="auto"/>
            <w:vAlign w:val="center"/>
            <w:hideMark/>
          </w:tcPr>
          <w:p w14:paraId="1B24C4E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Община Карлово</w:t>
            </w:r>
          </w:p>
        </w:tc>
        <w:tc>
          <w:tcPr>
            <w:tcW w:w="1240" w:type="dxa"/>
            <w:shd w:val="clear" w:color="000000" w:fill="FBFBFB"/>
            <w:noWrap/>
            <w:vAlign w:val="bottom"/>
            <w:hideMark/>
          </w:tcPr>
          <w:p w14:paraId="6CA238F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17 412</w:t>
            </w:r>
          </w:p>
        </w:tc>
        <w:tc>
          <w:tcPr>
            <w:tcW w:w="1240" w:type="dxa"/>
            <w:shd w:val="clear" w:color="000000" w:fill="FBFBFB"/>
            <w:noWrap/>
            <w:vAlign w:val="bottom"/>
            <w:hideMark/>
          </w:tcPr>
          <w:p w14:paraId="2670494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17 076</w:t>
            </w:r>
          </w:p>
        </w:tc>
        <w:tc>
          <w:tcPr>
            <w:tcW w:w="1240" w:type="dxa"/>
            <w:shd w:val="clear" w:color="000000" w:fill="FBFBFB"/>
            <w:noWrap/>
            <w:vAlign w:val="bottom"/>
            <w:hideMark/>
          </w:tcPr>
          <w:p w14:paraId="3CB7F1D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28 845</w:t>
            </w:r>
          </w:p>
        </w:tc>
        <w:tc>
          <w:tcPr>
            <w:tcW w:w="1240" w:type="dxa"/>
            <w:shd w:val="clear" w:color="000000" w:fill="FBFBFB"/>
            <w:noWrap/>
            <w:vAlign w:val="bottom"/>
            <w:hideMark/>
          </w:tcPr>
          <w:p w14:paraId="77C5EF7D"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24 436</w:t>
            </w:r>
          </w:p>
        </w:tc>
        <w:tc>
          <w:tcPr>
            <w:tcW w:w="1240" w:type="dxa"/>
            <w:shd w:val="clear" w:color="000000" w:fill="FBFBFB"/>
            <w:noWrap/>
            <w:vAlign w:val="bottom"/>
            <w:hideMark/>
          </w:tcPr>
          <w:p w14:paraId="7F81908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25 677</w:t>
            </w:r>
          </w:p>
        </w:tc>
      </w:tr>
      <w:tr w:rsidR="00466836" w:rsidRPr="00E07B42" w14:paraId="4602B0FC" w14:textId="77777777" w:rsidTr="0059502D">
        <w:trPr>
          <w:trHeight w:val="288"/>
        </w:trPr>
        <w:tc>
          <w:tcPr>
            <w:tcW w:w="3780" w:type="dxa"/>
            <w:shd w:val="clear" w:color="auto" w:fill="auto"/>
            <w:vAlign w:val="center"/>
            <w:hideMark/>
          </w:tcPr>
          <w:p w14:paraId="4424103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Област Пловдив</w:t>
            </w:r>
          </w:p>
        </w:tc>
        <w:tc>
          <w:tcPr>
            <w:tcW w:w="1240" w:type="dxa"/>
            <w:shd w:val="clear" w:color="000000" w:fill="FBFBFB"/>
            <w:noWrap/>
            <w:vAlign w:val="bottom"/>
            <w:hideMark/>
          </w:tcPr>
          <w:p w14:paraId="36901BB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1 895 015</w:t>
            </w:r>
          </w:p>
        </w:tc>
        <w:tc>
          <w:tcPr>
            <w:tcW w:w="1240" w:type="dxa"/>
            <w:shd w:val="clear" w:color="000000" w:fill="FBFBFB"/>
            <w:noWrap/>
            <w:vAlign w:val="bottom"/>
            <w:hideMark/>
          </w:tcPr>
          <w:p w14:paraId="5183818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1 911 939</w:t>
            </w:r>
          </w:p>
        </w:tc>
        <w:tc>
          <w:tcPr>
            <w:tcW w:w="1240" w:type="dxa"/>
            <w:shd w:val="clear" w:color="000000" w:fill="FBFBFB"/>
            <w:noWrap/>
            <w:vAlign w:val="bottom"/>
            <w:hideMark/>
          </w:tcPr>
          <w:p w14:paraId="3D0E3B7E"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1 778 214</w:t>
            </w:r>
          </w:p>
        </w:tc>
        <w:tc>
          <w:tcPr>
            <w:tcW w:w="1240" w:type="dxa"/>
            <w:shd w:val="clear" w:color="000000" w:fill="FBFBFB"/>
            <w:noWrap/>
            <w:vAlign w:val="bottom"/>
            <w:hideMark/>
          </w:tcPr>
          <w:p w14:paraId="660D23DE"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1 990 552</w:t>
            </w:r>
          </w:p>
        </w:tc>
        <w:tc>
          <w:tcPr>
            <w:tcW w:w="1240" w:type="dxa"/>
            <w:shd w:val="clear" w:color="000000" w:fill="FBFBFB"/>
            <w:noWrap/>
            <w:vAlign w:val="bottom"/>
            <w:hideMark/>
          </w:tcPr>
          <w:p w14:paraId="2125E65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2 145 607</w:t>
            </w:r>
          </w:p>
        </w:tc>
      </w:tr>
      <w:tr w:rsidR="00466836" w:rsidRPr="00E07B42" w14:paraId="7EB34FEA" w14:textId="77777777" w:rsidTr="0059502D">
        <w:trPr>
          <w:trHeight w:val="288"/>
        </w:trPr>
        <w:tc>
          <w:tcPr>
            <w:tcW w:w="3780" w:type="dxa"/>
            <w:shd w:val="clear" w:color="auto" w:fill="auto"/>
            <w:vAlign w:val="center"/>
            <w:hideMark/>
          </w:tcPr>
          <w:p w14:paraId="704C866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на инвестициите в Община Карлово</w:t>
            </w:r>
          </w:p>
        </w:tc>
        <w:tc>
          <w:tcPr>
            <w:tcW w:w="1240" w:type="dxa"/>
            <w:shd w:val="clear" w:color="auto" w:fill="auto"/>
            <w:noWrap/>
            <w:vAlign w:val="bottom"/>
            <w:hideMark/>
          </w:tcPr>
          <w:p w14:paraId="42CD8CA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0.92%</w:t>
            </w:r>
          </w:p>
        </w:tc>
        <w:tc>
          <w:tcPr>
            <w:tcW w:w="1240" w:type="dxa"/>
            <w:shd w:val="clear" w:color="auto" w:fill="auto"/>
            <w:noWrap/>
            <w:vAlign w:val="bottom"/>
            <w:hideMark/>
          </w:tcPr>
          <w:p w14:paraId="629A2ED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0.89%</w:t>
            </w:r>
          </w:p>
        </w:tc>
        <w:tc>
          <w:tcPr>
            <w:tcW w:w="1240" w:type="dxa"/>
            <w:shd w:val="clear" w:color="auto" w:fill="auto"/>
            <w:noWrap/>
            <w:vAlign w:val="bottom"/>
            <w:hideMark/>
          </w:tcPr>
          <w:p w14:paraId="5004138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1.62%</w:t>
            </w:r>
          </w:p>
        </w:tc>
        <w:tc>
          <w:tcPr>
            <w:tcW w:w="1240" w:type="dxa"/>
            <w:shd w:val="clear" w:color="auto" w:fill="auto"/>
            <w:noWrap/>
            <w:vAlign w:val="bottom"/>
            <w:hideMark/>
          </w:tcPr>
          <w:p w14:paraId="476EBE1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1.23%</w:t>
            </w:r>
          </w:p>
        </w:tc>
        <w:tc>
          <w:tcPr>
            <w:tcW w:w="1240" w:type="dxa"/>
            <w:shd w:val="clear" w:color="auto" w:fill="auto"/>
            <w:noWrap/>
            <w:vAlign w:val="bottom"/>
            <w:hideMark/>
          </w:tcPr>
          <w:p w14:paraId="7E7F8F8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1.20%</w:t>
            </w:r>
          </w:p>
        </w:tc>
      </w:tr>
    </w:tbl>
    <w:p w14:paraId="400DC4A9"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Таблица 5. Чуждестранни преки инвестиции в предприятията от нефинансовия сектор за Община Карлово и Област Пловдив за периода 2019-2020-2021г. Източник: НСИ</w:t>
      </w:r>
    </w:p>
    <w:p w14:paraId="6B3E5C96"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p w14:paraId="5272D47C" w14:textId="77777777" w:rsidR="00466836" w:rsidRPr="00E07B42" w:rsidRDefault="00466836" w:rsidP="00466836">
      <w:pPr>
        <w:spacing w:after="45"/>
        <w:ind w:hanging="426"/>
        <w:contextualSpacing/>
        <w:jc w:val="both"/>
        <w:rPr>
          <w:rFonts w:ascii="Times New Roman" w:hAnsi="Times New Roman" w:cs="Times New Roman"/>
          <w:color w:val="FF0000"/>
          <w:sz w:val="24"/>
          <w:szCs w:val="24"/>
          <w:lang w:val="bg-BG"/>
        </w:rPr>
      </w:pPr>
      <w:r w:rsidRPr="00E07B42">
        <w:rPr>
          <w:rFonts w:ascii="Times New Roman" w:hAnsi="Times New Roman" w:cs="Times New Roman"/>
          <w:noProof/>
          <w:sz w:val="24"/>
          <w:szCs w:val="24"/>
          <w:lang w:val="bg-BG" w:eastAsia="bg-BG"/>
        </w:rPr>
        <w:drawing>
          <wp:inline distT="0" distB="0" distL="0" distR="0" wp14:anchorId="573ABD22" wp14:editId="6158AA3A">
            <wp:extent cx="6366722" cy="3140710"/>
            <wp:effectExtent l="0" t="0" r="15240" b="2540"/>
            <wp:docPr id="1693136284" name="Chart 1">
              <a:extLst xmlns:a="http://schemas.openxmlformats.org/drawingml/2006/main">
                <a:ext uri="{FF2B5EF4-FFF2-40B4-BE49-F238E27FC236}">
                  <a16:creationId xmlns:a16="http://schemas.microsoft.com/office/drawing/2014/main" id="{96F51EDF-4205-A677-C634-CD0289FB6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4E8BC4"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Графика 2. Чуждестранни преки инвестиции в предприятията от нефинансовия сектор за Община Карлово и Област Пловдив за периода 2019-2020-2021г. Източник: НСИ</w:t>
      </w:r>
    </w:p>
    <w:p w14:paraId="52549533"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p w14:paraId="11ECABCF"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p w14:paraId="3F87D55A" w14:textId="77777777" w:rsidR="00466836" w:rsidRPr="00E07B42" w:rsidRDefault="00466836" w:rsidP="00466836">
      <w:pPr>
        <w:spacing w:after="45"/>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5910BD87" w14:textId="77777777" w:rsidR="00466836" w:rsidRPr="00E07B42" w:rsidRDefault="00466836" w:rsidP="00466836">
      <w:pPr>
        <w:pStyle w:val="ListParagraph"/>
        <w:numPr>
          <w:ilvl w:val="0"/>
          <w:numId w:val="22"/>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Положителна е тенденцията за увеличаване на преките чуждестранни инвестиции в Община Карлово.</w:t>
      </w:r>
    </w:p>
    <w:p w14:paraId="7243CA18" w14:textId="77777777" w:rsidR="00466836" w:rsidRPr="00E07B42" w:rsidRDefault="00466836" w:rsidP="00466836">
      <w:pPr>
        <w:pStyle w:val="ListParagraph"/>
        <w:numPr>
          <w:ilvl w:val="0"/>
          <w:numId w:val="22"/>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Същевременно за периода 2018-2021 г. период ръста на чуждестранни инвестиции в областта е 12%.</w:t>
      </w:r>
    </w:p>
    <w:p w14:paraId="2DACE3B2" w14:textId="77777777" w:rsidR="00466836" w:rsidRPr="00E07B42" w:rsidRDefault="00466836" w:rsidP="00466836">
      <w:pPr>
        <w:pStyle w:val="ListParagraph"/>
        <w:numPr>
          <w:ilvl w:val="0"/>
          <w:numId w:val="22"/>
        </w:numPr>
        <w:spacing w:after="45" w:line="276" w:lineRule="auto"/>
        <w:ind w:left="714" w:hanging="357"/>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Независимо, че процентът на чуждестранни преки инвестиции генериран от Община Карлово в общия баланс на чуждестранните инвестиции на територията на Област Пловдив е нисък, то не може да не се отбележи тенденцията, че при него се наблюдава ръст от около 30% през последните три години, което създава положителна тенденция за увеличаващата се роля на Общината на територията на Област Пловдив.</w:t>
      </w:r>
    </w:p>
    <w:p w14:paraId="5CA7E992" w14:textId="77777777" w:rsidR="00466836" w:rsidRPr="00E07B42" w:rsidRDefault="00466836" w:rsidP="00466836">
      <w:pPr>
        <w:spacing w:after="45"/>
        <w:contextualSpacing/>
        <w:jc w:val="both"/>
        <w:rPr>
          <w:rFonts w:ascii="Times New Roman" w:hAnsi="Times New Roman" w:cs="Times New Roman"/>
          <w:color w:val="FF0000"/>
          <w:sz w:val="24"/>
          <w:szCs w:val="24"/>
          <w:lang w:val="bg-BG"/>
        </w:rPr>
      </w:pPr>
    </w:p>
    <w:tbl>
      <w:tblPr>
        <w:tblW w:w="6580" w:type="dxa"/>
        <w:jc w:val="center"/>
        <w:tblLook w:val="04A0" w:firstRow="1" w:lastRow="0" w:firstColumn="1" w:lastColumn="0" w:noHBand="0" w:noVBand="1"/>
      </w:tblPr>
      <w:tblGrid>
        <w:gridCol w:w="2620"/>
        <w:gridCol w:w="1320"/>
        <w:gridCol w:w="1320"/>
        <w:gridCol w:w="1320"/>
      </w:tblGrid>
      <w:tr w:rsidR="00466836" w:rsidRPr="00E07B42" w14:paraId="2EF7CD3E" w14:textId="77777777" w:rsidTr="0059502D">
        <w:trPr>
          <w:trHeight w:val="288"/>
          <w:jc w:val="center"/>
        </w:trPr>
        <w:tc>
          <w:tcPr>
            <w:tcW w:w="6580" w:type="dxa"/>
            <w:gridSpan w:val="4"/>
            <w:tcBorders>
              <w:top w:val="single" w:sz="4" w:space="0" w:color="auto"/>
              <w:left w:val="single" w:sz="4" w:space="0" w:color="auto"/>
              <w:bottom w:val="single" w:sz="4" w:space="0" w:color="auto"/>
              <w:right w:val="single" w:sz="4" w:space="0" w:color="000000"/>
            </w:tcBorders>
            <w:shd w:val="clear" w:color="auto" w:fill="E7E6E6" w:themeFill="background2"/>
            <w:noWrap/>
            <w:vAlign w:val="bottom"/>
            <w:hideMark/>
          </w:tcPr>
          <w:p w14:paraId="30B871F0"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Средна брутна работна заплата  на месец</w:t>
            </w:r>
          </w:p>
        </w:tc>
      </w:tr>
      <w:tr w:rsidR="00466836" w:rsidRPr="00E07B42" w14:paraId="246F9B57" w14:textId="77777777" w:rsidTr="0059502D">
        <w:trPr>
          <w:trHeight w:val="288"/>
          <w:jc w:val="center"/>
        </w:trPr>
        <w:tc>
          <w:tcPr>
            <w:tcW w:w="2620"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7389A12E"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320" w:type="dxa"/>
            <w:tcBorders>
              <w:top w:val="nil"/>
              <w:left w:val="nil"/>
              <w:bottom w:val="nil"/>
              <w:right w:val="single" w:sz="4" w:space="0" w:color="auto"/>
            </w:tcBorders>
            <w:shd w:val="clear" w:color="auto" w:fill="B4C6E7" w:themeFill="accent1" w:themeFillTint="66"/>
            <w:vAlign w:val="bottom"/>
            <w:hideMark/>
          </w:tcPr>
          <w:p w14:paraId="01F963DE"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1320" w:type="dxa"/>
            <w:tcBorders>
              <w:top w:val="nil"/>
              <w:left w:val="nil"/>
              <w:bottom w:val="nil"/>
              <w:right w:val="single" w:sz="4" w:space="0" w:color="auto"/>
            </w:tcBorders>
            <w:shd w:val="clear" w:color="auto" w:fill="B4C6E7" w:themeFill="accent1" w:themeFillTint="66"/>
            <w:vAlign w:val="bottom"/>
            <w:hideMark/>
          </w:tcPr>
          <w:p w14:paraId="5778DC64"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1320" w:type="dxa"/>
            <w:tcBorders>
              <w:top w:val="nil"/>
              <w:left w:val="nil"/>
              <w:bottom w:val="nil"/>
              <w:right w:val="single" w:sz="4" w:space="0" w:color="auto"/>
            </w:tcBorders>
            <w:shd w:val="clear" w:color="auto" w:fill="B4C6E7" w:themeFill="accent1" w:themeFillTint="66"/>
            <w:vAlign w:val="bottom"/>
            <w:hideMark/>
          </w:tcPr>
          <w:p w14:paraId="52ABD0A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r>
      <w:tr w:rsidR="00466836" w:rsidRPr="00E07B42" w14:paraId="0DFCE868" w14:textId="77777777" w:rsidTr="0059502D">
        <w:trPr>
          <w:trHeight w:val="288"/>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8A70CD4"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Община Карлово</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BA4120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889 лв.</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053AD46"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984 лв.</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52B021C"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1 084 лв.</w:t>
            </w:r>
          </w:p>
        </w:tc>
      </w:tr>
    </w:tbl>
    <w:p w14:paraId="3A6C978D" w14:textId="77777777" w:rsidR="00466836" w:rsidRPr="00E07B42" w:rsidRDefault="00466836" w:rsidP="00466836">
      <w:pPr>
        <w:spacing w:after="45"/>
        <w:jc w:val="center"/>
        <w:rPr>
          <w:rFonts w:ascii="Times New Roman" w:hAnsi="Times New Roman" w:cs="Times New Roman"/>
          <w:sz w:val="24"/>
          <w:szCs w:val="24"/>
          <w:lang w:val="bg-BG"/>
        </w:rPr>
      </w:pPr>
    </w:p>
    <w:p w14:paraId="72FED7C8" w14:textId="1BACBE6E" w:rsidR="00466836" w:rsidRPr="00E07B42" w:rsidRDefault="00466836" w:rsidP="00466836">
      <w:pPr>
        <w:spacing w:after="45"/>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Таблица 6. Средна брутна работна заплата в Община Карлово, източник</w:t>
      </w:r>
      <w:r w:rsidR="004F071A">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НСИ</w:t>
      </w:r>
    </w:p>
    <w:p w14:paraId="35A91283" w14:textId="77777777" w:rsidR="00466836" w:rsidRPr="00E07B42" w:rsidRDefault="00466836" w:rsidP="00466836">
      <w:pPr>
        <w:pStyle w:val="ListParagraph"/>
        <w:spacing w:after="45"/>
        <w:ind w:left="1080"/>
        <w:rPr>
          <w:rFonts w:ascii="Times New Roman" w:hAnsi="Times New Roman" w:cs="Times New Roman"/>
          <w:sz w:val="24"/>
          <w:szCs w:val="24"/>
          <w:lang w:val="bg-BG"/>
        </w:rPr>
      </w:pPr>
    </w:p>
    <w:p w14:paraId="3237F2FF" w14:textId="3ACB9295" w:rsidR="00466836" w:rsidRPr="00E07B42" w:rsidRDefault="00466836" w:rsidP="00466836">
      <w:pPr>
        <w:pStyle w:val="ListParagraph"/>
        <w:spacing w:after="45"/>
        <w:ind w:left="1080"/>
        <w:rPr>
          <w:rFonts w:ascii="Times New Roman" w:hAnsi="Times New Roman" w:cs="Times New Roman"/>
          <w:sz w:val="24"/>
          <w:szCs w:val="24"/>
          <w:lang w:val="bg-BG"/>
        </w:rPr>
      </w:pPr>
    </w:p>
    <w:tbl>
      <w:tblPr>
        <w:tblW w:w="6580" w:type="dxa"/>
        <w:jc w:val="center"/>
        <w:tblLook w:val="04A0" w:firstRow="1" w:lastRow="0" w:firstColumn="1" w:lastColumn="0" w:noHBand="0" w:noVBand="1"/>
      </w:tblPr>
      <w:tblGrid>
        <w:gridCol w:w="2620"/>
        <w:gridCol w:w="1320"/>
        <w:gridCol w:w="1320"/>
        <w:gridCol w:w="1320"/>
      </w:tblGrid>
      <w:tr w:rsidR="00466836" w:rsidRPr="00E07B42" w14:paraId="5B3B4523" w14:textId="77777777" w:rsidTr="0059502D">
        <w:trPr>
          <w:trHeight w:val="288"/>
          <w:jc w:val="center"/>
        </w:trPr>
        <w:tc>
          <w:tcPr>
            <w:tcW w:w="6580" w:type="dxa"/>
            <w:gridSpan w:val="4"/>
            <w:tcBorders>
              <w:top w:val="single" w:sz="4" w:space="0" w:color="auto"/>
              <w:left w:val="single" w:sz="4" w:space="0" w:color="auto"/>
              <w:bottom w:val="single" w:sz="4" w:space="0" w:color="auto"/>
              <w:right w:val="single" w:sz="4" w:space="0" w:color="000000"/>
            </w:tcBorders>
            <w:shd w:val="clear" w:color="auto" w:fill="E7E6E6" w:themeFill="background2"/>
            <w:noWrap/>
            <w:vAlign w:val="bottom"/>
            <w:hideMark/>
          </w:tcPr>
          <w:p w14:paraId="2771FE73"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Средна брутна работна заплата  на месец</w:t>
            </w:r>
          </w:p>
        </w:tc>
      </w:tr>
      <w:tr w:rsidR="00466836" w:rsidRPr="00E07B42" w14:paraId="762571D8" w14:textId="77777777" w:rsidTr="0059502D">
        <w:trPr>
          <w:trHeight w:val="288"/>
          <w:jc w:val="center"/>
        </w:trPr>
        <w:tc>
          <w:tcPr>
            <w:tcW w:w="2620"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0BD834DF"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32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00710ABC"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132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0BB578DC"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132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4BEA49FE"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r>
      <w:tr w:rsidR="00466836" w:rsidRPr="00E07B42" w14:paraId="6D9CFCFE" w14:textId="77777777" w:rsidTr="0059502D">
        <w:trPr>
          <w:trHeight w:val="288"/>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58D6874"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Област Пловдив</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CECDCB7" w14:textId="4DE9833F"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1 267 лв.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5DC499F" w14:textId="1837BC6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1 391 лв.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F013D63" w14:textId="642D335D"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1 561 лв. </w:t>
            </w:r>
          </w:p>
        </w:tc>
      </w:tr>
      <w:tr w:rsidR="00466836" w:rsidRPr="00E07B42" w14:paraId="5A4A2E8A" w14:textId="77777777" w:rsidTr="0059502D">
        <w:trPr>
          <w:trHeight w:val="288"/>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AA28A32" w14:textId="2ABE3238"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Страната</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89C65A0" w14:textId="1368AA6C"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1 083 лв.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2F36D35" w14:textId="102FEB4A"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1 181 лв.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FB19265" w14:textId="00D13C30"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   1 328 лв. </w:t>
            </w:r>
          </w:p>
        </w:tc>
      </w:tr>
    </w:tbl>
    <w:p w14:paraId="6AE85C17" w14:textId="2EC32EAE" w:rsidR="00466836" w:rsidRDefault="004F071A"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75648" behindDoc="0" locked="0" layoutInCell="1" allowOverlap="1" wp14:anchorId="7BE9B8DE" wp14:editId="68BD590E">
                <wp:simplePos x="0" y="0"/>
                <wp:positionH relativeFrom="column">
                  <wp:posOffset>152400</wp:posOffset>
                </wp:positionH>
                <wp:positionV relativeFrom="paragraph">
                  <wp:posOffset>95250</wp:posOffset>
                </wp:positionV>
                <wp:extent cx="5501640" cy="480060"/>
                <wp:effectExtent l="0" t="0" r="22860" b="15240"/>
                <wp:wrapNone/>
                <wp:docPr id="1073885412" name="Text Box 6"/>
                <wp:cNvGraphicFramePr/>
                <a:graphic xmlns:a="http://schemas.openxmlformats.org/drawingml/2006/main">
                  <a:graphicData uri="http://schemas.microsoft.com/office/word/2010/wordprocessingShape">
                    <wps:wsp>
                      <wps:cNvSpPr txBox="1"/>
                      <wps:spPr>
                        <a:xfrm>
                          <a:off x="0" y="0"/>
                          <a:ext cx="5501640" cy="480060"/>
                        </a:xfrm>
                        <a:prstGeom prst="rect">
                          <a:avLst/>
                        </a:prstGeom>
                        <a:solidFill>
                          <a:schemeClr val="lt1"/>
                        </a:solidFill>
                        <a:ln w="6350">
                          <a:solidFill>
                            <a:schemeClr val="bg1"/>
                          </a:solidFill>
                        </a:ln>
                      </wps:spPr>
                      <wps:txbx>
                        <w:txbxContent>
                          <w:p w14:paraId="4428D292" w14:textId="430E6E5D" w:rsidR="00466836" w:rsidRPr="004F071A" w:rsidRDefault="00466836" w:rsidP="00466836">
                            <w:pPr>
                              <w:spacing w:after="45"/>
                              <w:jc w:val="center"/>
                              <w:rPr>
                                <w:rFonts w:ascii="Times New Roman" w:hAnsi="Times New Roman" w:cs="Times New Roman"/>
                                <w:sz w:val="24"/>
                                <w:szCs w:val="24"/>
                              </w:rPr>
                            </w:pPr>
                            <w:r w:rsidRPr="004F071A">
                              <w:rPr>
                                <w:rFonts w:ascii="Times New Roman" w:hAnsi="Times New Roman" w:cs="Times New Roman"/>
                                <w:sz w:val="24"/>
                                <w:szCs w:val="24"/>
                              </w:rPr>
                              <w:t>Таблица 7. Средна брутна работна заплата в страната и област Пловдив, източник</w:t>
                            </w:r>
                            <w:r w:rsidR="004F071A">
                              <w:rPr>
                                <w:rFonts w:ascii="Times New Roman" w:hAnsi="Times New Roman" w:cs="Times New Roman"/>
                                <w:sz w:val="24"/>
                                <w:szCs w:val="24"/>
                                <w:lang w:val="bg-BG"/>
                              </w:rPr>
                              <w:t>:</w:t>
                            </w:r>
                            <w:r w:rsidRPr="004F071A">
                              <w:rPr>
                                <w:rFonts w:ascii="Times New Roman" w:hAnsi="Times New Roman" w:cs="Times New Roman"/>
                                <w:sz w:val="24"/>
                                <w:szCs w:val="24"/>
                              </w:rPr>
                              <w:t xml:space="preserve"> НСИ</w:t>
                            </w:r>
                          </w:p>
                          <w:p w14:paraId="6D22FFA1"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E9B8DE" id="Text Box 6" o:spid="_x0000_s1029" type="#_x0000_t202" style="position:absolute;left:0;text-align:left;margin-left:12pt;margin-top:7.5pt;width:433.2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" fillcolor="white [3201]" strokecolor="white [3212]" strokeweight=".5pt">
                <v:textbox>
                  <w:txbxContent>
                    <w:p w14:paraId="4428D292" w14:textId="430E6E5D" w:rsidR="00466836" w:rsidRPr="004F071A" w:rsidRDefault="00466836" w:rsidP="00466836">
                      <w:pPr>
                        <w:spacing w:after="45"/>
                        <w:jc w:val="center"/>
                        <w:rPr>
                          <w:rFonts w:ascii="Times New Roman" w:hAnsi="Times New Roman" w:cs="Times New Roman"/>
                          <w:sz w:val="24"/>
                          <w:szCs w:val="24"/>
                        </w:rPr>
                      </w:pPr>
                      <w:r w:rsidRPr="004F071A">
                        <w:rPr>
                          <w:rFonts w:ascii="Times New Roman" w:hAnsi="Times New Roman" w:cs="Times New Roman"/>
                          <w:sz w:val="24"/>
                          <w:szCs w:val="24"/>
                        </w:rPr>
                        <w:t>Таблица 7. Средна брутна работна заплата в страната и област Пловдив, източник</w:t>
                      </w:r>
                      <w:r w:rsidR="004F071A">
                        <w:rPr>
                          <w:rFonts w:ascii="Times New Roman" w:hAnsi="Times New Roman" w:cs="Times New Roman"/>
                          <w:sz w:val="24"/>
                          <w:szCs w:val="24"/>
                          <w:lang w:val="bg-BG"/>
                        </w:rPr>
                        <w:t>:</w:t>
                      </w:r>
                      <w:r w:rsidRPr="004F071A">
                        <w:rPr>
                          <w:rFonts w:ascii="Times New Roman" w:hAnsi="Times New Roman" w:cs="Times New Roman"/>
                          <w:sz w:val="24"/>
                          <w:szCs w:val="24"/>
                        </w:rPr>
                        <w:t xml:space="preserve"> НСИ</w:t>
                      </w:r>
                    </w:p>
                    <w:p w14:paraId="6D22FFA1" w14:textId="77777777" w:rsidR="00466836" w:rsidRDefault="00466836" w:rsidP="00466836"/>
                  </w:txbxContent>
                </v:textbox>
              </v:shape>
            </w:pict>
          </mc:Fallback>
        </mc:AlternateContent>
      </w:r>
    </w:p>
    <w:p w14:paraId="63AEEE3B" w14:textId="77777777" w:rsidR="0059380C" w:rsidRPr="00E07B42" w:rsidRDefault="0059380C" w:rsidP="00466836">
      <w:pPr>
        <w:spacing w:after="45"/>
        <w:jc w:val="both"/>
        <w:rPr>
          <w:rFonts w:ascii="Times New Roman" w:hAnsi="Times New Roman" w:cs="Times New Roman"/>
          <w:sz w:val="24"/>
          <w:szCs w:val="24"/>
          <w:lang w:val="bg-BG"/>
        </w:rPr>
      </w:pPr>
    </w:p>
    <w:p w14:paraId="6F21D723" w14:textId="77777777" w:rsidR="00466836" w:rsidRPr="00E07B42" w:rsidRDefault="00466836" w:rsidP="00466836">
      <w:pPr>
        <w:spacing w:after="45"/>
        <w:jc w:val="both"/>
        <w:rPr>
          <w:rFonts w:ascii="Times New Roman" w:hAnsi="Times New Roman" w:cs="Times New Roman"/>
          <w:sz w:val="24"/>
          <w:szCs w:val="24"/>
          <w:lang w:val="bg-BG"/>
        </w:rPr>
      </w:pPr>
    </w:p>
    <w:p w14:paraId="0047526E" w14:textId="77777777" w:rsidR="00466836" w:rsidRPr="00E07B42" w:rsidRDefault="00466836" w:rsidP="00466836">
      <w:pPr>
        <w:spacing w:after="45"/>
        <w:jc w:val="both"/>
        <w:rPr>
          <w:rFonts w:ascii="Times New Roman" w:hAnsi="Times New Roman" w:cs="Times New Roman"/>
          <w:sz w:val="24"/>
          <w:szCs w:val="24"/>
          <w:lang w:val="bg-BG"/>
        </w:rPr>
      </w:pPr>
    </w:p>
    <w:p w14:paraId="4B31EB0D"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7879286C" wp14:editId="7CB533AC">
            <wp:extent cx="5486400" cy="2545080"/>
            <wp:effectExtent l="0" t="0" r="0" b="7620"/>
            <wp:docPr id="999632501" name="Chart 1">
              <a:extLst xmlns:a="http://schemas.openxmlformats.org/drawingml/2006/main">
                <a:ext uri="{FF2B5EF4-FFF2-40B4-BE49-F238E27FC236}">
                  <a16:creationId xmlns:a16="http://schemas.microsoft.com/office/drawing/2014/main" id="{3C6BBCCB-8CF6-C64C-0FB2-D5BA92122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132831" w14:textId="77777777" w:rsidR="00466836" w:rsidRPr="00E07B42" w:rsidRDefault="00466836" w:rsidP="00466836">
      <w:pPr>
        <w:spacing w:after="45"/>
        <w:rPr>
          <w:rFonts w:ascii="Times New Roman" w:hAnsi="Times New Roman" w:cs="Times New Roman"/>
          <w:i/>
          <w:sz w:val="24"/>
          <w:szCs w:val="24"/>
          <w:lang w:val="bg-BG"/>
        </w:rPr>
      </w:pPr>
      <w:r w:rsidRPr="00E07B42">
        <w:rPr>
          <w:rFonts w:ascii="Times New Roman" w:hAnsi="Times New Roman" w:cs="Times New Roman"/>
          <w:i/>
          <w:sz w:val="24"/>
          <w:szCs w:val="24"/>
          <w:lang w:val="bg-BG"/>
        </w:rPr>
        <w:t>Графика 3. Средна брутна работна заплата на месец за  страната, Община Карлово и Област Пловдив за периода 2019-2020-2021г. (източник НСИ)</w:t>
      </w:r>
    </w:p>
    <w:p w14:paraId="5AF9B930" w14:textId="77777777" w:rsidR="00466836" w:rsidRDefault="00466836" w:rsidP="00466836">
      <w:pPr>
        <w:spacing w:after="45"/>
        <w:jc w:val="both"/>
        <w:rPr>
          <w:rFonts w:ascii="Times New Roman" w:hAnsi="Times New Roman" w:cs="Times New Roman"/>
          <w:sz w:val="24"/>
          <w:szCs w:val="24"/>
          <w:lang w:val="bg-BG"/>
        </w:rPr>
      </w:pPr>
    </w:p>
    <w:p w14:paraId="7C3C50E0" w14:textId="77777777" w:rsidR="004B7FD5" w:rsidRPr="00E07B42" w:rsidRDefault="004B7FD5" w:rsidP="00466836">
      <w:pPr>
        <w:spacing w:after="45"/>
        <w:jc w:val="both"/>
        <w:rPr>
          <w:rFonts w:ascii="Times New Roman" w:hAnsi="Times New Roman" w:cs="Times New Roman"/>
          <w:sz w:val="24"/>
          <w:szCs w:val="24"/>
          <w:lang w:val="bg-BG"/>
        </w:rPr>
      </w:pPr>
    </w:p>
    <w:p w14:paraId="39425B07" w14:textId="77777777" w:rsidR="00466836" w:rsidRPr="00E07B42" w:rsidRDefault="00466836" w:rsidP="00466836">
      <w:pPr>
        <w:spacing w:after="45"/>
        <w:ind w:left="360"/>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Изводи:</w:t>
      </w:r>
    </w:p>
    <w:p w14:paraId="41AAE74C" w14:textId="77777777" w:rsidR="00466836" w:rsidRPr="00E07B42" w:rsidRDefault="00466836" w:rsidP="00466836">
      <w:pPr>
        <w:pStyle w:val="ListParagraph"/>
        <w:numPr>
          <w:ilvl w:val="0"/>
          <w:numId w:val="19"/>
        </w:numPr>
        <w:spacing w:after="45" w:line="276" w:lineRule="auto"/>
        <w:contextualSpacing w:val="0"/>
        <w:rPr>
          <w:rFonts w:ascii="Times New Roman" w:hAnsi="Times New Roman" w:cs="Times New Roman"/>
          <w:sz w:val="24"/>
          <w:szCs w:val="24"/>
          <w:lang w:val="bg-BG"/>
        </w:rPr>
      </w:pPr>
      <w:r w:rsidRPr="00E07B42">
        <w:rPr>
          <w:rFonts w:ascii="Times New Roman" w:hAnsi="Times New Roman" w:cs="Times New Roman"/>
          <w:sz w:val="24"/>
          <w:szCs w:val="24"/>
          <w:lang w:val="bg-BG"/>
        </w:rPr>
        <w:t>Средната брутна работна заплата в Община Карлово следва постоянна тенденция към нарастване, но през годините на изследвания период е трайно по-ниска от средната работна заплата за областта и страната.</w:t>
      </w:r>
    </w:p>
    <w:p w14:paraId="54781A96" w14:textId="77777777" w:rsidR="00466836" w:rsidRPr="00E07B42" w:rsidRDefault="00466836" w:rsidP="00466836">
      <w:pPr>
        <w:pStyle w:val="ListParagraph"/>
        <w:numPr>
          <w:ilvl w:val="0"/>
          <w:numId w:val="19"/>
        </w:numPr>
        <w:spacing w:after="45" w:line="276" w:lineRule="auto"/>
        <w:contextualSpacing w:val="0"/>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 процентно отношение нарастването на брутната работна заплата, за периода 2019 г-2022 г., в община Карлово е 22%. Положителен е факта, че няма изоставяне по отношение на този показател спрямо областта и страната, които също са в този диапазон, като не се наблюдава увеличаване на разликата между средните нива на брутна работна заплата в Община Карлово и областта и страната.   </w:t>
      </w:r>
    </w:p>
    <w:p w14:paraId="1EA0CD60" w14:textId="77777777" w:rsidR="00466836" w:rsidRPr="00E07B42" w:rsidRDefault="00466836" w:rsidP="00466836">
      <w:pPr>
        <w:spacing w:after="45"/>
        <w:jc w:val="both"/>
        <w:rPr>
          <w:rFonts w:ascii="Times New Roman" w:hAnsi="Times New Roman" w:cs="Times New Roman"/>
          <w:b/>
          <w:sz w:val="24"/>
          <w:szCs w:val="24"/>
          <w:lang w:val="bg-BG"/>
        </w:rPr>
      </w:pPr>
    </w:p>
    <w:p w14:paraId="19F3B066" w14:textId="77777777" w:rsidR="00466836" w:rsidRPr="00E07B42" w:rsidRDefault="00466836" w:rsidP="00466836">
      <w:pPr>
        <w:spacing w:after="45"/>
        <w:jc w:val="both"/>
        <w:rPr>
          <w:rFonts w:ascii="Times New Roman" w:hAnsi="Times New Roman" w:cs="Times New Roman"/>
          <w:b/>
          <w:sz w:val="24"/>
          <w:szCs w:val="24"/>
          <w:lang w:val="bg-BG"/>
        </w:rPr>
      </w:pPr>
    </w:p>
    <w:p w14:paraId="34C2E856" w14:textId="77777777" w:rsidR="00466836" w:rsidRPr="00E07B42" w:rsidRDefault="00466836" w:rsidP="00466836">
      <w:pPr>
        <w:spacing w:after="45"/>
        <w:jc w:val="both"/>
        <w:rPr>
          <w:rFonts w:ascii="Times New Roman" w:hAnsi="Times New Roman" w:cs="Times New Roman"/>
          <w:b/>
          <w:sz w:val="24"/>
          <w:szCs w:val="24"/>
          <w:lang w:val="bg-BG"/>
        </w:rPr>
      </w:pPr>
    </w:p>
    <w:p w14:paraId="3457F652" w14:textId="77777777" w:rsidR="00466836" w:rsidRPr="00E07B42" w:rsidRDefault="00466836" w:rsidP="00466836">
      <w:pPr>
        <w:spacing w:after="45"/>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t>Секторна структура на икономиката на Община Карлово</w:t>
      </w:r>
    </w:p>
    <w:tbl>
      <w:tblPr>
        <w:tblW w:w="9340" w:type="dxa"/>
        <w:tblLook w:val="04A0" w:firstRow="1" w:lastRow="0" w:firstColumn="1" w:lastColumn="0" w:noHBand="0" w:noVBand="1"/>
      </w:tblPr>
      <w:tblGrid>
        <w:gridCol w:w="7680"/>
        <w:gridCol w:w="1660"/>
      </w:tblGrid>
      <w:tr w:rsidR="00466836" w:rsidRPr="00E07B42" w14:paraId="422C8EE7" w14:textId="77777777" w:rsidTr="0059502D">
        <w:trPr>
          <w:trHeight w:val="328"/>
        </w:trPr>
        <w:tc>
          <w:tcPr>
            <w:tcW w:w="9340"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2D9181C8" w14:textId="77777777" w:rsidR="00466836" w:rsidRPr="00E07B42" w:rsidRDefault="00466836" w:rsidP="0059502D">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Брой на нефинансовите предприятия по икономически дейности за община Карлово за 2021 г.</w:t>
            </w:r>
          </w:p>
        </w:tc>
      </w:tr>
      <w:tr w:rsidR="00466836" w:rsidRPr="00E07B42" w14:paraId="092898E2" w14:textId="77777777" w:rsidTr="0059502D">
        <w:trPr>
          <w:trHeight w:val="552"/>
        </w:trPr>
        <w:tc>
          <w:tcPr>
            <w:tcW w:w="7680"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4273051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Икономически дейности по КИД-2008</w:t>
            </w:r>
          </w:p>
        </w:tc>
        <w:tc>
          <w:tcPr>
            <w:tcW w:w="1660" w:type="dxa"/>
            <w:tcBorders>
              <w:top w:val="nil"/>
              <w:left w:val="nil"/>
              <w:bottom w:val="single" w:sz="4" w:space="0" w:color="auto"/>
              <w:right w:val="single" w:sz="4" w:space="0" w:color="auto"/>
            </w:tcBorders>
            <w:shd w:val="clear" w:color="auto" w:fill="B4C6E7" w:themeFill="accent1" w:themeFillTint="66"/>
            <w:vAlign w:val="center"/>
            <w:hideMark/>
          </w:tcPr>
          <w:p w14:paraId="51962C26"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Брой предприятия</w:t>
            </w:r>
          </w:p>
        </w:tc>
      </w:tr>
      <w:tr w:rsidR="00466836" w:rsidRPr="00E07B42" w14:paraId="2D7FD889" w14:textId="77777777" w:rsidTr="0059502D">
        <w:trPr>
          <w:trHeight w:val="315"/>
        </w:trPr>
        <w:tc>
          <w:tcPr>
            <w:tcW w:w="7680" w:type="dxa"/>
            <w:tcBorders>
              <w:top w:val="nil"/>
              <w:left w:val="single" w:sz="4" w:space="0" w:color="auto"/>
              <w:bottom w:val="single" w:sz="4" w:space="0" w:color="auto"/>
              <w:right w:val="single" w:sz="4" w:space="0" w:color="auto"/>
            </w:tcBorders>
            <w:shd w:val="clear" w:color="000000" w:fill="D0CECE"/>
            <w:vAlign w:val="center"/>
            <w:hideMark/>
          </w:tcPr>
          <w:p w14:paraId="757DB8DE"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Общо (всички икономически дейности, с изключение на сектори K, O, T и U)</w:t>
            </w:r>
          </w:p>
        </w:tc>
        <w:tc>
          <w:tcPr>
            <w:tcW w:w="1660" w:type="dxa"/>
            <w:tcBorders>
              <w:top w:val="nil"/>
              <w:left w:val="nil"/>
              <w:bottom w:val="single" w:sz="4" w:space="0" w:color="auto"/>
              <w:right w:val="single" w:sz="4" w:space="0" w:color="auto"/>
            </w:tcBorders>
            <w:shd w:val="clear" w:color="000000" w:fill="D0CECE"/>
            <w:noWrap/>
            <w:vAlign w:val="center"/>
            <w:hideMark/>
          </w:tcPr>
          <w:p w14:paraId="732A0146"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1764</w:t>
            </w:r>
          </w:p>
        </w:tc>
      </w:tr>
      <w:tr w:rsidR="00466836" w:rsidRPr="00E07B42" w14:paraId="79EEB4F9"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1CA2CE39"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СЕЛСКО, ГОРСКО И РИБНО СТОПАНСТВО</w:t>
            </w:r>
          </w:p>
        </w:tc>
        <w:tc>
          <w:tcPr>
            <w:tcW w:w="1660" w:type="dxa"/>
            <w:tcBorders>
              <w:top w:val="nil"/>
              <w:left w:val="nil"/>
              <w:bottom w:val="single" w:sz="4" w:space="0" w:color="auto"/>
              <w:right w:val="single" w:sz="4" w:space="0" w:color="auto"/>
            </w:tcBorders>
            <w:shd w:val="clear" w:color="auto" w:fill="auto"/>
            <w:noWrap/>
            <w:vAlign w:val="center"/>
            <w:hideMark/>
          </w:tcPr>
          <w:p w14:paraId="2CCE1B01"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92</w:t>
            </w:r>
          </w:p>
        </w:tc>
      </w:tr>
      <w:tr w:rsidR="00466836" w:rsidRPr="00E07B42" w14:paraId="7F3E40A5"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55A1BCD3"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ДОБИВНА ПРОМИШЛЕНОСТ</w:t>
            </w:r>
          </w:p>
        </w:tc>
        <w:tc>
          <w:tcPr>
            <w:tcW w:w="1660" w:type="dxa"/>
            <w:tcBorders>
              <w:top w:val="nil"/>
              <w:left w:val="nil"/>
              <w:bottom w:val="single" w:sz="4" w:space="0" w:color="auto"/>
              <w:right w:val="single" w:sz="4" w:space="0" w:color="auto"/>
            </w:tcBorders>
            <w:shd w:val="clear" w:color="auto" w:fill="auto"/>
            <w:noWrap/>
            <w:vAlign w:val="center"/>
            <w:hideMark/>
          </w:tcPr>
          <w:p w14:paraId="38D5DAF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w:t>
            </w:r>
          </w:p>
        </w:tc>
      </w:tr>
      <w:tr w:rsidR="00466836" w:rsidRPr="00E07B42" w14:paraId="6C27AE22"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1242F101"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ПРЕРАБОТВАЩА ПРОМИШЛЕНОСТ</w:t>
            </w:r>
          </w:p>
        </w:tc>
        <w:tc>
          <w:tcPr>
            <w:tcW w:w="1660" w:type="dxa"/>
            <w:tcBorders>
              <w:top w:val="nil"/>
              <w:left w:val="nil"/>
              <w:bottom w:val="single" w:sz="4" w:space="0" w:color="auto"/>
              <w:right w:val="single" w:sz="4" w:space="0" w:color="auto"/>
            </w:tcBorders>
            <w:shd w:val="clear" w:color="auto" w:fill="auto"/>
            <w:noWrap/>
            <w:vAlign w:val="center"/>
            <w:hideMark/>
          </w:tcPr>
          <w:p w14:paraId="2D247EF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176</w:t>
            </w:r>
          </w:p>
        </w:tc>
      </w:tr>
      <w:tr w:rsidR="00466836" w:rsidRPr="00E07B42" w14:paraId="651E89E9" w14:textId="77777777" w:rsidTr="0059502D">
        <w:trPr>
          <w:trHeight w:val="552"/>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4950377A"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ПРОИЗВОДСТВО И РАЗПРЕДЕЛЕНИЕ НА ЕЛЕКТРИЧЕСКА И ТОПЛИННА ЕНЕРГИЯ И НА ГАЗООБРАЗНИ ГОРИВА</w:t>
            </w:r>
          </w:p>
        </w:tc>
        <w:tc>
          <w:tcPr>
            <w:tcW w:w="1660" w:type="dxa"/>
            <w:tcBorders>
              <w:top w:val="nil"/>
              <w:left w:val="nil"/>
              <w:bottom w:val="single" w:sz="4" w:space="0" w:color="auto"/>
              <w:right w:val="single" w:sz="4" w:space="0" w:color="auto"/>
            </w:tcBorders>
            <w:shd w:val="clear" w:color="auto" w:fill="auto"/>
            <w:noWrap/>
            <w:vAlign w:val="center"/>
            <w:hideMark/>
          </w:tcPr>
          <w:p w14:paraId="256D172B"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18</w:t>
            </w:r>
          </w:p>
        </w:tc>
      </w:tr>
      <w:tr w:rsidR="00466836" w:rsidRPr="00E07B42" w14:paraId="14814EA7" w14:textId="77777777" w:rsidTr="0059502D">
        <w:trPr>
          <w:trHeight w:val="552"/>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5F9D9FD0"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ДОСТАВЯНЕ НА ВОДИ; КАНАЛИЗАЦИОННИ УСЛУГИ, УПРАВЛЕНИЕ НА ОТПАДЪЦИ И ВЪЗСТАНОВЯВАНЕ</w:t>
            </w:r>
          </w:p>
        </w:tc>
        <w:tc>
          <w:tcPr>
            <w:tcW w:w="1660" w:type="dxa"/>
            <w:tcBorders>
              <w:top w:val="nil"/>
              <w:left w:val="nil"/>
              <w:bottom w:val="single" w:sz="4" w:space="0" w:color="auto"/>
              <w:right w:val="single" w:sz="4" w:space="0" w:color="auto"/>
            </w:tcBorders>
            <w:shd w:val="clear" w:color="auto" w:fill="auto"/>
            <w:noWrap/>
            <w:vAlign w:val="center"/>
            <w:hideMark/>
          </w:tcPr>
          <w:p w14:paraId="3D08C52E"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w:t>
            </w:r>
          </w:p>
        </w:tc>
      </w:tr>
      <w:tr w:rsidR="00466836" w:rsidRPr="00E07B42" w14:paraId="487D2EEC"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3FB32772"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СТРОИТЕЛСТВО</w:t>
            </w:r>
          </w:p>
        </w:tc>
        <w:tc>
          <w:tcPr>
            <w:tcW w:w="1660" w:type="dxa"/>
            <w:tcBorders>
              <w:top w:val="nil"/>
              <w:left w:val="nil"/>
              <w:bottom w:val="single" w:sz="4" w:space="0" w:color="auto"/>
              <w:right w:val="single" w:sz="4" w:space="0" w:color="auto"/>
            </w:tcBorders>
            <w:shd w:val="clear" w:color="auto" w:fill="auto"/>
            <w:noWrap/>
            <w:vAlign w:val="center"/>
            <w:hideMark/>
          </w:tcPr>
          <w:p w14:paraId="56FD24E4"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56</w:t>
            </w:r>
          </w:p>
        </w:tc>
      </w:tr>
      <w:tr w:rsidR="00466836" w:rsidRPr="00E07B42" w14:paraId="285E5B2A"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057DE363"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ТЪРГОВИЯ; РЕМОНТ НА АВТОМОБИЛИ И МОТОЦИКЛЕТИ</w:t>
            </w:r>
          </w:p>
        </w:tc>
        <w:tc>
          <w:tcPr>
            <w:tcW w:w="1660" w:type="dxa"/>
            <w:tcBorders>
              <w:top w:val="nil"/>
              <w:left w:val="nil"/>
              <w:bottom w:val="single" w:sz="4" w:space="0" w:color="auto"/>
              <w:right w:val="single" w:sz="4" w:space="0" w:color="auto"/>
            </w:tcBorders>
            <w:shd w:val="clear" w:color="auto" w:fill="auto"/>
            <w:noWrap/>
            <w:vAlign w:val="center"/>
            <w:hideMark/>
          </w:tcPr>
          <w:p w14:paraId="498903A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825</w:t>
            </w:r>
          </w:p>
        </w:tc>
      </w:tr>
      <w:tr w:rsidR="00466836" w:rsidRPr="00E07B42" w14:paraId="43FF4ED2"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46DC1BE5"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ТРАНСПОРТ, СКЛАДИРАНЕ И ПОЩИ</w:t>
            </w:r>
          </w:p>
        </w:tc>
        <w:tc>
          <w:tcPr>
            <w:tcW w:w="1660" w:type="dxa"/>
            <w:tcBorders>
              <w:top w:val="nil"/>
              <w:left w:val="nil"/>
              <w:bottom w:val="single" w:sz="4" w:space="0" w:color="auto"/>
              <w:right w:val="single" w:sz="4" w:space="0" w:color="auto"/>
            </w:tcBorders>
            <w:shd w:val="clear" w:color="auto" w:fill="auto"/>
            <w:noWrap/>
            <w:vAlign w:val="center"/>
            <w:hideMark/>
          </w:tcPr>
          <w:p w14:paraId="0526FE8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53</w:t>
            </w:r>
          </w:p>
        </w:tc>
      </w:tr>
      <w:tr w:rsidR="00466836" w:rsidRPr="00E07B42" w14:paraId="1672215F"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347F9699"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ХОТЕЛИЕРСТВО И РЕСТОРАНТЬОРСТВО</w:t>
            </w:r>
          </w:p>
        </w:tc>
        <w:tc>
          <w:tcPr>
            <w:tcW w:w="1660" w:type="dxa"/>
            <w:tcBorders>
              <w:top w:val="nil"/>
              <w:left w:val="nil"/>
              <w:bottom w:val="single" w:sz="4" w:space="0" w:color="auto"/>
              <w:right w:val="single" w:sz="4" w:space="0" w:color="auto"/>
            </w:tcBorders>
            <w:shd w:val="clear" w:color="auto" w:fill="auto"/>
            <w:noWrap/>
            <w:vAlign w:val="center"/>
            <w:hideMark/>
          </w:tcPr>
          <w:p w14:paraId="1DC129ED"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135</w:t>
            </w:r>
          </w:p>
        </w:tc>
      </w:tr>
      <w:tr w:rsidR="00466836" w:rsidRPr="00E07B42" w14:paraId="30F7AF73" w14:textId="77777777" w:rsidTr="0059502D">
        <w:trPr>
          <w:trHeight w:val="552"/>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3376FCCC"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СЪЗДАВАНЕ И РАЗПРОСТРАНЕНИЕ НА ИНФОРМАЦИЯ И ТВОРЧЕСКИ ПРОДУКТИ; ДАЛЕКОСЪОБЩЕНИЯ</w:t>
            </w:r>
          </w:p>
        </w:tc>
        <w:tc>
          <w:tcPr>
            <w:tcW w:w="1660" w:type="dxa"/>
            <w:tcBorders>
              <w:top w:val="nil"/>
              <w:left w:val="nil"/>
              <w:bottom w:val="single" w:sz="4" w:space="0" w:color="auto"/>
              <w:right w:val="single" w:sz="4" w:space="0" w:color="auto"/>
            </w:tcBorders>
            <w:shd w:val="clear" w:color="auto" w:fill="auto"/>
            <w:noWrap/>
            <w:vAlign w:val="center"/>
            <w:hideMark/>
          </w:tcPr>
          <w:p w14:paraId="76CCFC4B"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w:t>
            </w:r>
          </w:p>
        </w:tc>
      </w:tr>
      <w:tr w:rsidR="00466836" w:rsidRPr="00E07B42" w14:paraId="55BE4C7C"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29129F54"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ОПЕРАЦИИ С НЕДВИЖИМИ ИМОТИ</w:t>
            </w:r>
          </w:p>
        </w:tc>
        <w:tc>
          <w:tcPr>
            <w:tcW w:w="1660" w:type="dxa"/>
            <w:tcBorders>
              <w:top w:val="nil"/>
              <w:left w:val="nil"/>
              <w:bottom w:val="single" w:sz="4" w:space="0" w:color="auto"/>
              <w:right w:val="single" w:sz="4" w:space="0" w:color="auto"/>
            </w:tcBorders>
            <w:shd w:val="clear" w:color="auto" w:fill="auto"/>
            <w:noWrap/>
            <w:vAlign w:val="center"/>
            <w:hideMark/>
          </w:tcPr>
          <w:p w14:paraId="4A77171B"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61</w:t>
            </w:r>
          </w:p>
        </w:tc>
      </w:tr>
      <w:tr w:rsidR="00466836" w:rsidRPr="00E07B42" w14:paraId="3F51AEE2"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00891D8C"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ПРОФЕСИОНАЛНИ ДЕЙНОСТИ И НАУЧНИ ИЗСЛЕДВАНИЯ</w:t>
            </w:r>
          </w:p>
        </w:tc>
        <w:tc>
          <w:tcPr>
            <w:tcW w:w="1660" w:type="dxa"/>
            <w:tcBorders>
              <w:top w:val="nil"/>
              <w:left w:val="nil"/>
              <w:bottom w:val="single" w:sz="4" w:space="0" w:color="auto"/>
              <w:right w:val="single" w:sz="4" w:space="0" w:color="auto"/>
            </w:tcBorders>
            <w:shd w:val="clear" w:color="auto" w:fill="auto"/>
            <w:noWrap/>
            <w:vAlign w:val="center"/>
            <w:hideMark/>
          </w:tcPr>
          <w:p w14:paraId="273F37F0"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93</w:t>
            </w:r>
          </w:p>
        </w:tc>
      </w:tr>
      <w:tr w:rsidR="00466836" w:rsidRPr="00E07B42" w14:paraId="1434BF04"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3BAED806"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lastRenderedPageBreak/>
              <w:t>АДМИНИСТРАТИВНИ И СПОМАГАТЕЛНИ ДЕЙНОСТИ</w:t>
            </w:r>
          </w:p>
        </w:tc>
        <w:tc>
          <w:tcPr>
            <w:tcW w:w="1660" w:type="dxa"/>
            <w:tcBorders>
              <w:top w:val="nil"/>
              <w:left w:val="nil"/>
              <w:bottom w:val="single" w:sz="4" w:space="0" w:color="auto"/>
              <w:right w:val="single" w:sz="4" w:space="0" w:color="auto"/>
            </w:tcBorders>
            <w:shd w:val="clear" w:color="auto" w:fill="auto"/>
            <w:noWrap/>
            <w:vAlign w:val="center"/>
            <w:hideMark/>
          </w:tcPr>
          <w:p w14:paraId="3DA23E1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w:t>
            </w:r>
          </w:p>
        </w:tc>
      </w:tr>
      <w:tr w:rsidR="00466836" w:rsidRPr="00E07B42" w14:paraId="4A5232AB"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4690BAF1"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ОБРАЗОВАНИЕ</w:t>
            </w:r>
          </w:p>
        </w:tc>
        <w:tc>
          <w:tcPr>
            <w:tcW w:w="1660" w:type="dxa"/>
            <w:tcBorders>
              <w:top w:val="nil"/>
              <w:left w:val="nil"/>
              <w:bottom w:val="single" w:sz="4" w:space="0" w:color="auto"/>
              <w:right w:val="single" w:sz="4" w:space="0" w:color="auto"/>
            </w:tcBorders>
            <w:shd w:val="clear" w:color="auto" w:fill="auto"/>
            <w:noWrap/>
            <w:vAlign w:val="center"/>
            <w:hideMark/>
          </w:tcPr>
          <w:p w14:paraId="39609C1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17</w:t>
            </w:r>
          </w:p>
        </w:tc>
      </w:tr>
      <w:tr w:rsidR="00466836" w:rsidRPr="00E07B42" w14:paraId="06FE0797"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4E6EA90E"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ХУМАННО ЗДРАВЕОПАЗВАНЕ И СОЦИАЛНА РАБОТА</w:t>
            </w:r>
          </w:p>
        </w:tc>
        <w:tc>
          <w:tcPr>
            <w:tcW w:w="1660" w:type="dxa"/>
            <w:tcBorders>
              <w:top w:val="nil"/>
              <w:left w:val="nil"/>
              <w:bottom w:val="single" w:sz="4" w:space="0" w:color="auto"/>
              <w:right w:val="single" w:sz="4" w:space="0" w:color="auto"/>
            </w:tcBorders>
            <w:shd w:val="clear" w:color="auto" w:fill="auto"/>
            <w:noWrap/>
            <w:vAlign w:val="center"/>
            <w:hideMark/>
          </w:tcPr>
          <w:p w14:paraId="06585D40"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73</w:t>
            </w:r>
          </w:p>
        </w:tc>
      </w:tr>
      <w:tr w:rsidR="00466836" w:rsidRPr="00E07B42" w14:paraId="5C902D62"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5A75ED31"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КУЛТУРА, СПОРТ И РАЗВЛЕЧЕНИЯ</w:t>
            </w:r>
          </w:p>
        </w:tc>
        <w:tc>
          <w:tcPr>
            <w:tcW w:w="1660" w:type="dxa"/>
            <w:tcBorders>
              <w:top w:val="nil"/>
              <w:left w:val="nil"/>
              <w:bottom w:val="single" w:sz="4" w:space="0" w:color="auto"/>
              <w:right w:val="single" w:sz="4" w:space="0" w:color="auto"/>
            </w:tcBorders>
            <w:shd w:val="clear" w:color="auto" w:fill="auto"/>
            <w:noWrap/>
            <w:vAlign w:val="center"/>
            <w:hideMark/>
          </w:tcPr>
          <w:p w14:paraId="7919599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w:t>
            </w:r>
          </w:p>
        </w:tc>
      </w:tr>
      <w:tr w:rsidR="00466836" w:rsidRPr="00E07B42" w14:paraId="3BB7502B" w14:textId="77777777" w:rsidTr="0059502D">
        <w:trPr>
          <w:trHeight w:val="288"/>
        </w:trPr>
        <w:tc>
          <w:tcPr>
            <w:tcW w:w="7680" w:type="dxa"/>
            <w:tcBorders>
              <w:top w:val="nil"/>
              <w:left w:val="single" w:sz="4" w:space="0" w:color="auto"/>
              <w:bottom w:val="single" w:sz="4" w:space="0" w:color="auto"/>
              <w:right w:val="single" w:sz="4" w:space="0" w:color="auto"/>
            </w:tcBorders>
            <w:shd w:val="clear" w:color="auto" w:fill="auto"/>
            <w:vAlign w:val="center"/>
            <w:hideMark/>
          </w:tcPr>
          <w:p w14:paraId="2229F5ED"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ДРУГИ ДЕЙНОСТИ</w:t>
            </w:r>
          </w:p>
        </w:tc>
        <w:tc>
          <w:tcPr>
            <w:tcW w:w="1660" w:type="dxa"/>
            <w:tcBorders>
              <w:top w:val="nil"/>
              <w:left w:val="nil"/>
              <w:bottom w:val="single" w:sz="4" w:space="0" w:color="auto"/>
              <w:right w:val="single" w:sz="4" w:space="0" w:color="auto"/>
            </w:tcBorders>
            <w:shd w:val="clear" w:color="auto" w:fill="auto"/>
            <w:noWrap/>
            <w:vAlign w:val="center"/>
            <w:hideMark/>
          </w:tcPr>
          <w:p w14:paraId="3ECC3919"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111</w:t>
            </w:r>
          </w:p>
        </w:tc>
      </w:tr>
    </w:tbl>
    <w:p w14:paraId="028B6488" w14:textId="77777777" w:rsidR="00466836" w:rsidRDefault="00466836" w:rsidP="00466836">
      <w:pPr>
        <w:spacing w:after="45"/>
        <w:jc w:val="both"/>
        <w:rPr>
          <w:rFonts w:ascii="Times New Roman" w:hAnsi="Times New Roman" w:cs="Times New Roman"/>
          <w:bCs/>
          <w:i/>
          <w:iCs/>
          <w:sz w:val="24"/>
          <w:szCs w:val="24"/>
          <w:lang w:val="bg-BG"/>
        </w:rPr>
      </w:pPr>
      <w:r w:rsidRPr="00E07B42">
        <w:rPr>
          <w:rFonts w:ascii="Times New Roman" w:hAnsi="Times New Roman" w:cs="Times New Roman"/>
          <w:bCs/>
          <w:i/>
          <w:iCs/>
          <w:sz w:val="24"/>
          <w:szCs w:val="24"/>
          <w:lang w:val="bg-BG"/>
        </w:rPr>
        <w:t>Таблица 8. Секторна структура на икономиката на община Карлово (по икономически дейнсоти) -  2021 г. Източник: НСИ</w:t>
      </w:r>
    </w:p>
    <w:p w14:paraId="6FA601CA" w14:textId="77777777" w:rsidR="00785EDF" w:rsidRDefault="00785EDF" w:rsidP="00466836">
      <w:pPr>
        <w:spacing w:after="45"/>
        <w:jc w:val="both"/>
        <w:rPr>
          <w:rFonts w:ascii="Times New Roman" w:hAnsi="Times New Roman" w:cs="Times New Roman"/>
          <w:bCs/>
          <w:i/>
          <w:iCs/>
          <w:sz w:val="24"/>
          <w:szCs w:val="24"/>
          <w:lang w:val="bg-BG"/>
        </w:rPr>
      </w:pPr>
    </w:p>
    <w:p w14:paraId="5B9D9824" w14:textId="77777777" w:rsidR="00785EDF" w:rsidRPr="00E07B42" w:rsidRDefault="00785EDF" w:rsidP="00466836">
      <w:pPr>
        <w:spacing w:after="45"/>
        <w:jc w:val="both"/>
        <w:rPr>
          <w:rFonts w:ascii="Times New Roman" w:hAnsi="Times New Roman" w:cs="Times New Roman"/>
          <w:bCs/>
          <w:i/>
          <w:iCs/>
          <w:sz w:val="24"/>
          <w:szCs w:val="24"/>
          <w:lang w:val="bg-BG"/>
        </w:rPr>
      </w:pPr>
    </w:p>
    <w:p w14:paraId="389C5FE4" w14:textId="77777777" w:rsidR="00466836" w:rsidRPr="00E07B42" w:rsidRDefault="00466836" w:rsidP="00466836">
      <w:pPr>
        <w:spacing w:after="45"/>
        <w:jc w:val="center"/>
        <w:rPr>
          <w:rFonts w:ascii="Times New Roman" w:hAnsi="Times New Roman" w:cs="Times New Roman"/>
          <w:b/>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76672" behindDoc="0" locked="0" layoutInCell="1" allowOverlap="1" wp14:anchorId="29DBC6B6" wp14:editId="3637167C">
                <wp:simplePos x="0" y="0"/>
                <wp:positionH relativeFrom="column">
                  <wp:posOffset>7620</wp:posOffset>
                </wp:positionH>
                <wp:positionV relativeFrom="paragraph">
                  <wp:posOffset>3201035</wp:posOffset>
                </wp:positionV>
                <wp:extent cx="6057900" cy="434340"/>
                <wp:effectExtent l="0" t="0" r="19050" b="22860"/>
                <wp:wrapNone/>
                <wp:docPr id="1969713439" name="Text Box 7"/>
                <wp:cNvGraphicFramePr/>
                <a:graphic xmlns:a="http://schemas.openxmlformats.org/drawingml/2006/main">
                  <a:graphicData uri="http://schemas.microsoft.com/office/word/2010/wordprocessingShape">
                    <wps:wsp>
                      <wps:cNvSpPr txBox="1"/>
                      <wps:spPr>
                        <a:xfrm>
                          <a:off x="0" y="0"/>
                          <a:ext cx="6057900" cy="434340"/>
                        </a:xfrm>
                        <a:prstGeom prst="rect">
                          <a:avLst/>
                        </a:prstGeom>
                        <a:solidFill>
                          <a:schemeClr val="lt1"/>
                        </a:solidFill>
                        <a:ln w="6350">
                          <a:solidFill>
                            <a:schemeClr val="bg1"/>
                          </a:solidFill>
                        </a:ln>
                      </wps:spPr>
                      <wps:txbx>
                        <w:txbxContent>
                          <w:p w14:paraId="428B8A30" w14:textId="77777777" w:rsidR="00466836" w:rsidRPr="00785EDF" w:rsidRDefault="00466836" w:rsidP="00466836">
                            <w:pPr>
                              <w:spacing w:after="45"/>
                              <w:jc w:val="center"/>
                              <w:rPr>
                                <w:rFonts w:ascii="Times New Roman" w:hAnsi="Times New Roman" w:cs="Times New Roman"/>
                                <w:b/>
                                <w:i/>
                                <w:sz w:val="24"/>
                                <w:szCs w:val="24"/>
                              </w:rPr>
                            </w:pPr>
                            <w:r w:rsidRPr="00785EDF">
                              <w:rPr>
                                <w:rFonts w:ascii="Times New Roman" w:hAnsi="Times New Roman" w:cs="Times New Roman"/>
                                <w:i/>
                                <w:sz w:val="24"/>
                                <w:szCs w:val="24"/>
                              </w:rPr>
                              <w:t xml:space="preserve">Графика 4. </w:t>
                            </w:r>
                            <w:r w:rsidRPr="00785EDF">
                              <w:rPr>
                                <w:rFonts w:ascii="Times New Roman" w:hAnsi="Times New Roman" w:cs="Times New Roman"/>
                                <w:bCs/>
                                <w:i/>
                                <w:sz w:val="24"/>
                                <w:szCs w:val="24"/>
                              </w:rPr>
                              <w:t>Секторна структура на икономиката на община Карлово  -  2021 г. Източник: НСИ</w:t>
                            </w:r>
                          </w:p>
                          <w:p w14:paraId="7E412DDF"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DBC6B6" id="Text Box 7" o:spid="_x0000_s1030" type="#_x0000_t202" style="position:absolute;left:0;text-align:left;margin-left:.6pt;margin-top:252.05pt;width:477pt;height:3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" fillcolor="white [3201]" strokecolor="white [3212]" strokeweight=".5pt">
                <v:textbox>
                  <w:txbxContent>
                    <w:p w14:paraId="428B8A30" w14:textId="77777777" w:rsidR="00466836" w:rsidRPr="00785EDF" w:rsidRDefault="00466836" w:rsidP="00466836">
                      <w:pPr>
                        <w:spacing w:after="45"/>
                        <w:jc w:val="center"/>
                        <w:rPr>
                          <w:rFonts w:ascii="Times New Roman" w:hAnsi="Times New Roman" w:cs="Times New Roman"/>
                          <w:b/>
                          <w:i/>
                          <w:sz w:val="24"/>
                          <w:szCs w:val="24"/>
                        </w:rPr>
                      </w:pPr>
                      <w:r w:rsidRPr="00785EDF">
                        <w:rPr>
                          <w:rFonts w:ascii="Times New Roman" w:hAnsi="Times New Roman" w:cs="Times New Roman"/>
                          <w:i/>
                          <w:sz w:val="24"/>
                          <w:szCs w:val="24"/>
                        </w:rPr>
                        <w:t xml:space="preserve">Графика 4. </w:t>
                      </w:r>
                      <w:r w:rsidRPr="00785EDF">
                        <w:rPr>
                          <w:rFonts w:ascii="Times New Roman" w:hAnsi="Times New Roman" w:cs="Times New Roman"/>
                          <w:bCs/>
                          <w:i/>
                          <w:sz w:val="24"/>
                          <w:szCs w:val="24"/>
                        </w:rPr>
                        <w:t>Секторна структура на икономиката на община Карлово  -  2021 г. Източник: НСИ</w:t>
                      </w:r>
                    </w:p>
                    <w:p w14:paraId="7E412DDF" w14:textId="77777777" w:rsidR="00466836" w:rsidRDefault="00466836" w:rsidP="00466836"/>
                  </w:txbxContent>
                </v:textbox>
              </v:shape>
            </w:pict>
          </mc:Fallback>
        </mc:AlternateContent>
      </w:r>
      <w:r w:rsidRPr="00E07B42">
        <w:rPr>
          <w:rFonts w:ascii="Times New Roman" w:hAnsi="Times New Roman" w:cs="Times New Roman"/>
          <w:noProof/>
          <w:sz w:val="24"/>
          <w:szCs w:val="24"/>
          <w:lang w:val="bg-BG" w:eastAsia="bg-BG"/>
        </w:rPr>
        <w:drawing>
          <wp:inline distT="0" distB="0" distL="0" distR="0" wp14:anchorId="4407799A" wp14:editId="65B643C0">
            <wp:extent cx="5867400" cy="3199765"/>
            <wp:effectExtent l="0" t="0" r="0" b="635"/>
            <wp:docPr id="1216518696" name="Chart 1">
              <a:extLst xmlns:a="http://schemas.openxmlformats.org/drawingml/2006/main">
                <a:ext uri="{FF2B5EF4-FFF2-40B4-BE49-F238E27FC236}">
                  <a16:creationId xmlns:a16="http://schemas.microsoft.com/office/drawing/2014/main" id="{A5453AA3-236D-ED82-8B96-CCA865341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17874B" w14:textId="77777777" w:rsidR="00466836" w:rsidRPr="00E07B42" w:rsidRDefault="00466836" w:rsidP="00466836">
      <w:pPr>
        <w:spacing w:after="45"/>
        <w:jc w:val="both"/>
        <w:rPr>
          <w:rFonts w:ascii="Times New Roman" w:hAnsi="Times New Roman" w:cs="Times New Roman"/>
          <w:b/>
          <w:sz w:val="24"/>
          <w:szCs w:val="24"/>
          <w:lang w:val="bg-BG"/>
        </w:rPr>
      </w:pPr>
    </w:p>
    <w:p w14:paraId="55830C58" w14:textId="77777777" w:rsidR="00785EDF" w:rsidRDefault="00785EDF" w:rsidP="00466836">
      <w:pPr>
        <w:spacing w:after="45" w:line="276" w:lineRule="auto"/>
        <w:jc w:val="both"/>
        <w:rPr>
          <w:rFonts w:ascii="Times New Roman" w:hAnsi="Times New Roman" w:cs="Times New Roman"/>
          <w:bCs/>
          <w:sz w:val="24"/>
          <w:szCs w:val="24"/>
          <w:lang w:val="bg-BG"/>
        </w:rPr>
      </w:pPr>
    </w:p>
    <w:p w14:paraId="476906C2" w14:textId="77777777" w:rsidR="00785EDF" w:rsidRDefault="00785EDF" w:rsidP="00466836">
      <w:pPr>
        <w:spacing w:after="45" w:line="276" w:lineRule="auto"/>
        <w:jc w:val="both"/>
        <w:rPr>
          <w:rFonts w:ascii="Times New Roman" w:hAnsi="Times New Roman" w:cs="Times New Roman"/>
          <w:bCs/>
          <w:sz w:val="24"/>
          <w:szCs w:val="24"/>
          <w:lang w:val="bg-BG"/>
        </w:rPr>
      </w:pPr>
    </w:p>
    <w:p w14:paraId="3BAE3471" w14:textId="7A66737A" w:rsidR="00466836" w:rsidRPr="00E07B42" w:rsidRDefault="00466836" w:rsidP="00466836">
      <w:pPr>
        <w:spacing w:after="45" w:line="276" w:lineRule="auto"/>
        <w:jc w:val="both"/>
        <w:rPr>
          <w:rFonts w:ascii="Times New Roman" w:hAnsi="Times New Roman" w:cs="Times New Roman"/>
          <w:bCs/>
          <w:sz w:val="24"/>
          <w:szCs w:val="24"/>
          <w:lang w:val="bg-BG"/>
        </w:rPr>
      </w:pPr>
      <w:r w:rsidRPr="00E07B42">
        <w:rPr>
          <w:rFonts w:ascii="Times New Roman" w:hAnsi="Times New Roman" w:cs="Times New Roman"/>
          <w:bCs/>
          <w:sz w:val="24"/>
          <w:szCs w:val="24"/>
          <w:lang w:val="bg-BG"/>
        </w:rPr>
        <w:t>Изводи:</w:t>
      </w:r>
    </w:p>
    <w:p w14:paraId="251EB7FB" w14:textId="77777777" w:rsidR="00466836" w:rsidRPr="00E07B42" w:rsidRDefault="00466836" w:rsidP="00466836">
      <w:pPr>
        <w:pStyle w:val="ListParagraph"/>
        <w:numPr>
          <w:ilvl w:val="0"/>
          <w:numId w:val="26"/>
        </w:numPr>
        <w:spacing w:after="45" w:line="276" w:lineRule="auto"/>
        <w:contextualSpacing w:val="0"/>
        <w:jc w:val="both"/>
        <w:rPr>
          <w:rFonts w:ascii="Times New Roman" w:hAnsi="Times New Roman" w:cs="Times New Roman"/>
          <w:bCs/>
          <w:sz w:val="24"/>
          <w:szCs w:val="24"/>
          <w:lang w:val="bg-BG"/>
        </w:rPr>
      </w:pPr>
      <w:r w:rsidRPr="00E07B42">
        <w:rPr>
          <w:rFonts w:ascii="Times New Roman" w:hAnsi="Times New Roman" w:cs="Times New Roman"/>
          <w:bCs/>
          <w:sz w:val="24"/>
          <w:szCs w:val="24"/>
          <w:lang w:val="bg-BG"/>
        </w:rPr>
        <w:t>Най-големият процент от икономиката на Община Карлово идва от сектор Услуги, впечатление правят големия брой предприятия в сектор G Търговия; ремонт на автомобили и мотоциклети (НКИД:2008), както и съществен брой предприятия в сектор I Хотелиерство и ресторантьорство(НКИД:2008)</w:t>
      </w:r>
    </w:p>
    <w:p w14:paraId="2684E55D" w14:textId="77777777" w:rsidR="00466836" w:rsidRPr="00E07B42" w:rsidRDefault="00466836" w:rsidP="00466836">
      <w:pPr>
        <w:pStyle w:val="ListParagraph"/>
        <w:numPr>
          <w:ilvl w:val="0"/>
          <w:numId w:val="26"/>
        </w:numPr>
        <w:spacing w:after="45" w:line="276" w:lineRule="auto"/>
        <w:contextualSpacing w:val="0"/>
        <w:jc w:val="both"/>
        <w:rPr>
          <w:rFonts w:ascii="Times New Roman" w:hAnsi="Times New Roman" w:cs="Times New Roman"/>
          <w:bCs/>
          <w:sz w:val="24"/>
          <w:szCs w:val="24"/>
          <w:lang w:val="bg-BG"/>
        </w:rPr>
      </w:pPr>
      <w:r w:rsidRPr="00E07B42">
        <w:rPr>
          <w:rFonts w:ascii="Times New Roman" w:hAnsi="Times New Roman" w:cs="Times New Roman"/>
          <w:bCs/>
          <w:sz w:val="24"/>
          <w:szCs w:val="24"/>
          <w:lang w:val="bg-BG"/>
        </w:rPr>
        <w:t>Сравнително малък е броят в сектор „Селско, Горско и рибно стопанство“, предвид високия обем на приходи от този сектор в данните за нефинансовите предприятия в Общината, което показва тенденция към окрупняване на земеделските площи от по-големи земеделски стопани.</w:t>
      </w:r>
    </w:p>
    <w:p w14:paraId="535FD7B5" w14:textId="77777777" w:rsidR="00466836" w:rsidRDefault="00466836" w:rsidP="00466836">
      <w:pPr>
        <w:spacing w:after="45"/>
        <w:jc w:val="both"/>
        <w:rPr>
          <w:rFonts w:ascii="Times New Roman" w:hAnsi="Times New Roman" w:cs="Times New Roman"/>
          <w:b/>
          <w:sz w:val="24"/>
          <w:szCs w:val="24"/>
          <w:lang w:val="bg-BG"/>
        </w:rPr>
      </w:pPr>
    </w:p>
    <w:p w14:paraId="4499059E" w14:textId="77777777" w:rsidR="00785EDF" w:rsidRPr="00E07B42" w:rsidRDefault="00785EDF" w:rsidP="00466836">
      <w:pPr>
        <w:spacing w:after="45"/>
        <w:jc w:val="both"/>
        <w:rPr>
          <w:rFonts w:ascii="Times New Roman" w:hAnsi="Times New Roman" w:cs="Times New Roman"/>
          <w:b/>
          <w:sz w:val="24"/>
          <w:szCs w:val="24"/>
          <w:lang w:val="bg-BG"/>
        </w:rPr>
      </w:pPr>
    </w:p>
    <w:p w14:paraId="1EE31A11" w14:textId="77777777" w:rsidR="00466836" w:rsidRPr="00E07B42" w:rsidRDefault="00466836" w:rsidP="00466836">
      <w:pPr>
        <w:spacing w:after="45"/>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lastRenderedPageBreak/>
        <w:t>Селско стопанство</w:t>
      </w:r>
    </w:p>
    <w:p w14:paraId="096BB37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Развитието на селското стопанство е свързано с размера и качеството на наличните поземлени ресурси. Към момента в община Карлово има около 30360 ха земеделска земя за обработване.</w:t>
      </w:r>
    </w:p>
    <w:p w14:paraId="03D0223D"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2BE415E"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 данни от Общинска служба „Земеделие“ - Карлово обработваената земеделска земя за стопанската 2022-2023 г. е 25585 ха, така обработваемите земи в Община Карлово (2022/2023 г.) са  близо 85% и респ. необработваемите земи съставляват малко повече от 15% от общия фонд. </w:t>
      </w:r>
    </w:p>
    <w:p w14:paraId="37DEB0B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52EB9E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 Карлово се наблюдава положителна тенденция за нарастване на значимостта на селското стопанство както в смисъл на произведена продукция, така и по отношение на заетостта.</w:t>
      </w:r>
    </w:p>
    <w:p w14:paraId="1C9E565E"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164156A"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Районът разполага с отлични природно-климатични условия за развитие на селското стопанство и има дългогодишни традиции в този сектор. Уникалните агро-климатични условия, подходящи за отглеждане на етерично-маслодайни култури, позволяват успешното отглеждане на рози, които са известни и търсени не само в страната, но и зад граница. Екологично чистата околна среда също допринася за възможността за отглеждане на биоземеделска продукция.</w:t>
      </w:r>
    </w:p>
    <w:p w14:paraId="77963EFF"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59FBC56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Растениевъдството преобладава в общината в сравнение с животновъдството, като заема значителна част от селскостопанската дейност.  </w:t>
      </w:r>
    </w:p>
    <w:p w14:paraId="2AD012A6" w14:textId="77777777" w:rsidR="00466836" w:rsidRPr="00E07B42" w:rsidRDefault="00466836" w:rsidP="00466836">
      <w:pPr>
        <w:shd w:val="clear" w:color="auto" w:fill="FFFFFF"/>
        <w:spacing w:before="150" w:after="150"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общината освен етерично-маслодайни се отглеждат зърнени, технически и фуражни култури, както и зеленчуци, включително оранжерийни. Отглеждат се също и лозя, които служат за база за  развитие на винопроизводството.</w:t>
      </w:r>
    </w:p>
    <w:p w14:paraId="0B68402D" w14:textId="77777777" w:rsidR="00466836" w:rsidRPr="00E07B42" w:rsidRDefault="00466836" w:rsidP="00466836">
      <w:pPr>
        <w:spacing w:after="45"/>
        <w:jc w:val="both"/>
        <w:rPr>
          <w:rFonts w:ascii="Times New Roman" w:hAnsi="Times New Roman" w:cs="Times New Roman"/>
          <w:b/>
          <w:sz w:val="24"/>
          <w:szCs w:val="24"/>
          <w:lang w:val="bg-BG"/>
        </w:rPr>
      </w:pPr>
    </w:p>
    <w:p w14:paraId="3972B7F8" w14:textId="77777777" w:rsidR="00466836" w:rsidRPr="00E07B42" w:rsidRDefault="00466836" w:rsidP="00466836">
      <w:pPr>
        <w:spacing w:after="45"/>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t>Индустрия</w:t>
      </w:r>
    </w:p>
    <w:p w14:paraId="010872B9"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Индустрията в общината е представена от машиностроене, хранително-вкусова и лека промишленост, като фирмите попадат в определението за микро, малки и средни предприятия, съгл. ЗМСП.</w:t>
      </w:r>
    </w:p>
    <w:p w14:paraId="3C25DD9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Общината има и структуроопределящи предприятия в т.ч.:</w:t>
      </w:r>
    </w:p>
    <w:p w14:paraId="13B23D5A"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ВМЗ (машиностроене) с производствени бази в село Иганово, Община Карлово. </w:t>
      </w:r>
    </w:p>
    <w:p w14:paraId="37E868AF"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Едно от водещите леярски  предприятия в страната е „БАМЕКС” АД, разположено в гр. Карлово. Предприятието произвежда детайли за металургичната, рудодобивната, химическата, кариеро и пътно-строителната индустрии.</w:t>
      </w:r>
    </w:p>
    <w:p w14:paraId="6A04C3E2"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Вагоноремонтният завод в Карлово създаден през 1964 г., все още има важно значение както за Общината, така и за страната като цяло. </w:t>
      </w:r>
    </w:p>
    <w:p w14:paraId="53DBABC9"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Леката промишленост е представена основно от парфюмерийната и текстилната индустрия. </w:t>
      </w:r>
    </w:p>
    <w:p w14:paraId="2D5A336F"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 xml:space="preserve">Търговската компания "Българска роза" АД е основен производител на козметични продукти, не само в общината, но и в страната. </w:t>
      </w:r>
    </w:p>
    <w:p w14:paraId="7873F500"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Текстилната индустрия има силни традиции в района, но към момента е по-слабо застъпена.</w:t>
      </w:r>
    </w:p>
    <w:p w14:paraId="138AEC60"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Хранително-вкусовата промишленост е добре развита, най-вече на база на местното селско стопанство. В общината е добре развито месопреработването, представено от месо-преработвателното предприятие "Месокомбинат Карлово" АД.</w:t>
      </w:r>
    </w:p>
    <w:p w14:paraId="539ADD97"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общината функционират и млекопреработвателни предприятия, едно от които е фирма „Полидей“, позиционирано в с. Домлян.</w:t>
      </w:r>
    </w:p>
    <w:p w14:paraId="7733C4F7"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 територията на община Карлово е развито винопроизводството с водещо предприятие Шато Копса.</w:t>
      </w:r>
    </w:p>
    <w:p w14:paraId="1818332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ХВП е представена още от консервната промишленост. Водещо предприятие в отрасъла е консервният завод на фирма "ПЛОДЕКС" ООД, гр. Карлово.</w:t>
      </w:r>
    </w:p>
    <w:p w14:paraId="736EA5D8" w14:textId="77777777" w:rsidR="00466836" w:rsidRPr="00E07B42" w:rsidRDefault="00466836" w:rsidP="00466836">
      <w:pPr>
        <w:spacing w:after="45"/>
        <w:jc w:val="both"/>
        <w:rPr>
          <w:rFonts w:ascii="Times New Roman" w:hAnsi="Times New Roman" w:cs="Times New Roman"/>
          <w:sz w:val="24"/>
          <w:szCs w:val="24"/>
          <w:lang w:val="bg-BG"/>
        </w:rPr>
      </w:pPr>
    </w:p>
    <w:p w14:paraId="76DD5164" w14:textId="77777777" w:rsidR="00466836" w:rsidRPr="00E07B42" w:rsidRDefault="00466836" w:rsidP="00466836">
      <w:pPr>
        <w:spacing w:after="45"/>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t>Услуги</w:t>
      </w:r>
    </w:p>
    <w:p w14:paraId="23886855" w14:textId="77777777" w:rsidR="00466836"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Сектор Услуги в общината е сравнително добре развит от гледна точка транспорт, търговия и туризъм. Природните дадености на общината и нейното богато културно-историческо минало създават условия и перспективи пред сектора туризъм, </w:t>
      </w:r>
      <w:r w:rsidRPr="00E07B42">
        <w:rPr>
          <w:rFonts w:ascii="Times New Roman" w:hAnsi="Times New Roman" w:cs="Times New Roman"/>
          <w:sz w:val="24"/>
          <w:szCs w:val="24"/>
          <w:lang w:val="bg-BG"/>
        </w:rPr>
        <w:tab/>
        <w:t>има създадена сравнително добра материална база за организирана туристическа дейност. Съществува и действащ информационен туристически център, разположен в подножието на Стара Планина. Според Стратегията за интегриран и устойчив туризъм на Област Пловдив 2019-2027 и направения SWOT анализ на Община Карлово ако бъде целенасочено развиван, както с инфрасструктурни инвестиции, така и с меки мерки може да заеме значително място в икономиката на Общината, за което свидетелстват и данните за тенденционното увеличаване на туристите в региона.</w:t>
      </w:r>
    </w:p>
    <w:p w14:paraId="0D92AB26" w14:textId="77777777" w:rsidR="005F5E16" w:rsidRPr="00E07B42" w:rsidRDefault="005F5E16" w:rsidP="00466836">
      <w:pPr>
        <w:spacing w:after="45" w:line="276" w:lineRule="auto"/>
        <w:jc w:val="both"/>
        <w:rPr>
          <w:rFonts w:ascii="Times New Roman" w:hAnsi="Times New Roman" w:cs="Times New Roman"/>
          <w:sz w:val="24"/>
          <w:szCs w:val="24"/>
          <w:lang w:val="bg-BG"/>
        </w:rPr>
      </w:pPr>
    </w:p>
    <w:p w14:paraId="43175A39" w14:textId="77777777" w:rsidR="00466836" w:rsidRPr="00E07B42" w:rsidRDefault="00466836" w:rsidP="00466836">
      <w:pPr>
        <w:jc w:val="center"/>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00CFD3C0" wp14:editId="667010F9">
            <wp:extent cx="5393267" cy="2624666"/>
            <wp:effectExtent l="0" t="0" r="17145" b="4445"/>
            <wp:docPr id="1469673035" name="Chart 1">
              <a:extLst xmlns:a="http://schemas.openxmlformats.org/drawingml/2006/main">
                <a:ext uri="{FF2B5EF4-FFF2-40B4-BE49-F238E27FC236}">
                  <a16:creationId xmlns:a16="http://schemas.microsoft.com/office/drawing/2014/main" id="{30207F3E-9D71-CE9A-D408-867B4CA81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ED1246" w14:textId="77777777" w:rsidR="00466836" w:rsidRPr="00E07B42" w:rsidRDefault="00466836" w:rsidP="00466836">
      <w:pPr>
        <w:spacing w:after="45"/>
        <w:rPr>
          <w:rFonts w:ascii="Times New Roman" w:hAnsi="Times New Roman" w:cs="Times New Roman"/>
          <w:bCs/>
          <w:sz w:val="24"/>
          <w:szCs w:val="24"/>
          <w:lang w:val="bg-BG"/>
        </w:rPr>
      </w:pPr>
      <w:r w:rsidRPr="00E07B42">
        <w:rPr>
          <w:rFonts w:ascii="Times New Roman" w:hAnsi="Times New Roman" w:cs="Times New Roman"/>
          <w:i/>
          <w:sz w:val="24"/>
          <w:szCs w:val="24"/>
          <w:lang w:val="bg-BG"/>
        </w:rPr>
        <w:t xml:space="preserve">               Графика 5. </w:t>
      </w:r>
      <w:r w:rsidRPr="00E07B42">
        <w:rPr>
          <w:rFonts w:ascii="Times New Roman" w:hAnsi="Times New Roman" w:cs="Times New Roman"/>
          <w:bCs/>
          <w:sz w:val="24"/>
          <w:szCs w:val="24"/>
          <w:lang w:val="bg-BG"/>
        </w:rPr>
        <w:t xml:space="preserve"> Брой нощувки в Община Карлово, Източник: Община Карлово</w:t>
      </w:r>
    </w:p>
    <w:p w14:paraId="31650D3E" w14:textId="77777777" w:rsidR="005F5E16" w:rsidRDefault="005F5E16" w:rsidP="00466836">
      <w:pPr>
        <w:spacing w:after="45"/>
        <w:jc w:val="both"/>
        <w:rPr>
          <w:rFonts w:ascii="Times New Roman" w:hAnsi="Times New Roman" w:cs="Times New Roman"/>
          <w:sz w:val="24"/>
          <w:szCs w:val="24"/>
          <w:lang w:val="bg-BG"/>
        </w:rPr>
      </w:pPr>
    </w:p>
    <w:p w14:paraId="50825510" w14:textId="77777777" w:rsidR="005F5E16" w:rsidRDefault="005F5E16" w:rsidP="00466836">
      <w:pPr>
        <w:spacing w:after="45"/>
        <w:jc w:val="both"/>
        <w:rPr>
          <w:rFonts w:ascii="Times New Roman" w:hAnsi="Times New Roman" w:cs="Times New Roman"/>
          <w:sz w:val="24"/>
          <w:szCs w:val="24"/>
          <w:lang w:val="bg-BG"/>
        </w:rPr>
      </w:pPr>
    </w:p>
    <w:p w14:paraId="2EE2F1E7" w14:textId="0CB9D739"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Изводи:</w:t>
      </w:r>
    </w:p>
    <w:p w14:paraId="5367091A" w14:textId="77777777" w:rsidR="00466836" w:rsidRPr="00E07B42" w:rsidRDefault="00466836" w:rsidP="00466836">
      <w:pPr>
        <w:pStyle w:val="ListParagraph"/>
        <w:numPr>
          <w:ilvl w:val="0"/>
          <w:numId w:val="19"/>
        </w:numPr>
        <w:spacing w:after="45" w:line="240"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Нощувките на територията на Община Карлово следват изключително положителна тенденция към нарастване, която тенденция не се е повлияла и през 2020 г., когато в следствие на кризата с COVID-19, мобилността в целия свят и в страната беше силно ограничена.</w:t>
      </w:r>
    </w:p>
    <w:p w14:paraId="32D510A6" w14:textId="77777777" w:rsidR="00466836" w:rsidRPr="00E07B42" w:rsidRDefault="00466836" w:rsidP="00466836">
      <w:pPr>
        <w:pStyle w:val="ListParagraph"/>
        <w:numPr>
          <w:ilvl w:val="0"/>
          <w:numId w:val="19"/>
        </w:numPr>
        <w:spacing w:after="45" w:line="240"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Наблюдава се положителна тенденция към нарастване на нощувките и на чуждестранните граждани, което е добра перспектива за туризма на общината в бъдеще.</w:t>
      </w:r>
    </w:p>
    <w:p w14:paraId="32EC80DB" w14:textId="7FDF0E0F"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Към момента места за настаняване в Община Карлово има в 13 от населените места в Общината.</w:t>
      </w:r>
    </w:p>
    <w:tbl>
      <w:tblPr>
        <w:tblStyle w:val="TableGrid"/>
        <w:tblW w:w="0" w:type="auto"/>
        <w:jc w:val="center"/>
        <w:tblLook w:val="04A0" w:firstRow="1" w:lastRow="0" w:firstColumn="1" w:lastColumn="0" w:noHBand="0" w:noVBand="1"/>
      </w:tblPr>
      <w:tblGrid>
        <w:gridCol w:w="2237"/>
        <w:gridCol w:w="1870"/>
      </w:tblGrid>
      <w:tr w:rsidR="00466836" w:rsidRPr="00E07B42" w14:paraId="2040FD2F" w14:textId="77777777" w:rsidTr="0059502D">
        <w:trPr>
          <w:jc w:val="center"/>
        </w:trPr>
        <w:tc>
          <w:tcPr>
            <w:tcW w:w="2237" w:type="dxa"/>
            <w:shd w:val="clear" w:color="auto" w:fill="B4C6E7" w:themeFill="accent1" w:themeFillTint="66"/>
          </w:tcPr>
          <w:p w14:paraId="36180F27"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НАСЕЛЕНО МЯСТО</w:t>
            </w:r>
          </w:p>
        </w:tc>
        <w:tc>
          <w:tcPr>
            <w:tcW w:w="1870" w:type="dxa"/>
            <w:shd w:val="clear" w:color="auto" w:fill="B4C6E7" w:themeFill="accent1" w:themeFillTint="66"/>
          </w:tcPr>
          <w:p w14:paraId="540A0A7B"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БР. ЛЕГЛА</w:t>
            </w:r>
          </w:p>
        </w:tc>
      </w:tr>
      <w:tr w:rsidR="00466836" w:rsidRPr="00E07B42" w14:paraId="785682DA" w14:textId="77777777" w:rsidTr="0059502D">
        <w:trPr>
          <w:jc w:val="center"/>
        </w:trPr>
        <w:tc>
          <w:tcPr>
            <w:tcW w:w="2237" w:type="dxa"/>
          </w:tcPr>
          <w:p w14:paraId="783DA825"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гр. Баня</w:t>
            </w:r>
          </w:p>
        </w:tc>
        <w:tc>
          <w:tcPr>
            <w:tcW w:w="1870" w:type="dxa"/>
          </w:tcPr>
          <w:p w14:paraId="70689CDB"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714</w:t>
            </w:r>
          </w:p>
        </w:tc>
      </w:tr>
      <w:tr w:rsidR="00466836" w:rsidRPr="00E07B42" w14:paraId="5C659FF5" w14:textId="77777777" w:rsidTr="0059502D">
        <w:trPr>
          <w:jc w:val="center"/>
        </w:trPr>
        <w:tc>
          <w:tcPr>
            <w:tcW w:w="2237" w:type="dxa"/>
          </w:tcPr>
          <w:p w14:paraId="29E6EACB"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Васил Левски</w:t>
            </w:r>
          </w:p>
        </w:tc>
        <w:tc>
          <w:tcPr>
            <w:tcW w:w="1870" w:type="dxa"/>
          </w:tcPr>
          <w:p w14:paraId="1ACA427E"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13</w:t>
            </w:r>
          </w:p>
        </w:tc>
      </w:tr>
      <w:tr w:rsidR="00466836" w:rsidRPr="00E07B42" w14:paraId="6D4CE511" w14:textId="77777777" w:rsidTr="0059502D">
        <w:trPr>
          <w:jc w:val="center"/>
        </w:trPr>
        <w:tc>
          <w:tcPr>
            <w:tcW w:w="2237" w:type="dxa"/>
          </w:tcPr>
          <w:p w14:paraId="41B65F15"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гр. Калофер</w:t>
            </w:r>
          </w:p>
        </w:tc>
        <w:tc>
          <w:tcPr>
            <w:tcW w:w="1870" w:type="dxa"/>
          </w:tcPr>
          <w:p w14:paraId="0C6A83BF"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863</w:t>
            </w:r>
          </w:p>
        </w:tc>
      </w:tr>
      <w:tr w:rsidR="00466836" w:rsidRPr="00E07B42" w14:paraId="597B27AE" w14:textId="77777777" w:rsidTr="0059502D">
        <w:trPr>
          <w:jc w:val="center"/>
        </w:trPr>
        <w:tc>
          <w:tcPr>
            <w:tcW w:w="2237" w:type="dxa"/>
          </w:tcPr>
          <w:p w14:paraId="39FC9D3C"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Каравелово</w:t>
            </w:r>
          </w:p>
        </w:tc>
        <w:tc>
          <w:tcPr>
            <w:tcW w:w="1870" w:type="dxa"/>
          </w:tcPr>
          <w:p w14:paraId="2B28DB8B"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93</w:t>
            </w:r>
          </w:p>
        </w:tc>
      </w:tr>
      <w:tr w:rsidR="00466836" w:rsidRPr="00E07B42" w14:paraId="3A3C13AE" w14:textId="77777777" w:rsidTr="0059502D">
        <w:trPr>
          <w:jc w:val="center"/>
        </w:trPr>
        <w:tc>
          <w:tcPr>
            <w:tcW w:w="2237" w:type="dxa"/>
          </w:tcPr>
          <w:p w14:paraId="64AE234A"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гр. Карлово</w:t>
            </w:r>
          </w:p>
        </w:tc>
        <w:tc>
          <w:tcPr>
            <w:tcW w:w="1870" w:type="dxa"/>
          </w:tcPr>
          <w:p w14:paraId="078CA900"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606</w:t>
            </w:r>
          </w:p>
        </w:tc>
      </w:tr>
      <w:tr w:rsidR="00466836" w:rsidRPr="00E07B42" w14:paraId="7DF2F901" w14:textId="77777777" w:rsidTr="0059502D">
        <w:trPr>
          <w:jc w:val="center"/>
        </w:trPr>
        <w:tc>
          <w:tcPr>
            <w:tcW w:w="2237" w:type="dxa"/>
          </w:tcPr>
          <w:p w14:paraId="2DCBDA45"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Климент</w:t>
            </w:r>
          </w:p>
        </w:tc>
        <w:tc>
          <w:tcPr>
            <w:tcW w:w="1870" w:type="dxa"/>
          </w:tcPr>
          <w:p w14:paraId="00815DAA"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10</w:t>
            </w:r>
          </w:p>
        </w:tc>
      </w:tr>
      <w:tr w:rsidR="00466836" w:rsidRPr="00E07B42" w14:paraId="5B840E4D" w14:textId="77777777" w:rsidTr="0059502D">
        <w:trPr>
          <w:jc w:val="center"/>
        </w:trPr>
        <w:tc>
          <w:tcPr>
            <w:tcW w:w="2237" w:type="dxa"/>
          </w:tcPr>
          <w:p w14:paraId="6D4788AF"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гр. Клисура</w:t>
            </w:r>
          </w:p>
        </w:tc>
        <w:tc>
          <w:tcPr>
            <w:tcW w:w="1870" w:type="dxa"/>
          </w:tcPr>
          <w:p w14:paraId="6C53878D"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116</w:t>
            </w:r>
          </w:p>
        </w:tc>
      </w:tr>
      <w:tr w:rsidR="00466836" w:rsidRPr="00E07B42" w14:paraId="5CBEBA1B" w14:textId="77777777" w:rsidTr="0059502D">
        <w:trPr>
          <w:jc w:val="center"/>
        </w:trPr>
        <w:tc>
          <w:tcPr>
            <w:tcW w:w="2237" w:type="dxa"/>
          </w:tcPr>
          <w:p w14:paraId="74259755"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Карнаре</w:t>
            </w:r>
          </w:p>
        </w:tc>
        <w:tc>
          <w:tcPr>
            <w:tcW w:w="1870" w:type="dxa"/>
          </w:tcPr>
          <w:p w14:paraId="612B7F47"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10</w:t>
            </w:r>
          </w:p>
        </w:tc>
      </w:tr>
      <w:tr w:rsidR="00466836" w:rsidRPr="00E07B42" w14:paraId="724573B4" w14:textId="77777777" w:rsidTr="0059502D">
        <w:trPr>
          <w:jc w:val="center"/>
        </w:trPr>
        <w:tc>
          <w:tcPr>
            <w:tcW w:w="2237" w:type="dxa"/>
          </w:tcPr>
          <w:p w14:paraId="1BF68C8E"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Пролом</w:t>
            </w:r>
          </w:p>
        </w:tc>
        <w:tc>
          <w:tcPr>
            <w:tcW w:w="1870" w:type="dxa"/>
          </w:tcPr>
          <w:p w14:paraId="5C7AE8E5"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w:t>
            </w:r>
          </w:p>
        </w:tc>
      </w:tr>
      <w:tr w:rsidR="00466836" w:rsidRPr="00E07B42" w14:paraId="20B06C87" w14:textId="77777777" w:rsidTr="0059502D">
        <w:trPr>
          <w:jc w:val="center"/>
        </w:trPr>
        <w:tc>
          <w:tcPr>
            <w:tcW w:w="2237" w:type="dxa"/>
          </w:tcPr>
          <w:p w14:paraId="6D74AA69"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Розино</w:t>
            </w:r>
          </w:p>
        </w:tc>
        <w:tc>
          <w:tcPr>
            <w:tcW w:w="1870" w:type="dxa"/>
          </w:tcPr>
          <w:p w14:paraId="2FBA7F3F"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22</w:t>
            </w:r>
          </w:p>
        </w:tc>
      </w:tr>
      <w:tr w:rsidR="00466836" w:rsidRPr="00E07B42" w14:paraId="42E1ACFD" w14:textId="77777777" w:rsidTr="0059502D">
        <w:trPr>
          <w:jc w:val="center"/>
        </w:trPr>
        <w:tc>
          <w:tcPr>
            <w:tcW w:w="2237" w:type="dxa"/>
          </w:tcPr>
          <w:p w14:paraId="2B404C50"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Соколица</w:t>
            </w:r>
          </w:p>
        </w:tc>
        <w:tc>
          <w:tcPr>
            <w:tcW w:w="1870" w:type="dxa"/>
          </w:tcPr>
          <w:p w14:paraId="5CBC67A9"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50</w:t>
            </w:r>
          </w:p>
        </w:tc>
      </w:tr>
      <w:tr w:rsidR="00466836" w:rsidRPr="00E07B42" w14:paraId="3E8ADCF0" w14:textId="77777777" w:rsidTr="0059502D">
        <w:trPr>
          <w:jc w:val="center"/>
        </w:trPr>
        <w:tc>
          <w:tcPr>
            <w:tcW w:w="2237" w:type="dxa"/>
          </w:tcPr>
          <w:p w14:paraId="66B643A5"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Столетово</w:t>
            </w:r>
          </w:p>
        </w:tc>
        <w:tc>
          <w:tcPr>
            <w:tcW w:w="1870" w:type="dxa"/>
          </w:tcPr>
          <w:p w14:paraId="794DF3B2"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32</w:t>
            </w:r>
          </w:p>
        </w:tc>
      </w:tr>
      <w:tr w:rsidR="00466836" w:rsidRPr="00E07B42" w14:paraId="0271FAC9" w14:textId="77777777" w:rsidTr="0059502D">
        <w:trPr>
          <w:jc w:val="center"/>
        </w:trPr>
        <w:tc>
          <w:tcPr>
            <w:tcW w:w="2237" w:type="dxa"/>
          </w:tcPr>
          <w:p w14:paraId="704AC4F7" w14:textId="77777777" w:rsidR="00466836" w:rsidRPr="00E07B42" w:rsidRDefault="00466836" w:rsidP="0059502D">
            <w:pPr>
              <w:rPr>
                <w:rFonts w:ascii="Times New Roman" w:hAnsi="Times New Roman" w:cs="Times New Roman"/>
                <w:sz w:val="24"/>
                <w:szCs w:val="24"/>
                <w:lang w:val="bg-BG"/>
              </w:rPr>
            </w:pPr>
            <w:r w:rsidRPr="00E07B42">
              <w:rPr>
                <w:rFonts w:ascii="Times New Roman" w:hAnsi="Times New Roman" w:cs="Times New Roman"/>
                <w:sz w:val="24"/>
                <w:szCs w:val="24"/>
                <w:lang w:val="bg-BG"/>
              </w:rPr>
              <w:t>с. Христо Даново</w:t>
            </w:r>
          </w:p>
        </w:tc>
        <w:tc>
          <w:tcPr>
            <w:tcW w:w="1870" w:type="dxa"/>
          </w:tcPr>
          <w:p w14:paraId="7F733981"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80</w:t>
            </w:r>
          </w:p>
        </w:tc>
      </w:tr>
      <w:tr w:rsidR="00466836" w:rsidRPr="00E07B42" w14:paraId="5FBE4D76" w14:textId="77777777" w:rsidTr="0059502D">
        <w:trPr>
          <w:jc w:val="center"/>
        </w:trPr>
        <w:tc>
          <w:tcPr>
            <w:tcW w:w="2237" w:type="dxa"/>
            <w:shd w:val="clear" w:color="auto" w:fill="D0CECE" w:themeFill="background2" w:themeFillShade="E6"/>
          </w:tcPr>
          <w:p w14:paraId="69AE9A4E" w14:textId="77777777" w:rsidR="00466836" w:rsidRPr="00E07B42" w:rsidRDefault="00466836" w:rsidP="0059502D">
            <w:pP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ОБЩО</w:t>
            </w:r>
          </w:p>
        </w:tc>
        <w:tc>
          <w:tcPr>
            <w:tcW w:w="1870" w:type="dxa"/>
            <w:shd w:val="clear" w:color="auto" w:fill="D0CECE" w:themeFill="background2" w:themeFillShade="E6"/>
          </w:tcPr>
          <w:p w14:paraId="6A627F66" w14:textId="77777777" w:rsidR="00466836" w:rsidRPr="00E07B42" w:rsidRDefault="00466836" w:rsidP="0059502D">
            <w:pPr>
              <w:jc w:val="center"/>
              <w:rPr>
                <w:rFonts w:ascii="Times New Roman" w:hAnsi="Times New Roman" w:cs="Times New Roman"/>
                <w:b/>
                <w:bCs/>
                <w:color w:val="000000" w:themeColor="text1"/>
                <w:sz w:val="24"/>
                <w:szCs w:val="24"/>
                <w:lang w:val="bg-BG"/>
              </w:rPr>
            </w:pPr>
            <w:r w:rsidRPr="00E07B42">
              <w:rPr>
                <w:rFonts w:ascii="Times New Roman" w:hAnsi="Times New Roman" w:cs="Times New Roman"/>
                <w:b/>
                <w:bCs/>
                <w:color w:val="000000" w:themeColor="text1"/>
                <w:sz w:val="24"/>
                <w:szCs w:val="24"/>
                <w:lang w:val="bg-BG"/>
              </w:rPr>
              <w:t>2491</w:t>
            </w:r>
          </w:p>
        </w:tc>
      </w:tr>
    </w:tbl>
    <w:p w14:paraId="22AE86CE" w14:textId="2B2B62FE" w:rsidR="00466836" w:rsidRPr="00E07B42" w:rsidRDefault="00894EE6"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77696" behindDoc="0" locked="0" layoutInCell="1" allowOverlap="1" wp14:anchorId="1D3BC356" wp14:editId="2AD00330">
                <wp:simplePos x="0" y="0"/>
                <wp:positionH relativeFrom="column">
                  <wp:posOffset>259080</wp:posOffset>
                </wp:positionH>
                <wp:positionV relativeFrom="paragraph">
                  <wp:posOffset>6985</wp:posOffset>
                </wp:positionV>
                <wp:extent cx="5692140" cy="262255"/>
                <wp:effectExtent l="0" t="0" r="22860" b="23495"/>
                <wp:wrapNone/>
                <wp:docPr id="973539772" name="Text Box 8"/>
                <wp:cNvGraphicFramePr/>
                <a:graphic xmlns:a="http://schemas.openxmlformats.org/drawingml/2006/main">
                  <a:graphicData uri="http://schemas.microsoft.com/office/word/2010/wordprocessingShape">
                    <wps:wsp>
                      <wps:cNvSpPr txBox="1"/>
                      <wps:spPr>
                        <a:xfrm>
                          <a:off x="0" y="0"/>
                          <a:ext cx="5692140" cy="262255"/>
                        </a:xfrm>
                        <a:prstGeom prst="rect">
                          <a:avLst/>
                        </a:prstGeom>
                        <a:solidFill>
                          <a:schemeClr val="lt1"/>
                        </a:solidFill>
                        <a:ln w="6350">
                          <a:solidFill>
                            <a:schemeClr val="bg1"/>
                          </a:solidFill>
                        </a:ln>
                      </wps:spPr>
                      <wps:txbx>
                        <w:txbxContent>
                          <w:p w14:paraId="329AD3E5" w14:textId="77777777" w:rsidR="00466836" w:rsidRPr="00894EE6" w:rsidRDefault="00466836" w:rsidP="00466836">
                            <w:pPr>
                              <w:spacing w:after="45"/>
                              <w:jc w:val="both"/>
                              <w:rPr>
                                <w:rFonts w:ascii="Times New Roman" w:hAnsi="Times New Roman" w:cs="Times New Roman"/>
                                <w:bCs/>
                                <w:sz w:val="24"/>
                                <w:szCs w:val="24"/>
                              </w:rPr>
                            </w:pPr>
                            <w:r w:rsidRPr="00894EE6">
                              <w:rPr>
                                <w:rFonts w:ascii="Times New Roman" w:hAnsi="Times New Roman" w:cs="Times New Roman"/>
                                <w:bCs/>
                                <w:sz w:val="24"/>
                                <w:szCs w:val="24"/>
                              </w:rPr>
                              <w:t>Таблица 9. Брой места за настаняване в Община Карлово, Източник Община Пловдив</w:t>
                            </w:r>
                          </w:p>
                          <w:p w14:paraId="78BFD759"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3BC356" id="Text Box 8" o:spid="_x0000_s1031" type="#_x0000_t202" style="position:absolute;left:0;text-align:left;margin-left:20.4pt;margin-top:.55pt;width:448.2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" fillcolor="white [3201]" strokecolor="white [3212]" strokeweight=".5pt">
                <v:textbox>
                  <w:txbxContent>
                    <w:p w14:paraId="329AD3E5" w14:textId="77777777" w:rsidR="00466836" w:rsidRPr="00894EE6" w:rsidRDefault="00466836" w:rsidP="00466836">
                      <w:pPr>
                        <w:spacing w:after="45"/>
                        <w:jc w:val="both"/>
                        <w:rPr>
                          <w:rFonts w:ascii="Times New Roman" w:hAnsi="Times New Roman" w:cs="Times New Roman"/>
                          <w:bCs/>
                          <w:sz w:val="24"/>
                          <w:szCs w:val="24"/>
                        </w:rPr>
                      </w:pPr>
                      <w:r w:rsidRPr="00894EE6">
                        <w:rPr>
                          <w:rFonts w:ascii="Times New Roman" w:hAnsi="Times New Roman" w:cs="Times New Roman"/>
                          <w:bCs/>
                          <w:sz w:val="24"/>
                          <w:szCs w:val="24"/>
                        </w:rPr>
                        <w:t>Таблица 9. Брой места за настаняване в Община Карлово, Източник Община Пловдив</w:t>
                      </w:r>
                    </w:p>
                    <w:p w14:paraId="78BFD759" w14:textId="77777777" w:rsidR="00466836" w:rsidRDefault="00466836" w:rsidP="00466836"/>
                  </w:txbxContent>
                </v:textbox>
              </v:shape>
            </w:pict>
          </mc:Fallback>
        </mc:AlternateContent>
      </w:r>
    </w:p>
    <w:p w14:paraId="1C7645A2" w14:textId="77777777" w:rsidR="00466836" w:rsidRPr="00E07B42" w:rsidRDefault="00466836" w:rsidP="00466836">
      <w:pPr>
        <w:spacing w:after="45"/>
        <w:jc w:val="both"/>
        <w:rPr>
          <w:rFonts w:ascii="Times New Roman" w:hAnsi="Times New Roman" w:cs="Times New Roman"/>
          <w:sz w:val="24"/>
          <w:szCs w:val="24"/>
          <w:lang w:val="bg-BG"/>
        </w:rPr>
      </w:pPr>
    </w:p>
    <w:p w14:paraId="005A258E" w14:textId="77777777" w:rsidR="00466836" w:rsidRPr="00E07B42" w:rsidRDefault="00466836" w:rsidP="00466836">
      <w:pPr>
        <w:tabs>
          <w:tab w:val="center" w:pos="4808"/>
        </w:tabs>
        <w:spacing w:after="45"/>
        <w:jc w:val="both"/>
        <w:rPr>
          <w:rFonts w:ascii="Times New Roman" w:hAnsi="Times New Roman" w:cs="Times New Roman"/>
          <w:sz w:val="24"/>
          <w:szCs w:val="24"/>
          <w:lang w:val="bg-BG"/>
        </w:rPr>
      </w:pPr>
    </w:p>
    <w:p w14:paraId="1D5F79ED" w14:textId="77777777" w:rsidR="00466836" w:rsidRPr="00E07B42" w:rsidRDefault="00466836" w:rsidP="00466836">
      <w:pPr>
        <w:tabs>
          <w:tab w:val="center" w:pos="4808"/>
        </w:tabs>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r w:rsidRPr="00E07B42">
        <w:rPr>
          <w:rFonts w:ascii="Times New Roman" w:hAnsi="Times New Roman" w:cs="Times New Roman"/>
          <w:sz w:val="24"/>
          <w:szCs w:val="24"/>
          <w:lang w:val="bg-BG"/>
        </w:rPr>
        <w:tab/>
      </w:r>
    </w:p>
    <w:p w14:paraId="72D53B8F" w14:textId="4A6A7539" w:rsidR="00466836" w:rsidRPr="00E07B42" w:rsidRDefault="00466836" w:rsidP="00466836">
      <w:pPr>
        <w:pStyle w:val="ListParagraph"/>
        <w:numPr>
          <w:ilvl w:val="0"/>
          <w:numId w:val="20"/>
        </w:numPr>
        <w:spacing w:after="45" w:line="240"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гр. Калофер, гр. Баня и гр. Карлово имат сравнително висок брой легла за </w:t>
      </w:r>
      <w:r w:rsidR="00894EE6" w:rsidRPr="00E07B42">
        <w:rPr>
          <w:rFonts w:ascii="Times New Roman" w:hAnsi="Times New Roman" w:cs="Times New Roman"/>
          <w:sz w:val="24"/>
          <w:szCs w:val="24"/>
          <w:lang w:val="bg-BG"/>
        </w:rPr>
        <w:t>настаняване</w:t>
      </w:r>
      <w:r w:rsidRPr="00E07B42">
        <w:rPr>
          <w:rFonts w:ascii="Times New Roman" w:hAnsi="Times New Roman" w:cs="Times New Roman"/>
          <w:sz w:val="24"/>
          <w:szCs w:val="24"/>
          <w:lang w:val="bg-BG"/>
        </w:rPr>
        <w:t xml:space="preserve">, поради историческото, природно и рекреационното им значение. На този етап местата за настаняване в </w:t>
      </w:r>
      <w:r w:rsidR="00894EE6">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бщината са достатъчни да обслужват резервациите от местни и чуждестранни туристи.</w:t>
      </w:r>
    </w:p>
    <w:p w14:paraId="795AC998" w14:textId="77777777" w:rsidR="00466836" w:rsidRPr="00E07B42" w:rsidRDefault="00466836" w:rsidP="00466836">
      <w:pPr>
        <w:pStyle w:val="ListParagraph"/>
        <w:numPr>
          <w:ilvl w:val="0"/>
          <w:numId w:val="20"/>
        </w:numPr>
        <w:spacing w:after="45" w:line="240"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Положителна е тенденцията за наличието на места за настаняване и в по-малките населени места в Общината.</w:t>
      </w:r>
    </w:p>
    <w:p w14:paraId="2AF4B4BF" w14:textId="77777777" w:rsidR="00466836" w:rsidRPr="00E07B42" w:rsidRDefault="00466836" w:rsidP="00466836">
      <w:pPr>
        <w:pStyle w:val="ListParagraph"/>
        <w:spacing w:after="45" w:line="240" w:lineRule="auto"/>
        <w:ind w:left="780"/>
        <w:jc w:val="both"/>
        <w:rPr>
          <w:rFonts w:ascii="Times New Roman" w:hAnsi="Times New Roman" w:cs="Times New Roman"/>
          <w:sz w:val="24"/>
          <w:szCs w:val="24"/>
          <w:lang w:val="bg-BG"/>
        </w:rPr>
      </w:pPr>
    </w:p>
    <w:p w14:paraId="08C6C5DA" w14:textId="77777777" w:rsidR="00466836" w:rsidRPr="00E07B42" w:rsidRDefault="00466836" w:rsidP="00466836">
      <w:pPr>
        <w:spacing w:after="45"/>
        <w:jc w:val="both"/>
        <w:rPr>
          <w:rFonts w:ascii="Times New Roman" w:hAnsi="Times New Roman" w:cs="Times New Roman"/>
          <w:color w:val="212529"/>
          <w:sz w:val="24"/>
          <w:szCs w:val="24"/>
          <w:lang w:val="bg-BG"/>
        </w:rPr>
      </w:pPr>
      <w:r w:rsidRPr="00E07B42">
        <w:rPr>
          <w:rFonts w:ascii="Times New Roman" w:hAnsi="Times New Roman" w:cs="Times New Roman"/>
          <w:sz w:val="24"/>
          <w:szCs w:val="24"/>
          <w:lang w:val="bg-BG"/>
        </w:rPr>
        <w:t xml:space="preserve">Община Карлово е община с много добри перспективи за развитие, диверсифицирана  икономика, която реализира своята продукция не само на местния пазар, но има и много добри експортни позиции. </w:t>
      </w:r>
    </w:p>
    <w:p w14:paraId="4CA0F417" w14:textId="77777777" w:rsidR="00466836" w:rsidRDefault="00466836" w:rsidP="00466836">
      <w:pPr>
        <w:pStyle w:val="Heading2"/>
        <w:rPr>
          <w:rFonts w:ascii="Times New Roman" w:hAnsi="Times New Roman" w:cs="Times New Roman"/>
          <w:b/>
          <w:color w:val="auto"/>
          <w:sz w:val="24"/>
          <w:szCs w:val="24"/>
          <w:u w:val="single"/>
        </w:rPr>
      </w:pPr>
    </w:p>
    <w:p w14:paraId="4ECBE3AC" w14:textId="77777777" w:rsidR="0057346A" w:rsidRDefault="0057346A" w:rsidP="0057346A">
      <w:pPr>
        <w:rPr>
          <w:lang w:val="bg-BG" w:eastAsia="bg-BG"/>
        </w:rPr>
      </w:pPr>
    </w:p>
    <w:p w14:paraId="5AF75F4F" w14:textId="77777777" w:rsidR="00554AC6" w:rsidRPr="0057346A" w:rsidRDefault="00554AC6" w:rsidP="0057346A">
      <w:pPr>
        <w:rPr>
          <w:lang w:val="bg-BG" w:eastAsia="bg-BG"/>
        </w:rPr>
      </w:pPr>
    </w:p>
    <w:p w14:paraId="68B11E78" w14:textId="6E420A34" w:rsidR="00466836" w:rsidRPr="008D48AF" w:rsidRDefault="008D48AF" w:rsidP="008D48AF">
      <w:pPr>
        <w:pStyle w:val="Heading2"/>
        <w:shd w:val="clear" w:color="auto" w:fill="FFC000"/>
        <w:rPr>
          <w:rFonts w:ascii="Times New Roman" w:hAnsi="Times New Roman" w:cs="Times New Roman"/>
          <w:b/>
          <w:color w:val="auto"/>
          <w:sz w:val="28"/>
          <w:szCs w:val="28"/>
        </w:rPr>
      </w:pPr>
      <w:bookmarkStart w:id="32" w:name="_Toc140832461"/>
      <w:bookmarkStart w:id="33" w:name="_Toc140832627"/>
      <w:r w:rsidRPr="008D48AF">
        <w:rPr>
          <w:rFonts w:ascii="Times New Roman" w:hAnsi="Times New Roman" w:cs="Times New Roman"/>
          <w:b/>
          <w:color w:val="auto"/>
          <w:sz w:val="28"/>
          <w:szCs w:val="28"/>
          <w:shd w:val="clear" w:color="auto" w:fill="FFC000"/>
        </w:rPr>
        <w:lastRenderedPageBreak/>
        <w:t xml:space="preserve">9. </w:t>
      </w:r>
      <w:r w:rsidR="00466836" w:rsidRPr="008D48AF">
        <w:rPr>
          <w:rFonts w:ascii="Times New Roman" w:hAnsi="Times New Roman" w:cs="Times New Roman"/>
          <w:b/>
          <w:color w:val="auto"/>
          <w:sz w:val="28"/>
          <w:szCs w:val="28"/>
          <w:shd w:val="clear" w:color="auto" w:fill="FFC000"/>
        </w:rPr>
        <w:t>Социалн</w:t>
      </w:r>
      <w:bookmarkEnd w:id="32"/>
      <w:bookmarkEnd w:id="33"/>
      <w:r w:rsidR="0057346A" w:rsidRPr="008D48AF">
        <w:rPr>
          <w:rFonts w:ascii="Times New Roman" w:hAnsi="Times New Roman" w:cs="Times New Roman"/>
          <w:b/>
          <w:color w:val="auto"/>
          <w:sz w:val="28"/>
          <w:szCs w:val="28"/>
          <w:shd w:val="clear" w:color="auto" w:fill="FFC000"/>
        </w:rPr>
        <w:t>о развитие</w:t>
      </w:r>
      <w:r>
        <w:rPr>
          <w:rFonts w:ascii="Times New Roman" w:hAnsi="Times New Roman" w:cs="Times New Roman"/>
          <w:b/>
          <w:color w:val="auto"/>
          <w:sz w:val="28"/>
          <w:szCs w:val="28"/>
          <w:shd w:val="clear" w:color="auto" w:fill="FFC000"/>
        </w:rPr>
        <w:t xml:space="preserve"> </w:t>
      </w:r>
    </w:p>
    <w:p w14:paraId="5157FF54" w14:textId="77777777" w:rsidR="008D48AF" w:rsidRDefault="008D48AF" w:rsidP="00466836">
      <w:pPr>
        <w:spacing w:after="45"/>
        <w:jc w:val="both"/>
        <w:rPr>
          <w:rFonts w:ascii="Times New Roman" w:hAnsi="Times New Roman" w:cs="Times New Roman"/>
          <w:b/>
          <w:sz w:val="24"/>
          <w:szCs w:val="24"/>
          <w:lang w:val="bg-BG"/>
        </w:rPr>
      </w:pPr>
    </w:p>
    <w:p w14:paraId="6DEAC5EC" w14:textId="0FE25CEB" w:rsidR="00466836" w:rsidRPr="00E07B42" w:rsidRDefault="00466836" w:rsidP="00466836">
      <w:pPr>
        <w:spacing w:after="45"/>
        <w:jc w:val="both"/>
        <w:rPr>
          <w:rFonts w:ascii="Times New Roman" w:hAnsi="Times New Roman" w:cs="Times New Roman"/>
          <w:b/>
          <w:sz w:val="24"/>
          <w:szCs w:val="24"/>
          <w:lang w:val="bg-BG"/>
        </w:rPr>
      </w:pPr>
      <w:r w:rsidRPr="00E07B42">
        <w:rPr>
          <w:rFonts w:ascii="Times New Roman" w:hAnsi="Times New Roman" w:cs="Times New Roman"/>
          <w:b/>
          <w:sz w:val="24"/>
          <w:szCs w:val="24"/>
          <w:lang w:val="bg-BG"/>
        </w:rPr>
        <w:t xml:space="preserve">Демографски </w:t>
      </w:r>
      <w:r w:rsidR="008D48AF">
        <w:rPr>
          <w:rFonts w:ascii="Times New Roman" w:hAnsi="Times New Roman" w:cs="Times New Roman"/>
          <w:b/>
          <w:sz w:val="24"/>
          <w:szCs w:val="24"/>
          <w:lang w:val="bg-BG"/>
        </w:rPr>
        <w:t>показатели</w:t>
      </w:r>
    </w:p>
    <w:p w14:paraId="62B7D0E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Основните демографски параметри, които имат отношение са население, структура, прираст, икономическа активност, заетост и безработица.</w:t>
      </w:r>
    </w:p>
    <w:p w14:paraId="40D592DF" w14:textId="77777777" w:rsidR="00466836" w:rsidRPr="00E07B42" w:rsidRDefault="00466836" w:rsidP="00466836">
      <w:pPr>
        <w:spacing w:after="45"/>
        <w:jc w:val="both"/>
        <w:rPr>
          <w:rFonts w:ascii="Times New Roman" w:hAnsi="Times New Roman" w:cs="Times New Roman"/>
          <w:sz w:val="24"/>
          <w:szCs w:val="24"/>
          <w:lang w:val="bg-BG"/>
        </w:rPr>
      </w:pPr>
    </w:p>
    <w:p w14:paraId="5C7038E5"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Демографска характеристика на населението</w:t>
      </w:r>
    </w:p>
    <w:p w14:paraId="584398C2" w14:textId="77777777" w:rsidR="00466836" w:rsidRPr="00E07B42" w:rsidRDefault="00466836" w:rsidP="00466836">
      <w:pPr>
        <w:spacing w:after="45"/>
        <w:jc w:val="both"/>
        <w:rPr>
          <w:rFonts w:ascii="Times New Roman" w:hAnsi="Times New Roman" w:cs="Times New Roman"/>
          <w:sz w:val="24"/>
          <w:szCs w:val="24"/>
          <w:lang w:val="bg-BG"/>
        </w:rPr>
      </w:pPr>
    </w:p>
    <w:p w14:paraId="3448361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Развитието и потенциалът на всяка една урбанизирана територия е в пряка зависимост от демографските фактори и икономическите условия.</w:t>
      </w:r>
    </w:p>
    <w:p w14:paraId="514F4A72" w14:textId="0E82DE91"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След последното преброяване през 2021 г.  населението на Община Карлово възлиза 48</w:t>
      </w:r>
      <w:r w:rsidRPr="00E07B42">
        <w:rPr>
          <w:rFonts w:ascii="Times New Roman" w:hAnsi="Times New Roman" w:cs="Times New Roman"/>
          <w:spacing w:val="-1"/>
          <w:sz w:val="24"/>
          <w:szCs w:val="24"/>
          <w:lang w:val="bg-BG"/>
        </w:rPr>
        <w:t xml:space="preserve"> </w:t>
      </w:r>
      <w:r w:rsidRPr="00E07B42">
        <w:rPr>
          <w:rFonts w:ascii="Times New Roman" w:hAnsi="Times New Roman" w:cs="Times New Roman"/>
          <w:sz w:val="24"/>
          <w:szCs w:val="24"/>
          <w:lang w:val="bg-BG"/>
        </w:rPr>
        <w:t>991 жители.</w:t>
      </w:r>
    </w:p>
    <w:p w14:paraId="69E7E58E"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05E793E"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Към 2022 г. населението на Община Карлово възлиза на 45 897 жители, от които, живущи в гр. Карлово 19373 души и в по-малките населени места на общината 26 524 души.</w:t>
      </w:r>
    </w:p>
    <w:p w14:paraId="435DEE47" w14:textId="77777777" w:rsidR="00466836" w:rsidRPr="00E07B42" w:rsidRDefault="00466836" w:rsidP="00466836">
      <w:pPr>
        <w:spacing w:after="45"/>
        <w:jc w:val="both"/>
        <w:rPr>
          <w:rFonts w:ascii="Times New Roman" w:hAnsi="Times New Roman" w:cs="Times New Roman"/>
          <w:bCs/>
          <w:sz w:val="24"/>
          <w:szCs w:val="24"/>
          <w:lang w:val="bg-BG"/>
        </w:rPr>
      </w:pPr>
    </w:p>
    <w:tbl>
      <w:tblPr>
        <w:tblW w:w="7700" w:type="dxa"/>
        <w:jc w:val="center"/>
        <w:tblLook w:val="04A0" w:firstRow="1" w:lastRow="0" w:firstColumn="1" w:lastColumn="0" w:noHBand="0" w:noVBand="1"/>
      </w:tblPr>
      <w:tblGrid>
        <w:gridCol w:w="2500"/>
        <w:gridCol w:w="1040"/>
        <w:gridCol w:w="1040"/>
        <w:gridCol w:w="1040"/>
        <w:gridCol w:w="1040"/>
        <w:gridCol w:w="1040"/>
      </w:tblGrid>
      <w:tr w:rsidR="00466836" w:rsidRPr="00E07B42" w14:paraId="40AB5726" w14:textId="77777777" w:rsidTr="0059502D">
        <w:trPr>
          <w:trHeight w:val="288"/>
          <w:jc w:val="center"/>
        </w:trPr>
        <w:tc>
          <w:tcPr>
            <w:tcW w:w="7700" w:type="dxa"/>
            <w:gridSpan w:val="6"/>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8B00D3"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Брой на населението в община Карлово</w:t>
            </w:r>
          </w:p>
        </w:tc>
      </w:tr>
      <w:tr w:rsidR="00466836" w:rsidRPr="00E07B42" w14:paraId="04F071F8" w14:textId="77777777" w:rsidTr="0059502D">
        <w:trPr>
          <w:trHeight w:val="288"/>
          <w:jc w:val="center"/>
        </w:trPr>
        <w:tc>
          <w:tcPr>
            <w:tcW w:w="2500"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083B2500"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040" w:type="dxa"/>
            <w:tcBorders>
              <w:top w:val="nil"/>
              <w:left w:val="nil"/>
              <w:bottom w:val="nil"/>
              <w:right w:val="single" w:sz="4" w:space="0" w:color="auto"/>
            </w:tcBorders>
            <w:shd w:val="clear" w:color="auto" w:fill="B4C6E7" w:themeFill="accent1" w:themeFillTint="66"/>
            <w:vAlign w:val="bottom"/>
            <w:hideMark/>
          </w:tcPr>
          <w:p w14:paraId="60071C75"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2018</w:t>
            </w:r>
          </w:p>
        </w:tc>
        <w:tc>
          <w:tcPr>
            <w:tcW w:w="1040" w:type="dxa"/>
            <w:tcBorders>
              <w:top w:val="nil"/>
              <w:left w:val="nil"/>
              <w:bottom w:val="nil"/>
              <w:right w:val="single" w:sz="4" w:space="0" w:color="auto"/>
            </w:tcBorders>
            <w:shd w:val="clear" w:color="auto" w:fill="B4C6E7" w:themeFill="accent1" w:themeFillTint="66"/>
            <w:vAlign w:val="bottom"/>
            <w:hideMark/>
          </w:tcPr>
          <w:p w14:paraId="0BDB9BD5"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w:t>
            </w:r>
          </w:p>
        </w:tc>
        <w:tc>
          <w:tcPr>
            <w:tcW w:w="1040" w:type="dxa"/>
            <w:tcBorders>
              <w:top w:val="nil"/>
              <w:left w:val="nil"/>
              <w:bottom w:val="nil"/>
              <w:right w:val="single" w:sz="4" w:space="0" w:color="auto"/>
            </w:tcBorders>
            <w:shd w:val="clear" w:color="auto" w:fill="B4C6E7" w:themeFill="accent1" w:themeFillTint="66"/>
            <w:vAlign w:val="bottom"/>
            <w:hideMark/>
          </w:tcPr>
          <w:p w14:paraId="02F6005E"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w:t>
            </w:r>
          </w:p>
        </w:tc>
        <w:tc>
          <w:tcPr>
            <w:tcW w:w="1040" w:type="dxa"/>
            <w:tcBorders>
              <w:top w:val="nil"/>
              <w:left w:val="nil"/>
              <w:bottom w:val="nil"/>
              <w:right w:val="single" w:sz="4" w:space="0" w:color="auto"/>
            </w:tcBorders>
            <w:shd w:val="clear" w:color="auto" w:fill="B4C6E7" w:themeFill="accent1" w:themeFillTint="66"/>
            <w:vAlign w:val="bottom"/>
            <w:hideMark/>
          </w:tcPr>
          <w:p w14:paraId="3278BC4A"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w:t>
            </w:r>
          </w:p>
        </w:tc>
        <w:tc>
          <w:tcPr>
            <w:tcW w:w="1040" w:type="dxa"/>
            <w:tcBorders>
              <w:top w:val="nil"/>
              <w:left w:val="nil"/>
              <w:bottom w:val="nil"/>
              <w:right w:val="single" w:sz="4" w:space="0" w:color="auto"/>
            </w:tcBorders>
            <w:shd w:val="clear" w:color="auto" w:fill="B4C6E7" w:themeFill="accent1" w:themeFillTint="66"/>
            <w:vAlign w:val="bottom"/>
            <w:hideMark/>
          </w:tcPr>
          <w:p w14:paraId="5CDC27D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2022</w:t>
            </w:r>
          </w:p>
        </w:tc>
      </w:tr>
      <w:tr w:rsidR="00466836" w:rsidRPr="00E07B42" w14:paraId="21A7FA93" w14:textId="77777777" w:rsidTr="0059502D">
        <w:trPr>
          <w:trHeight w:val="288"/>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750DFE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Община Карлово</w:t>
            </w:r>
          </w:p>
        </w:tc>
        <w:tc>
          <w:tcPr>
            <w:tcW w:w="1040" w:type="dxa"/>
            <w:tcBorders>
              <w:top w:val="single" w:sz="4" w:space="0" w:color="auto"/>
              <w:left w:val="nil"/>
              <w:bottom w:val="single" w:sz="4" w:space="0" w:color="auto"/>
              <w:right w:val="single" w:sz="4" w:space="0" w:color="auto"/>
            </w:tcBorders>
            <w:shd w:val="clear" w:color="000000" w:fill="FBFBFB"/>
            <w:noWrap/>
            <w:vAlign w:val="bottom"/>
            <w:hideMark/>
          </w:tcPr>
          <w:p w14:paraId="14AB871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48 277</w:t>
            </w:r>
          </w:p>
        </w:tc>
        <w:tc>
          <w:tcPr>
            <w:tcW w:w="1040" w:type="dxa"/>
            <w:tcBorders>
              <w:top w:val="single" w:sz="4" w:space="0" w:color="auto"/>
              <w:left w:val="nil"/>
              <w:bottom w:val="single" w:sz="4" w:space="0" w:color="auto"/>
              <w:right w:val="single" w:sz="4" w:space="0" w:color="auto"/>
            </w:tcBorders>
            <w:shd w:val="clear" w:color="000000" w:fill="FBFBFB"/>
            <w:noWrap/>
            <w:vAlign w:val="bottom"/>
            <w:hideMark/>
          </w:tcPr>
          <w:p w14:paraId="1369C70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47 561</w:t>
            </w:r>
          </w:p>
        </w:tc>
        <w:tc>
          <w:tcPr>
            <w:tcW w:w="1040" w:type="dxa"/>
            <w:tcBorders>
              <w:top w:val="single" w:sz="4" w:space="0" w:color="auto"/>
              <w:left w:val="nil"/>
              <w:bottom w:val="single" w:sz="4" w:space="0" w:color="auto"/>
              <w:right w:val="single" w:sz="4" w:space="0" w:color="auto"/>
            </w:tcBorders>
            <w:shd w:val="clear" w:color="000000" w:fill="FBFBFB"/>
            <w:noWrap/>
            <w:vAlign w:val="bottom"/>
            <w:hideMark/>
          </w:tcPr>
          <w:p w14:paraId="5C0563A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47 103</w:t>
            </w:r>
          </w:p>
        </w:tc>
        <w:tc>
          <w:tcPr>
            <w:tcW w:w="1040" w:type="dxa"/>
            <w:tcBorders>
              <w:top w:val="single" w:sz="4" w:space="0" w:color="auto"/>
              <w:left w:val="nil"/>
              <w:bottom w:val="single" w:sz="4" w:space="0" w:color="auto"/>
              <w:right w:val="single" w:sz="4" w:space="0" w:color="auto"/>
            </w:tcBorders>
            <w:shd w:val="clear" w:color="000000" w:fill="FBFBFB"/>
            <w:noWrap/>
            <w:vAlign w:val="bottom"/>
            <w:hideMark/>
          </w:tcPr>
          <w:p w14:paraId="55CD177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46 437</w:t>
            </w:r>
          </w:p>
        </w:tc>
        <w:tc>
          <w:tcPr>
            <w:tcW w:w="1040" w:type="dxa"/>
            <w:tcBorders>
              <w:top w:val="single" w:sz="4" w:space="0" w:color="auto"/>
              <w:left w:val="nil"/>
              <w:bottom w:val="single" w:sz="4" w:space="0" w:color="auto"/>
              <w:right w:val="single" w:sz="4" w:space="0" w:color="auto"/>
            </w:tcBorders>
            <w:shd w:val="clear" w:color="000000" w:fill="FBFBFB"/>
            <w:noWrap/>
            <w:vAlign w:val="bottom"/>
            <w:hideMark/>
          </w:tcPr>
          <w:p w14:paraId="380B397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45 897</w:t>
            </w:r>
          </w:p>
        </w:tc>
      </w:tr>
      <w:tr w:rsidR="00466836" w:rsidRPr="00E07B42" w14:paraId="286ADD28" w14:textId="77777777" w:rsidTr="0059502D">
        <w:trPr>
          <w:trHeight w:val="288"/>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4448E4D"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Карлово</w:t>
            </w:r>
          </w:p>
        </w:tc>
        <w:tc>
          <w:tcPr>
            <w:tcW w:w="1040" w:type="dxa"/>
            <w:tcBorders>
              <w:top w:val="nil"/>
              <w:left w:val="nil"/>
              <w:bottom w:val="single" w:sz="4" w:space="0" w:color="auto"/>
              <w:right w:val="single" w:sz="4" w:space="0" w:color="auto"/>
            </w:tcBorders>
            <w:shd w:val="clear" w:color="000000" w:fill="FBFBFB"/>
            <w:noWrap/>
            <w:vAlign w:val="bottom"/>
            <w:hideMark/>
          </w:tcPr>
          <w:p w14:paraId="151402F5"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21 172</w:t>
            </w:r>
          </w:p>
        </w:tc>
        <w:tc>
          <w:tcPr>
            <w:tcW w:w="1040" w:type="dxa"/>
            <w:tcBorders>
              <w:top w:val="nil"/>
              <w:left w:val="nil"/>
              <w:bottom w:val="single" w:sz="4" w:space="0" w:color="auto"/>
              <w:right w:val="single" w:sz="4" w:space="0" w:color="auto"/>
            </w:tcBorders>
            <w:shd w:val="clear" w:color="000000" w:fill="FBFBFB"/>
            <w:noWrap/>
            <w:vAlign w:val="bottom"/>
            <w:hideMark/>
          </w:tcPr>
          <w:p w14:paraId="3BC22275"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20 809</w:t>
            </w:r>
          </w:p>
        </w:tc>
        <w:tc>
          <w:tcPr>
            <w:tcW w:w="1040" w:type="dxa"/>
            <w:tcBorders>
              <w:top w:val="nil"/>
              <w:left w:val="nil"/>
              <w:bottom w:val="single" w:sz="4" w:space="0" w:color="auto"/>
              <w:right w:val="single" w:sz="4" w:space="0" w:color="auto"/>
            </w:tcBorders>
            <w:shd w:val="clear" w:color="000000" w:fill="FBFBFB"/>
            <w:noWrap/>
            <w:vAlign w:val="bottom"/>
            <w:hideMark/>
          </w:tcPr>
          <w:p w14:paraId="21B0B7D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20 550</w:t>
            </w:r>
          </w:p>
        </w:tc>
        <w:tc>
          <w:tcPr>
            <w:tcW w:w="1040" w:type="dxa"/>
            <w:tcBorders>
              <w:top w:val="nil"/>
              <w:left w:val="nil"/>
              <w:bottom w:val="single" w:sz="4" w:space="0" w:color="auto"/>
              <w:right w:val="single" w:sz="4" w:space="0" w:color="auto"/>
            </w:tcBorders>
            <w:shd w:val="clear" w:color="000000" w:fill="FBFBFB"/>
            <w:noWrap/>
            <w:vAlign w:val="bottom"/>
            <w:hideMark/>
          </w:tcPr>
          <w:p w14:paraId="1389D56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20 251</w:t>
            </w:r>
          </w:p>
        </w:tc>
        <w:tc>
          <w:tcPr>
            <w:tcW w:w="1040" w:type="dxa"/>
            <w:tcBorders>
              <w:top w:val="nil"/>
              <w:left w:val="nil"/>
              <w:bottom w:val="single" w:sz="4" w:space="0" w:color="auto"/>
              <w:right w:val="single" w:sz="4" w:space="0" w:color="auto"/>
            </w:tcBorders>
            <w:shd w:val="clear" w:color="000000" w:fill="FBFBFB"/>
            <w:noWrap/>
            <w:vAlign w:val="bottom"/>
            <w:hideMark/>
          </w:tcPr>
          <w:p w14:paraId="29CC948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19 373</w:t>
            </w:r>
          </w:p>
        </w:tc>
      </w:tr>
    </w:tbl>
    <w:p w14:paraId="26B30067" w14:textId="77777777" w:rsidR="00466836" w:rsidRPr="00E07B42" w:rsidRDefault="00466836" w:rsidP="00466836">
      <w:pPr>
        <w:spacing w:after="45"/>
        <w:jc w:val="both"/>
        <w:rPr>
          <w:rFonts w:ascii="Times New Roman" w:hAnsi="Times New Roman" w:cs="Times New Roman"/>
          <w:bCs/>
          <w:sz w:val="24"/>
          <w:szCs w:val="24"/>
          <w:lang w:val="bg-BG"/>
        </w:rPr>
      </w:pPr>
    </w:p>
    <w:p w14:paraId="3C234416" w14:textId="77777777" w:rsidR="00466836" w:rsidRPr="00E07B42" w:rsidRDefault="00466836" w:rsidP="00466836">
      <w:pPr>
        <w:spacing w:after="45"/>
        <w:jc w:val="center"/>
        <w:rPr>
          <w:rFonts w:ascii="Times New Roman" w:hAnsi="Times New Roman" w:cs="Times New Roman"/>
          <w:bCs/>
          <w:sz w:val="24"/>
          <w:szCs w:val="24"/>
          <w:lang w:val="bg-BG"/>
        </w:rPr>
      </w:pPr>
      <w:r w:rsidRPr="00E07B42">
        <w:rPr>
          <w:rFonts w:ascii="Times New Roman" w:hAnsi="Times New Roman" w:cs="Times New Roman"/>
          <w:bCs/>
          <w:sz w:val="24"/>
          <w:szCs w:val="24"/>
          <w:lang w:val="bg-BG"/>
        </w:rPr>
        <w:t>Таблица 10. Динамика на населението в Община Карлово и гр. Карлово за периода 2018 – 2022 г. (източник НСИ)</w:t>
      </w:r>
    </w:p>
    <w:p w14:paraId="2FF7E393" w14:textId="77777777" w:rsidR="00466836" w:rsidRPr="00E07B42" w:rsidRDefault="00466836" w:rsidP="00466836">
      <w:pPr>
        <w:spacing w:after="45"/>
        <w:jc w:val="both"/>
        <w:rPr>
          <w:rFonts w:ascii="Times New Roman" w:hAnsi="Times New Roman" w:cs="Times New Roman"/>
          <w:sz w:val="24"/>
          <w:szCs w:val="24"/>
          <w:lang w:val="bg-BG"/>
        </w:rPr>
      </w:pPr>
    </w:p>
    <w:p w14:paraId="53E2413D" w14:textId="77777777" w:rsidR="00466836" w:rsidRPr="00E07B42" w:rsidRDefault="00466836" w:rsidP="00466836">
      <w:pPr>
        <w:spacing w:after="45"/>
        <w:jc w:val="both"/>
        <w:rPr>
          <w:rFonts w:ascii="Times New Roman" w:hAnsi="Times New Roman" w:cs="Times New Roman"/>
          <w:sz w:val="24"/>
          <w:szCs w:val="24"/>
          <w:lang w:val="bg-BG"/>
        </w:rPr>
      </w:pPr>
    </w:p>
    <w:p w14:paraId="29ED9BE6"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1B829F1F" w14:textId="77777777" w:rsidR="00466836" w:rsidRPr="00E07B42" w:rsidRDefault="00466836" w:rsidP="00466836">
      <w:pPr>
        <w:spacing w:after="45"/>
        <w:jc w:val="both"/>
        <w:rPr>
          <w:rFonts w:ascii="Times New Roman" w:hAnsi="Times New Roman" w:cs="Times New Roman"/>
          <w:sz w:val="24"/>
          <w:szCs w:val="24"/>
          <w:lang w:val="bg-BG"/>
        </w:rPr>
      </w:pPr>
    </w:p>
    <w:p w14:paraId="2A505F76" w14:textId="5BDDCBCB" w:rsidR="00352F82" w:rsidRDefault="00352F82" w:rsidP="00466836">
      <w:pPr>
        <w:pStyle w:val="ListParagraph"/>
        <w:numPr>
          <w:ilvl w:val="0"/>
          <w:numId w:val="17"/>
        </w:numPr>
        <w:spacing w:after="45" w:line="276" w:lineRule="auto"/>
        <w:ind w:left="714" w:hanging="357"/>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Демографското развитие е пряко свързано с икономическото развитие като човешкия капитал определя бъдещето на дадена административна единица.</w:t>
      </w:r>
    </w:p>
    <w:p w14:paraId="7D1F368F" w14:textId="33DFE877" w:rsidR="00466836" w:rsidRPr="00E07B42" w:rsidRDefault="009C109D" w:rsidP="00466836">
      <w:pPr>
        <w:pStyle w:val="ListParagraph"/>
        <w:numPr>
          <w:ilvl w:val="0"/>
          <w:numId w:val="17"/>
        </w:numPr>
        <w:spacing w:after="45" w:line="276" w:lineRule="auto"/>
        <w:ind w:left="714" w:hanging="357"/>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Запазва се силната тенденция на депопулация</w:t>
      </w:r>
      <w:r w:rsidR="00466836" w:rsidRPr="00E07B42">
        <w:rPr>
          <w:rFonts w:ascii="Times New Roman" w:hAnsi="Times New Roman" w:cs="Times New Roman"/>
          <w:sz w:val="24"/>
          <w:szCs w:val="24"/>
          <w:lang w:val="bg-BG"/>
        </w:rPr>
        <w:t xml:space="preserve"> на Община Карлово, което следва общата тенденция за застаряване и намаляване на населението в страната. </w:t>
      </w:r>
    </w:p>
    <w:p w14:paraId="317D0509" w14:textId="77777777" w:rsidR="00466836" w:rsidRDefault="00466836" w:rsidP="00466836">
      <w:pPr>
        <w:pStyle w:val="ListParagraph"/>
        <w:numPr>
          <w:ilvl w:val="0"/>
          <w:numId w:val="17"/>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Населението в градовете (гр. Карлово, гр. Калофер, гр. Клисура и гр. Баня) е малко повече от 60%, като прави впечатление, че в сравнение с останалата част от страната ( съгл. данни от НСИ към 07.09.2021 г. 73,3% живеят в градовете и 26.7% в селата), сравнително висок процент от населението на Община Карлово живее в селата.</w:t>
      </w:r>
    </w:p>
    <w:p w14:paraId="3F03B685" w14:textId="18759EE0" w:rsidR="00D27187" w:rsidRPr="00D27187" w:rsidRDefault="00D27187" w:rsidP="00D27187">
      <w:pPr>
        <w:pStyle w:val="ListParagraph"/>
        <w:numPr>
          <w:ilvl w:val="0"/>
          <w:numId w:val="17"/>
        </w:numPr>
        <w:spacing w:after="45" w:line="276" w:lineRule="auto"/>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Риск от отпадане на села от </w:t>
      </w:r>
      <w:r w:rsidRPr="009C109D">
        <w:rPr>
          <w:rFonts w:ascii="Times New Roman" w:hAnsi="Times New Roman" w:cs="Times New Roman"/>
          <w:sz w:val="24"/>
          <w:szCs w:val="24"/>
          <w:lang w:val="bg-BG"/>
        </w:rPr>
        <w:t>Националния регистър на населените места, което води до запустяване на обширни обработваеми землища</w:t>
      </w:r>
      <w:r>
        <w:rPr>
          <w:rFonts w:ascii="Times New Roman" w:hAnsi="Times New Roman" w:cs="Times New Roman"/>
          <w:sz w:val="24"/>
          <w:szCs w:val="24"/>
          <w:lang w:val="bg-BG"/>
        </w:rPr>
        <w:t xml:space="preserve">, както и риск от влошаване на </w:t>
      </w:r>
      <w:r w:rsidRPr="009C109D">
        <w:rPr>
          <w:rFonts w:ascii="Times New Roman" w:hAnsi="Times New Roman" w:cs="Times New Roman"/>
          <w:sz w:val="24"/>
          <w:szCs w:val="24"/>
          <w:lang w:val="bg-BG"/>
        </w:rPr>
        <w:t xml:space="preserve">комунално-битовата, транспортната, енергийната и комуникационната инфраструктура </w:t>
      </w:r>
      <w:r w:rsidRPr="009C109D">
        <w:rPr>
          <w:rFonts w:ascii="Times New Roman" w:hAnsi="Times New Roman" w:cs="Times New Roman"/>
          <w:sz w:val="24"/>
          <w:szCs w:val="24"/>
          <w:lang w:val="bg-BG"/>
        </w:rPr>
        <w:lastRenderedPageBreak/>
        <w:t>в обезлюдените и обезлюдяващите се селища, както и от съпътстващия обезлюдяването разпад на селската селищна мрежа и загуба на ресурси</w:t>
      </w:r>
      <w:r>
        <w:rPr>
          <w:rFonts w:ascii="Times New Roman" w:hAnsi="Times New Roman" w:cs="Times New Roman"/>
          <w:sz w:val="24"/>
          <w:szCs w:val="24"/>
          <w:lang w:val="bg-BG"/>
        </w:rPr>
        <w:t xml:space="preserve">. </w:t>
      </w:r>
    </w:p>
    <w:p w14:paraId="7B35351E" w14:textId="314D9BBE" w:rsidR="009C109D" w:rsidRPr="009C109D" w:rsidRDefault="009C109D" w:rsidP="00466836">
      <w:pPr>
        <w:pStyle w:val="ListParagraph"/>
        <w:numPr>
          <w:ilvl w:val="0"/>
          <w:numId w:val="17"/>
        </w:numPr>
        <w:spacing w:after="45" w:line="276" w:lineRule="auto"/>
        <w:ind w:left="714" w:hanging="357"/>
        <w:contextualSpacing w:val="0"/>
        <w:jc w:val="both"/>
        <w:rPr>
          <w:rFonts w:ascii="Times New Roman" w:hAnsi="Times New Roman" w:cs="Times New Roman"/>
          <w:sz w:val="24"/>
          <w:szCs w:val="24"/>
          <w:lang w:val="bg-BG"/>
        </w:rPr>
      </w:pPr>
      <w:r w:rsidRPr="009C109D">
        <w:rPr>
          <w:rFonts w:ascii="Times New Roman" w:hAnsi="Times New Roman" w:cs="Times New Roman"/>
          <w:sz w:val="24"/>
          <w:szCs w:val="24"/>
          <w:lang w:val="bg-BG"/>
        </w:rPr>
        <w:t xml:space="preserve">Намалението на населението, породено от </w:t>
      </w:r>
      <w:r>
        <w:rPr>
          <w:rFonts w:ascii="Times New Roman" w:hAnsi="Times New Roman" w:cs="Times New Roman"/>
          <w:sz w:val="24"/>
          <w:szCs w:val="24"/>
          <w:lang w:val="bg-BG"/>
        </w:rPr>
        <w:t>отрицателния естествен прираст</w:t>
      </w:r>
      <w:r w:rsidRPr="009C109D">
        <w:rPr>
          <w:rFonts w:ascii="Times New Roman" w:hAnsi="Times New Roman" w:cs="Times New Roman"/>
          <w:sz w:val="24"/>
          <w:szCs w:val="24"/>
          <w:lang w:val="bg-BG"/>
        </w:rPr>
        <w:t xml:space="preserve"> и високото по интензитет отрицателно миграционно салдо предизвикват сериозни изменения в структурите на населението. </w:t>
      </w:r>
      <w:r>
        <w:rPr>
          <w:rFonts w:ascii="Times New Roman" w:hAnsi="Times New Roman" w:cs="Times New Roman"/>
          <w:sz w:val="24"/>
          <w:szCs w:val="24"/>
          <w:lang w:val="bg-BG"/>
        </w:rPr>
        <w:t>Това се отразява</w:t>
      </w:r>
      <w:r w:rsidRPr="009C109D">
        <w:rPr>
          <w:rFonts w:ascii="Times New Roman" w:hAnsi="Times New Roman" w:cs="Times New Roman"/>
          <w:sz w:val="24"/>
          <w:szCs w:val="24"/>
          <w:lang w:val="bg-BG"/>
        </w:rPr>
        <w:t xml:space="preserve"> върху пазара на труда, здравеопазването, образователната система, социалните грижи и др. Тази структура е много важна за настоящи и особено бъдещи демографски тенденции, защото предопределя бъдещия възпроизводствен и трудов потенциал.</w:t>
      </w:r>
    </w:p>
    <w:p w14:paraId="2436F221" w14:textId="77777777" w:rsidR="00466836" w:rsidRPr="00E07B42" w:rsidRDefault="00466836" w:rsidP="00466836">
      <w:pPr>
        <w:spacing w:after="45"/>
        <w:ind w:hanging="1276"/>
        <w:jc w:val="both"/>
        <w:rPr>
          <w:rFonts w:ascii="Times New Roman" w:hAnsi="Times New Roman" w:cs="Times New Roman"/>
          <w:sz w:val="24"/>
          <w:szCs w:val="24"/>
          <w:lang w:val="bg-BG"/>
        </w:rPr>
      </w:pPr>
    </w:p>
    <w:p w14:paraId="6AF396E1" w14:textId="77777777" w:rsidR="00466836" w:rsidRPr="00E07B42" w:rsidRDefault="00466836" w:rsidP="00466836">
      <w:pPr>
        <w:spacing w:after="45"/>
        <w:jc w:val="both"/>
        <w:rPr>
          <w:rFonts w:ascii="Times New Roman" w:hAnsi="Times New Roman" w:cs="Times New Roman"/>
          <w:sz w:val="24"/>
          <w:szCs w:val="24"/>
          <w:lang w:val="bg-BG"/>
        </w:rPr>
      </w:pPr>
    </w:p>
    <w:p w14:paraId="1DF02D1A"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51A905D9" wp14:editId="5C523C55">
            <wp:extent cx="6231467" cy="1378219"/>
            <wp:effectExtent l="0" t="0" r="0" b="0"/>
            <wp:docPr id="17797598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8888" cy="1379860"/>
                    </a:xfrm>
                    <a:prstGeom prst="rect">
                      <a:avLst/>
                    </a:prstGeom>
                    <a:noFill/>
                    <a:ln>
                      <a:noFill/>
                    </a:ln>
                  </pic:spPr>
                </pic:pic>
              </a:graphicData>
            </a:graphic>
          </wp:inline>
        </w:drawing>
      </w:r>
    </w:p>
    <w:p w14:paraId="21FEFF8F" w14:textId="77777777" w:rsidR="00466836" w:rsidRPr="00E07B42" w:rsidRDefault="00466836" w:rsidP="00466836">
      <w:pPr>
        <w:spacing w:after="45"/>
        <w:jc w:val="both"/>
        <w:rPr>
          <w:rFonts w:ascii="Times New Roman" w:hAnsi="Times New Roman" w:cs="Times New Roman"/>
          <w:iCs/>
          <w:sz w:val="24"/>
          <w:szCs w:val="24"/>
          <w:lang w:val="bg-BG"/>
        </w:rPr>
      </w:pPr>
      <w:r w:rsidRPr="00E07B42">
        <w:rPr>
          <w:rFonts w:ascii="Times New Roman" w:hAnsi="Times New Roman" w:cs="Times New Roman"/>
          <w:iCs/>
          <w:sz w:val="24"/>
          <w:szCs w:val="24"/>
          <w:lang w:val="bg-BG"/>
        </w:rPr>
        <w:t xml:space="preserve">Таблица 11. Механично движение по местоживеене Община Карлово, Източник НСИ </w:t>
      </w:r>
    </w:p>
    <w:p w14:paraId="4E9EE4DE" w14:textId="77777777" w:rsidR="00466836" w:rsidRPr="00E07B42" w:rsidRDefault="00466836" w:rsidP="00466836">
      <w:pPr>
        <w:spacing w:after="45"/>
        <w:jc w:val="both"/>
        <w:rPr>
          <w:rFonts w:ascii="Times New Roman" w:hAnsi="Times New Roman" w:cs="Times New Roman"/>
          <w:iCs/>
          <w:sz w:val="24"/>
          <w:szCs w:val="24"/>
          <w:lang w:val="bg-BG"/>
        </w:rPr>
      </w:pPr>
    </w:p>
    <w:p w14:paraId="40BF0346"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7AED5A1C" w14:textId="482A001B" w:rsidR="00466836" w:rsidRDefault="00466836" w:rsidP="00466836">
      <w:pPr>
        <w:pStyle w:val="ListParagraph"/>
        <w:numPr>
          <w:ilvl w:val="0"/>
          <w:numId w:val="18"/>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Механичният прираст в градовете на Общината е трайно отрицателен през всички години на </w:t>
      </w:r>
      <w:r w:rsidR="009C109D" w:rsidRPr="00E07B42">
        <w:rPr>
          <w:rFonts w:ascii="Times New Roman" w:hAnsi="Times New Roman" w:cs="Times New Roman"/>
          <w:sz w:val="24"/>
          <w:szCs w:val="24"/>
          <w:lang w:val="bg-BG"/>
        </w:rPr>
        <w:t>изследвания</w:t>
      </w:r>
      <w:r w:rsidRPr="00E07B42">
        <w:rPr>
          <w:rFonts w:ascii="Times New Roman" w:hAnsi="Times New Roman" w:cs="Times New Roman"/>
          <w:sz w:val="24"/>
          <w:szCs w:val="24"/>
          <w:lang w:val="bg-BG"/>
        </w:rPr>
        <w:t xml:space="preserve"> период</w:t>
      </w:r>
      <w:r w:rsidR="00D27187">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като следва колеблива, но трайна тенденция за увеличаване броя на изселилите се лица, за сметка на заселените такива. </w:t>
      </w:r>
      <w:r w:rsidR="00D27187">
        <w:rPr>
          <w:rFonts w:ascii="Times New Roman" w:hAnsi="Times New Roman" w:cs="Times New Roman"/>
          <w:sz w:val="24"/>
          <w:szCs w:val="24"/>
          <w:lang w:val="bg-BG"/>
        </w:rPr>
        <w:t>П</w:t>
      </w:r>
      <w:r w:rsidRPr="00E07B42">
        <w:rPr>
          <w:rFonts w:ascii="Times New Roman" w:hAnsi="Times New Roman" w:cs="Times New Roman"/>
          <w:sz w:val="24"/>
          <w:szCs w:val="24"/>
          <w:lang w:val="bg-BG"/>
        </w:rPr>
        <w:t>ричина</w:t>
      </w:r>
      <w:r w:rsidR="00D27187">
        <w:rPr>
          <w:rFonts w:ascii="Times New Roman" w:hAnsi="Times New Roman" w:cs="Times New Roman"/>
          <w:sz w:val="24"/>
          <w:szCs w:val="24"/>
          <w:lang w:val="bg-BG"/>
        </w:rPr>
        <w:t>та</w:t>
      </w:r>
      <w:r w:rsidRPr="00E07B42">
        <w:rPr>
          <w:rFonts w:ascii="Times New Roman" w:hAnsi="Times New Roman" w:cs="Times New Roman"/>
          <w:sz w:val="24"/>
          <w:szCs w:val="24"/>
          <w:lang w:val="bg-BG"/>
        </w:rPr>
        <w:t xml:space="preserve"> за </w:t>
      </w:r>
      <w:r w:rsidR="00D27187">
        <w:rPr>
          <w:rFonts w:ascii="Times New Roman" w:hAnsi="Times New Roman" w:cs="Times New Roman"/>
          <w:sz w:val="24"/>
          <w:szCs w:val="24"/>
          <w:lang w:val="bg-BG"/>
        </w:rPr>
        <w:t xml:space="preserve"> намаляването на отрицателния механичен прираст</w:t>
      </w:r>
      <w:r w:rsidRPr="00E07B42">
        <w:rPr>
          <w:rFonts w:ascii="Times New Roman" w:hAnsi="Times New Roman" w:cs="Times New Roman"/>
          <w:sz w:val="24"/>
          <w:szCs w:val="24"/>
          <w:lang w:val="bg-BG"/>
        </w:rPr>
        <w:t xml:space="preserve">, което се наблюдава през 2020 г. е </w:t>
      </w:r>
      <w:r w:rsidR="00D27187">
        <w:rPr>
          <w:rFonts w:ascii="Times New Roman" w:hAnsi="Times New Roman" w:cs="Times New Roman"/>
          <w:sz w:val="24"/>
          <w:szCs w:val="24"/>
          <w:lang w:val="bg-BG"/>
        </w:rPr>
        <w:t xml:space="preserve">в резултат от </w:t>
      </w:r>
      <w:r w:rsidRPr="00E07B42">
        <w:rPr>
          <w:rFonts w:ascii="Times New Roman" w:hAnsi="Times New Roman" w:cs="Times New Roman"/>
          <w:sz w:val="24"/>
          <w:szCs w:val="24"/>
          <w:lang w:val="bg-BG"/>
        </w:rPr>
        <w:t>кризата COVID-19 и последвалото ограничаване на мобилността в цялата страна</w:t>
      </w:r>
      <w:r w:rsidR="00D27187">
        <w:rPr>
          <w:rFonts w:ascii="Times New Roman" w:hAnsi="Times New Roman" w:cs="Times New Roman"/>
          <w:sz w:val="24"/>
          <w:szCs w:val="24"/>
          <w:lang w:val="bg-BG"/>
        </w:rPr>
        <w:t xml:space="preserve">, както и тенденцията хората да предпочетат </w:t>
      </w:r>
      <w:r w:rsidR="00F35310">
        <w:rPr>
          <w:rFonts w:ascii="Times New Roman" w:hAnsi="Times New Roman" w:cs="Times New Roman"/>
          <w:sz w:val="24"/>
          <w:szCs w:val="24"/>
          <w:lang w:val="bg-BG"/>
        </w:rPr>
        <w:t>ново качество на живот</w:t>
      </w:r>
      <w:r w:rsidR="00D27187">
        <w:rPr>
          <w:rFonts w:ascii="Times New Roman" w:hAnsi="Times New Roman" w:cs="Times New Roman"/>
          <w:sz w:val="24"/>
          <w:szCs w:val="24"/>
          <w:lang w:val="bg-BG"/>
        </w:rPr>
        <w:t xml:space="preserve"> извън големите градове</w:t>
      </w:r>
      <w:r w:rsidRPr="00E07B42">
        <w:rPr>
          <w:rFonts w:ascii="Times New Roman" w:hAnsi="Times New Roman" w:cs="Times New Roman"/>
          <w:sz w:val="24"/>
          <w:szCs w:val="24"/>
          <w:lang w:val="bg-BG"/>
        </w:rPr>
        <w:t>.</w:t>
      </w:r>
    </w:p>
    <w:p w14:paraId="7CE89CF9" w14:textId="3A7E8642" w:rsidR="00D27187" w:rsidRPr="00D27187" w:rsidRDefault="00D27187" w:rsidP="00D27187">
      <w:pPr>
        <w:pStyle w:val="ListParagraph"/>
        <w:numPr>
          <w:ilvl w:val="0"/>
          <w:numId w:val="18"/>
        </w:numPr>
        <w:spacing w:after="45" w:line="276" w:lineRule="auto"/>
        <w:contextualSpacing w:val="0"/>
        <w:jc w:val="both"/>
        <w:rPr>
          <w:rFonts w:ascii="Times New Roman" w:hAnsi="Times New Roman" w:cs="Times New Roman"/>
          <w:i/>
          <w:sz w:val="24"/>
          <w:szCs w:val="24"/>
          <w:lang w:val="bg-BG"/>
        </w:rPr>
      </w:pPr>
      <w:r>
        <w:rPr>
          <w:rFonts w:ascii="Times New Roman" w:hAnsi="Times New Roman" w:cs="Times New Roman"/>
          <w:sz w:val="24"/>
          <w:szCs w:val="24"/>
          <w:lang w:val="bg-BG"/>
        </w:rPr>
        <w:t>Отрицателният механичен прираст е много по-осезаем в селата, тъй като и изходната база е по-малобройно население.</w:t>
      </w:r>
    </w:p>
    <w:p w14:paraId="13A7883E" w14:textId="55B09B94" w:rsidR="00D27187" w:rsidRPr="00D27187" w:rsidRDefault="00466836" w:rsidP="00D27187">
      <w:pPr>
        <w:pStyle w:val="ListParagraph"/>
        <w:numPr>
          <w:ilvl w:val="0"/>
          <w:numId w:val="18"/>
        </w:numPr>
        <w:spacing w:after="45" w:line="276" w:lineRule="auto"/>
        <w:contextualSpacing w:val="0"/>
        <w:jc w:val="both"/>
        <w:rPr>
          <w:rFonts w:ascii="Times New Roman" w:hAnsi="Times New Roman" w:cs="Times New Roman"/>
          <w:i/>
          <w:sz w:val="24"/>
          <w:szCs w:val="24"/>
          <w:lang w:val="bg-BG"/>
        </w:rPr>
      </w:pPr>
      <w:r w:rsidRPr="00E07B42">
        <w:rPr>
          <w:rFonts w:ascii="Times New Roman" w:hAnsi="Times New Roman" w:cs="Times New Roman"/>
          <w:sz w:val="24"/>
          <w:szCs w:val="24"/>
          <w:lang w:val="bg-BG"/>
        </w:rPr>
        <w:t>Механичният прираст е отрицателен през първите две години на изследвания перио</w:t>
      </w:r>
      <w:r w:rsidR="00D27187">
        <w:rPr>
          <w:rFonts w:ascii="Times New Roman" w:hAnsi="Times New Roman" w:cs="Times New Roman"/>
          <w:sz w:val="24"/>
          <w:szCs w:val="24"/>
          <w:lang w:val="bg-BG"/>
        </w:rPr>
        <w:t>д</w:t>
      </w:r>
      <w:r w:rsidRPr="00E07B42">
        <w:rPr>
          <w:rFonts w:ascii="Times New Roman" w:hAnsi="Times New Roman" w:cs="Times New Roman"/>
          <w:sz w:val="24"/>
          <w:szCs w:val="24"/>
          <w:lang w:val="bg-BG"/>
        </w:rPr>
        <w:t xml:space="preserve"> (2018, 2019) и за селата от Община Карлово, но той се обръща в положителен през 2020 г. и следва трайна тенденция броят на заселващите се да е по-висок от тези, които напускат селата</w:t>
      </w:r>
      <w:r w:rsidRPr="00E07B42">
        <w:rPr>
          <w:rFonts w:ascii="Times New Roman" w:hAnsi="Times New Roman" w:cs="Times New Roman"/>
          <w:sz w:val="24"/>
          <w:szCs w:val="24"/>
          <w:shd w:val="clear" w:color="auto" w:fill="FFFFFF" w:themeFill="background1"/>
          <w:lang w:val="bg-BG"/>
        </w:rPr>
        <w:t xml:space="preserve">. За разглежданият период от 5 години се наблюдава ръст от 40% на хората, които се заселват в селата. </w:t>
      </w:r>
      <w:r w:rsidRPr="00E07B42">
        <w:rPr>
          <w:rFonts w:ascii="Times New Roman" w:hAnsi="Times New Roman" w:cs="Times New Roman"/>
          <w:sz w:val="24"/>
          <w:szCs w:val="24"/>
          <w:lang w:val="bg-BG"/>
        </w:rPr>
        <w:t xml:space="preserve"> </w:t>
      </w:r>
    </w:p>
    <w:p w14:paraId="3A8FEE95" w14:textId="31B90796" w:rsidR="009C109D" w:rsidRPr="00D27187" w:rsidRDefault="00466836" w:rsidP="009C109D">
      <w:pPr>
        <w:pStyle w:val="ListParagraph"/>
        <w:numPr>
          <w:ilvl w:val="0"/>
          <w:numId w:val="18"/>
        </w:numPr>
        <w:spacing w:after="45" w:line="276" w:lineRule="auto"/>
        <w:contextualSpacing w:val="0"/>
        <w:jc w:val="both"/>
        <w:rPr>
          <w:rFonts w:ascii="Times New Roman" w:hAnsi="Times New Roman" w:cs="Times New Roman"/>
          <w:i/>
          <w:sz w:val="24"/>
          <w:szCs w:val="24"/>
          <w:lang w:val="bg-BG"/>
        </w:rPr>
      </w:pPr>
      <w:r w:rsidRPr="00D27187">
        <w:rPr>
          <w:rFonts w:ascii="Times New Roman" w:hAnsi="Times New Roman" w:cs="Times New Roman"/>
          <w:sz w:val="24"/>
          <w:szCs w:val="24"/>
          <w:lang w:val="bg-BG"/>
        </w:rPr>
        <w:t>В комбинация с изводите от Таблица 10 за по-висок брой живущи в селата, спрямо средното за страната, както и данните за положителни тенденции в развитието на секторите селско стопанство и туризъм, очертава трайна тенденция за нуждата от децентрализирано развитие на общината.</w:t>
      </w:r>
      <w:r w:rsidR="009C109D" w:rsidRPr="00D27187">
        <w:rPr>
          <w:rFonts w:ascii="Times New Roman" w:hAnsi="Times New Roman" w:cs="Times New Roman"/>
          <w:sz w:val="24"/>
          <w:szCs w:val="24"/>
          <w:lang w:val="bg-BG"/>
        </w:rPr>
        <w:t xml:space="preserve"> </w:t>
      </w:r>
    </w:p>
    <w:p w14:paraId="62A7E459" w14:textId="77777777" w:rsidR="00466836" w:rsidRPr="00E07B42" w:rsidRDefault="00466836" w:rsidP="00466836">
      <w:pPr>
        <w:pStyle w:val="ListParagraph"/>
        <w:spacing w:after="45"/>
        <w:jc w:val="both"/>
        <w:rPr>
          <w:rFonts w:ascii="Times New Roman" w:hAnsi="Times New Roman" w:cs="Times New Roman"/>
          <w:i/>
          <w:sz w:val="24"/>
          <w:szCs w:val="24"/>
          <w:lang w:val="bg-BG"/>
        </w:rPr>
      </w:pPr>
    </w:p>
    <w:p w14:paraId="5DF01388" w14:textId="77777777" w:rsidR="00466836" w:rsidRPr="00E07B42" w:rsidRDefault="00466836" w:rsidP="00466836">
      <w:pPr>
        <w:spacing w:after="45"/>
        <w:jc w:val="both"/>
        <w:rPr>
          <w:rFonts w:ascii="Times New Roman" w:hAnsi="Times New Roman" w:cs="Times New Roman"/>
          <w:sz w:val="24"/>
          <w:szCs w:val="24"/>
          <w:lang w:val="bg-BG"/>
        </w:rPr>
      </w:pPr>
    </w:p>
    <w:p w14:paraId="5E2A2325" w14:textId="77777777" w:rsidR="00466836" w:rsidRPr="00E07B42" w:rsidRDefault="00466836" w:rsidP="00466836">
      <w:pPr>
        <w:spacing w:after="45"/>
        <w:jc w:val="both"/>
        <w:rPr>
          <w:rFonts w:ascii="Times New Roman" w:hAnsi="Times New Roman" w:cs="Times New Roman"/>
          <w:sz w:val="24"/>
          <w:szCs w:val="24"/>
          <w:lang w:val="bg-BG"/>
        </w:rPr>
      </w:pPr>
    </w:p>
    <w:p w14:paraId="11931B03" w14:textId="77777777" w:rsidR="00466836" w:rsidRPr="00E07B42" w:rsidRDefault="00466836" w:rsidP="00466836">
      <w:pPr>
        <w:spacing w:after="45"/>
        <w:jc w:val="both"/>
        <w:rPr>
          <w:rFonts w:ascii="Times New Roman" w:hAnsi="Times New Roman" w:cs="Times New Roman"/>
          <w:sz w:val="24"/>
          <w:szCs w:val="24"/>
          <w:lang w:val="bg-BG"/>
        </w:rPr>
        <w:sectPr w:rsidR="00466836" w:rsidRPr="00E07B42" w:rsidSect="002E41B0">
          <w:headerReference w:type="default" r:id="rId25"/>
          <w:footerReference w:type="default" r:id="rId26"/>
          <w:pgSz w:w="12240" w:h="15840"/>
          <w:pgMar w:top="1134" w:right="1185" w:bottom="851" w:left="1440" w:header="720" w:footer="556" w:gutter="0"/>
          <w:cols w:space="720"/>
          <w:docGrid w:linePitch="360"/>
        </w:sectPr>
      </w:pPr>
    </w:p>
    <w:p w14:paraId="537FEA07" w14:textId="77777777" w:rsidR="00466836" w:rsidRPr="00E07B42" w:rsidRDefault="00466836" w:rsidP="00466836">
      <w:pPr>
        <w:spacing w:after="45"/>
        <w:jc w:val="both"/>
        <w:rPr>
          <w:rFonts w:ascii="Times New Roman" w:hAnsi="Times New Roman" w:cs="Times New Roman"/>
          <w:sz w:val="24"/>
          <w:szCs w:val="24"/>
          <w:lang w:val="bg-BG"/>
        </w:rPr>
      </w:pPr>
      <w:r w:rsidRPr="00554AC6">
        <w:rPr>
          <w:rFonts w:ascii="Times New Roman" w:hAnsi="Times New Roman" w:cs="Times New Roman"/>
          <w:sz w:val="24"/>
          <w:szCs w:val="24"/>
          <w:highlight w:val="yellow"/>
          <w:lang w:val="bg-BG"/>
        </w:rPr>
        <w:lastRenderedPageBreak/>
        <w:t>БРОЙ НА НАСЕЛЕНИЕТО ПОД, В И НАД ТРУДОСПОБНА ВЪЗРАСТ В ОБЩИНА КАРЛОВО</w:t>
      </w:r>
    </w:p>
    <w:tbl>
      <w:tblPr>
        <w:tblpPr w:leftFromText="180" w:rightFromText="180" w:vertAnchor="text" w:horzAnchor="page" w:tblpX="1" w:tblpY="392"/>
        <w:tblW w:w="17121" w:type="dxa"/>
        <w:tblLayout w:type="fixed"/>
        <w:tblLook w:val="04A0" w:firstRow="1" w:lastRow="0" w:firstColumn="1" w:lastColumn="0" w:noHBand="0" w:noVBand="1"/>
      </w:tblPr>
      <w:tblGrid>
        <w:gridCol w:w="2184"/>
        <w:gridCol w:w="846"/>
        <w:gridCol w:w="860"/>
        <w:gridCol w:w="825"/>
        <w:gridCol w:w="846"/>
        <w:gridCol w:w="860"/>
        <w:gridCol w:w="825"/>
        <w:gridCol w:w="846"/>
        <w:gridCol w:w="860"/>
        <w:gridCol w:w="825"/>
        <w:gridCol w:w="846"/>
        <w:gridCol w:w="860"/>
        <w:gridCol w:w="825"/>
        <w:gridCol w:w="846"/>
        <w:gridCol w:w="860"/>
        <w:gridCol w:w="825"/>
        <w:gridCol w:w="918"/>
        <w:gridCol w:w="736"/>
        <w:gridCol w:w="622"/>
        <w:gridCol w:w="6"/>
      </w:tblGrid>
      <w:tr w:rsidR="00F35310" w:rsidRPr="00E07B42" w14:paraId="55D5702E" w14:textId="77777777" w:rsidTr="00F35310">
        <w:trPr>
          <w:trHeight w:val="288"/>
        </w:trPr>
        <w:tc>
          <w:tcPr>
            <w:tcW w:w="218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BFC1740" w14:textId="77777777" w:rsidR="00D27187" w:rsidRPr="00E07B42" w:rsidRDefault="00D27187" w:rsidP="00D27187">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Период</w:t>
            </w:r>
          </w:p>
        </w:tc>
        <w:tc>
          <w:tcPr>
            <w:tcW w:w="5062" w:type="dxa"/>
            <w:gridSpan w:val="6"/>
            <w:tcBorders>
              <w:top w:val="single" w:sz="4" w:space="0" w:color="auto"/>
              <w:left w:val="nil"/>
              <w:bottom w:val="single" w:sz="4" w:space="0" w:color="auto"/>
              <w:right w:val="single" w:sz="4" w:space="0" w:color="auto"/>
            </w:tcBorders>
            <w:shd w:val="clear" w:color="000000" w:fill="D0CECE"/>
            <w:vAlign w:val="center"/>
            <w:hideMark/>
          </w:tcPr>
          <w:p w14:paraId="1114F587" w14:textId="77777777" w:rsidR="00D27187" w:rsidRPr="00E07B42" w:rsidRDefault="00D27187" w:rsidP="00D27187">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2020 г.</w:t>
            </w:r>
          </w:p>
        </w:tc>
        <w:tc>
          <w:tcPr>
            <w:tcW w:w="5062" w:type="dxa"/>
            <w:gridSpan w:val="6"/>
            <w:tcBorders>
              <w:top w:val="single" w:sz="4" w:space="0" w:color="auto"/>
              <w:left w:val="nil"/>
              <w:bottom w:val="single" w:sz="4" w:space="0" w:color="auto"/>
              <w:right w:val="single" w:sz="4" w:space="0" w:color="auto"/>
            </w:tcBorders>
            <w:shd w:val="clear" w:color="000000" w:fill="D0CECE"/>
            <w:vAlign w:val="center"/>
            <w:hideMark/>
          </w:tcPr>
          <w:p w14:paraId="6C1BF882" w14:textId="77777777" w:rsidR="00D27187" w:rsidRPr="00E07B42" w:rsidRDefault="00D27187" w:rsidP="00D27187">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2021 г.</w:t>
            </w:r>
          </w:p>
        </w:tc>
        <w:tc>
          <w:tcPr>
            <w:tcW w:w="4813" w:type="dxa"/>
            <w:gridSpan w:val="7"/>
            <w:tcBorders>
              <w:top w:val="single" w:sz="4" w:space="0" w:color="auto"/>
              <w:left w:val="nil"/>
              <w:bottom w:val="single" w:sz="4" w:space="0" w:color="auto"/>
              <w:right w:val="single" w:sz="4" w:space="0" w:color="auto"/>
            </w:tcBorders>
            <w:shd w:val="clear" w:color="000000" w:fill="D0CECE"/>
            <w:vAlign w:val="center"/>
            <w:hideMark/>
          </w:tcPr>
          <w:p w14:paraId="08198379" w14:textId="77777777" w:rsidR="00D27187" w:rsidRPr="00E07B42" w:rsidRDefault="00D27187" w:rsidP="00D27187">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2022 г.</w:t>
            </w:r>
          </w:p>
        </w:tc>
      </w:tr>
      <w:tr w:rsidR="00F35310" w:rsidRPr="00E07B42" w14:paraId="2AE3C308" w14:textId="77777777" w:rsidTr="00F35310">
        <w:trPr>
          <w:trHeight w:val="288"/>
        </w:trPr>
        <w:tc>
          <w:tcPr>
            <w:tcW w:w="2184" w:type="dxa"/>
            <w:vMerge w:val="restart"/>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783D6987"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Възраст</w:t>
            </w:r>
          </w:p>
        </w:tc>
        <w:tc>
          <w:tcPr>
            <w:tcW w:w="2531"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706518F"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2531"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873BBFA"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 градовете</w:t>
            </w:r>
          </w:p>
        </w:tc>
        <w:tc>
          <w:tcPr>
            <w:tcW w:w="2531"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AFF6EA5"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2531"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44456FC"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 градовете</w:t>
            </w:r>
          </w:p>
        </w:tc>
        <w:tc>
          <w:tcPr>
            <w:tcW w:w="2531"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CC9A703"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2282" w:type="dxa"/>
            <w:gridSpan w:val="4"/>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F18F108"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 градовете</w:t>
            </w:r>
          </w:p>
        </w:tc>
      </w:tr>
      <w:tr w:rsidR="00F35310" w:rsidRPr="00E07B42" w14:paraId="6D9AFBBA" w14:textId="77777777" w:rsidTr="00F35310">
        <w:trPr>
          <w:gridAfter w:val="1"/>
          <w:wAfter w:w="6" w:type="dxa"/>
          <w:trHeight w:val="552"/>
        </w:trPr>
        <w:tc>
          <w:tcPr>
            <w:tcW w:w="2184"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7EBDDECC" w14:textId="77777777" w:rsidR="00D27187" w:rsidRPr="00E07B42" w:rsidRDefault="00D27187" w:rsidP="00D27187">
            <w:pPr>
              <w:rPr>
                <w:rFonts w:ascii="Times New Roman" w:hAnsi="Times New Roman" w:cs="Times New Roman"/>
                <w:b/>
                <w:bCs/>
                <w:sz w:val="24"/>
                <w:szCs w:val="24"/>
                <w:lang w:val="bg-BG"/>
              </w:rPr>
            </w:pPr>
          </w:p>
        </w:tc>
        <w:tc>
          <w:tcPr>
            <w:tcW w:w="846" w:type="dxa"/>
            <w:tcBorders>
              <w:top w:val="nil"/>
              <w:left w:val="nil"/>
              <w:bottom w:val="single" w:sz="4" w:space="0" w:color="auto"/>
              <w:right w:val="single" w:sz="4" w:space="0" w:color="auto"/>
            </w:tcBorders>
            <w:shd w:val="clear" w:color="auto" w:fill="B4C6E7" w:themeFill="accent1" w:themeFillTint="66"/>
            <w:vAlign w:val="center"/>
            <w:hideMark/>
          </w:tcPr>
          <w:p w14:paraId="55193098"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860" w:type="dxa"/>
            <w:tcBorders>
              <w:top w:val="nil"/>
              <w:left w:val="nil"/>
              <w:bottom w:val="single" w:sz="4" w:space="0" w:color="auto"/>
              <w:right w:val="single" w:sz="4" w:space="0" w:color="auto"/>
            </w:tcBorders>
            <w:shd w:val="clear" w:color="auto" w:fill="B4C6E7" w:themeFill="accent1" w:themeFillTint="66"/>
            <w:vAlign w:val="center"/>
            <w:hideMark/>
          </w:tcPr>
          <w:p w14:paraId="426A140E"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825" w:type="dxa"/>
            <w:tcBorders>
              <w:top w:val="nil"/>
              <w:left w:val="nil"/>
              <w:bottom w:val="single" w:sz="4" w:space="0" w:color="auto"/>
              <w:right w:val="single" w:sz="4" w:space="0" w:color="auto"/>
            </w:tcBorders>
            <w:shd w:val="clear" w:color="auto" w:fill="B4C6E7" w:themeFill="accent1" w:themeFillTint="66"/>
            <w:vAlign w:val="center"/>
            <w:hideMark/>
          </w:tcPr>
          <w:p w14:paraId="7A9038F2"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846" w:type="dxa"/>
            <w:tcBorders>
              <w:top w:val="nil"/>
              <w:left w:val="nil"/>
              <w:bottom w:val="single" w:sz="4" w:space="0" w:color="auto"/>
              <w:right w:val="single" w:sz="4" w:space="0" w:color="auto"/>
            </w:tcBorders>
            <w:shd w:val="clear" w:color="auto" w:fill="B4C6E7" w:themeFill="accent1" w:themeFillTint="66"/>
            <w:vAlign w:val="center"/>
            <w:hideMark/>
          </w:tcPr>
          <w:p w14:paraId="09E59048"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860" w:type="dxa"/>
            <w:tcBorders>
              <w:top w:val="nil"/>
              <w:left w:val="nil"/>
              <w:bottom w:val="single" w:sz="4" w:space="0" w:color="auto"/>
              <w:right w:val="single" w:sz="4" w:space="0" w:color="auto"/>
            </w:tcBorders>
            <w:shd w:val="clear" w:color="auto" w:fill="B4C6E7" w:themeFill="accent1" w:themeFillTint="66"/>
            <w:vAlign w:val="center"/>
            <w:hideMark/>
          </w:tcPr>
          <w:p w14:paraId="46DCD114"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825" w:type="dxa"/>
            <w:tcBorders>
              <w:top w:val="nil"/>
              <w:left w:val="nil"/>
              <w:bottom w:val="single" w:sz="4" w:space="0" w:color="auto"/>
              <w:right w:val="single" w:sz="4" w:space="0" w:color="auto"/>
            </w:tcBorders>
            <w:shd w:val="clear" w:color="auto" w:fill="B4C6E7" w:themeFill="accent1" w:themeFillTint="66"/>
            <w:vAlign w:val="center"/>
            <w:hideMark/>
          </w:tcPr>
          <w:p w14:paraId="204DCB94"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846" w:type="dxa"/>
            <w:tcBorders>
              <w:top w:val="nil"/>
              <w:left w:val="nil"/>
              <w:bottom w:val="single" w:sz="4" w:space="0" w:color="auto"/>
              <w:right w:val="single" w:sz="4" w:space="0" w:color="auto"/>
            </w:tcBorders>
            <w:shd w:val="clear" w:color="auto" w:fill="B4C6E7" w:themeFill="accent1" w:themeFillTint="66"/>
            <w:vAlign w:val="center"/>
            <w:hideMark/>
          </w:tcPr>
          <w:p w14:paraId="6387A20A"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860" w:type="dxa"/>
            <w:tcBorders>
              <w:top w:val="nil"/>
              <w:left w:val="nil"/>
              <w:bottom w:val="single" w:sz="4" w:space="0" w:color="auto"/>
              <w:right w:val="single" w:sz="4" w:space="0" w:color="auto"/>
            </w:tcBorders>
            <w:shd w:val="clear" w:color="auto" w:fill="B4C6E7" w:themeFill="accent1" w:themeFillTint="66"/>
            <w:vAlign w:val="center"/>
            <w:hideMark/>
          </w:tcPr>
          <w:p w14:paraId="65603917"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825" w:type="dxa"/>
            <w:tcBorders>
              <w:top w:val="nil"/>
              <w:left w:val="nil"/>
              <w:bottom w:val="single" w:sz="4" w:space="0" w:color="auto"/>
              <w:right w:val="single" w:sz="4" w:space="0" w:color="auto"/>
            </w:tcBorders>
            <w:shd w:val="clear" w:color="auto" w:fill="B4C6E7" w:themeFill="accent1" w:themeFillTint="66"/>
            <w:vAlign w:val="center"/>
            <w:hideMark/>
          </w:tcPr>
          <w:p w14:paraId="377B10EE"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846" w:type="dxa"/>
            <w:tcBorders>
              <w:top w:val="nil"/>
              <w:left w:val="nil"/>
              <w:bottom w:val="single" w:sz="4" w:space="0" w:color="auto"/>
              <w:right w:val="single" w:sz="4" w:space="0" w:color="auto"/>
            </w:tcBorders>
            <w:shd w:val="clear" w:color="auto" w:fill="B4C6E7" w:themeFill="accent1" w:themeFillTint="66"/>
            <w:vAlign w:val="center"/>
            <w:hideMark/>
          </w:tcPr>
          <w:p w14:paraId="074551AE"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860" w:type="dxa"/>
            <w:tcBorders>
              <w:top w:val="nil"/>
              <w:left w:val="nil"/>
              <w:bottom w:val="single" w:sz="4" w:space="0" w:color="auto"/>
              <w:right w:val="single" w:sz="4" w:space="0" w:color="auto"/>
            </w:tcBorders>
            <w:shd w:val="clear" w:color="auto" w:fill="B4C6E7" w:themeFill="accent1" w:themeFillTint="66"/>
            <w:vAlign w:val="center"/>
            <w:hideMark/>
          </w:tcPr>
          <w:p w14:paraId="095B442D"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825" w:type="dxa"/>
            <w:tcBorders>
              <w:top w:val="nil"/>
              <w:left w:val="nil"/>
              <w:bottom w:val="single" w:sz="4" w:space="0" w:color="auto"/>
              <w:right w:val="single" w:sz="4" w:space="0" w:color="auto"/>
            </w:tcBorders>
            <w:shd w:val="clear" w:color="auto" w:fill="B4C6E7" w:themeFill="accent1" w:themeFillTint="66"/>
            <w:vAlign w:val="center"/>
            <w:hideMark/>
          </w:tcPr>
          <w:p w14:paraId="0D531C29"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846" w:type="dxa"/>
            <w:tcBorders>
              <w:top w:val="nil"/>
              <w:left w:val="nil"/>
              <w:bottom w:val="single" w:sz="4" w:space="0" w:color="auto"/>
              <w:right w:val="single" w:sz="4" w:space="0" w:color="auto"/>
            </w:tcBorders>
            <w:shd w:val="clear" w:color="auto" w:fill="B4C6E7" w:themeFill="accent1" w:themeFillTint="66"/>
            <w:vAlign w:val="center"/>
            <w:hideMark/>
          </w:tcPr>
          <w:p w14:paraId="486C1202"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860" w:type="dxa"/>
            <w:tcBorders>
              <w:top w:val="nil"/>
              <w:left w:val="nil"/>
              <w:bottom w:val="single" w:sz="4" w:space="0" w:color="auto"/>
              <w:right w:val="single" w:sz="4" w:space="0" w:color="auto"/>
            </w:tcBorders>
            <w:shd w:val="clear" w:color="auto" w:fill="B4C6E7" w:themeFill="accent1" w:themeFillTint="66"/>
            <w:vAlign w:val="center"/>
            <w:hideMark/>
          </w:tcPr>
          <w:p w14:paraId="74FBAAA5"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825" w:type="dxa"/>
            <w:tcBorders>
              <w:top w:val="nil"/>
              <w:left w:val="nil"/>
              <w:bottom w:val="single" w:sz="4" w:space="0" w:color="auto"/>
              <w:right w:val="single" w:sz="4" w:space="0" w:color="auto"/>
            </w:tcBorders>
            <w:shd w:val="clear" w:color="auto" w:fill="B4C6E7" w:themeFill="accent1" w:themeFillTint="66"/>
            <w:vAlign w:val="center"/>
            <w:hideMark/>
          </w:tcPr>
          <w:p w14:paraId="75CE6690"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918" w:type="dxa"/>
            <w:tcBorders>
              <w:top w:val="nil"/>
              <w:left w:val="nil"/>
              <w:bottom w:val="single" w:sz="4" w:space="0" w:color="auto"/>
              <w:right w:val="single" w:sz="4" w:space="0" w:color="auto"/>
            </w:tcBorders>
            <w:shd w:val="clear" w:color="auto" w:fill="B4C6E7" w:themeFill="accent1" w:themeFillTint="66"/>
            <w:vAlign w:val="center"/>
            <w:hideMark/>
          </w:tcPr>
          <w:p w14:paraId="0A418E70"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736" w:type="dxa"/>
            <w:tcBorders>
              <w:top w:val="nil"/>
              <w:left w:val="nil"/>
              <w:bottom w:val="single" w:sz="4" w:space="0" w:color="auto"/>
              <w:right w:val="single" w:sz="4" w:space="0" w:color="auto"/>
            </w:tcBorders>
            <w:shd w:val="clear" w:color="auto" w:fill="B4C6E7" w:themeFill="accent1" w:themeFillTint="66"/>
            <w:vAlign w:val="center"/>
            <w:hideMark/>
          </w:tcPr>
          <w:p w14:paraId="1002165D"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622" w:type="dxa"/>
            <w:tcBorders>
              <w:top w:val="nil"/>
              <w:left w:val="nil"/>
              <w:bottom w:val="single" w:sz="4" w:space="0" w:color="auto"/>
              <w:right w:val="single" w:sz="4" w:space="0" w:color="auto"/>
            </w:tcBorders>
            <w:shd w:val="clear" w:color="auto" w:fill="B4C6E7" w:themeFill="accent1" w:themeFillTint="66"/>
            <w:vAlign w:val="center"/>
            <w:hideMark/>
          </w:tcPr>
          <w:p w14:paraId="3B209FB0" w14:textId="77777777" w:rsidR="00D27187" w:rsidRPr="00E07B42" w:rsidRDefault="00D27187" w:rsidP="00D27187">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r>
      <w:tr w:rsidR="00F35310" w:rsidRPr="00E07B42" w14:paraId="404F3A70" w14:textId="77777777" w:rsidTr="00F35310">
        <w:trPr>
          <w:gridAfter w:val="1"/>
          <w:wAfter w:w="6" w:type="dxa"/>
          <w:trHeight w:val="288"/>
        </w:trPr>
        <w:tc>
          <w:tcPr>
            <w:tcW w:w="2184" w:type="dxa"/>
            <w:tcBorders>
              <w:top w:val="nil"/>
              <w:left w:val="single" w:sz="4" w:space="0" w:color="auto"/>
              <w:bottom w:val="single" w:sz="4" w:space="0" w:color="auto"/>
              <w:right w:val="single" w:sz="4" w:space="0" w:color="auto"/>
            </w:tcBorders>
            <w:shd w:val="clear" w:color="000000" w:fill="FFFFFF"/>
            <w:vAlign w:val="center"/>
            <w:hideMark/>
          </w:tcPr>
          <w:p w14:paraId="6DB7F1C6" w14:textId="77777777" w:rsidR="00D27187" w:rsidRPr="00E07B42" w:rsidRDefault="00D27187" w:rsidP="00D27187">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Общо</w:t>
            </w:r>
          </w:p>
        </w:tc>
        <w:tc>
          <w:tcPr>
            <w:tcW w:w="846" w:type="dxa"/>
            <w:tcBorders>
              <w:top w:val="nil"/>
              <w:left w:val="nil"/>
              <w:bottom w:val="single" w:sz="4" w:space="0" w:color="auto"/>
              <w:right w:val="single" w:sz="4" w:space="0" w:color="auto"/>
            </w:tcBorders>
            <w:shd w:val="clear" w:color="000000" w:fill="FFFFFF"/>
            <w:noWrap/>
            <w:vAlign w:val="center"/>
            <w:hideMark/>
          </w:tcPr>
          <w:p w14:paraId="44C325A7"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47 103</w:t>
            </w:r>
          </w:p>
        </w:tc>
        <w:tc>
          <w:tcPr>
            <w:tcW w:w="860" w:type="dxa"/>
            <w:tcBorders>
              <w:top w:val="nil"/>
              <w:left w:val="nil"/>
              <w:bottom w:val="single" w:sz="4" w:space="0" w:color="auto"/>
              <w:right w:val="single" w:sz="4" w:space="0" w:color="auto"/>
            </w:tcBorders>
            <w:shd w:val="clear" w:color="000000" w:fill="FFFFFF"/>
            <w:noWrap/>
            <w:vAlign w:val="center"/>
            <w:hideMark/>
          </w:tcPr>
          <w:p w14:paraId="0D8840B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22 600</w:t>
            </w:r>
          </w:p>
        </w:tc>
        <w:tc>
          <w:tcPr>
            <w:tcW w:w="825" w:type="dxa"/>
            <w:tcBorders>
              <w:top w:val="nil"/>
              <w:left w:val="nil"/>
              <w:bottom w:val="single" w:sz="4" w:space="0" w:color="auto"/>
              <w:right w:val="single" w:sz="4" w:space="0" w:color="auto"/>
            </w:tcBorders>
            <w:shd w:val="clear" w:color="000000" w:fill="FFFFFF"/>
            <w:noWrap/>
            <w:vAlign w:val="center"/>
            <w:hideMark/>
          </w:tcPr>
          <w:p w14:paraId="3F27D6DE"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24 503</w:t>
            </w:r>
          </w:p>
        </w:tc>
        <w:tc>
          <w:tcPr>
            <w:tcW w:w="846" w:type="dxa"/>
            <w:tcBorders>
              <w:top w:val="nil"/>
              <w:left w:val="nil"/>
              <w:bottom w:val="single" w:sz="4" w:space="0" w:color="auto"/>
              <w:right w:val="single" w:sz="4" w:space="0" w:color="auto"/>
            </w:tcBorders>
            <w:shd w:val="clear" w:color="000000" w:fill="FFFFFF"/>
            <w:noWrap/>
            <w:vAlign w:val="center"/>
            <w:hideMark/>
          </w:tcPr>
          <w:p w14:paraId="766ADE6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27 203</w:t>
            </w:r>
          </w:p>
        </w:tc>
        <w:tc>
          <w:tcPr>
            <w:tcW w:w="860" w:type="dxa"/>
            <w:tcBorders>
              <w:top w:val="nil"/>
              <w:left w:val="nil"/>
              <w:bottom w:val="single" w:sz="4" w:space="0" w:color="auto"/>
              <w:right w:val="single" w:sz="4" w:space="0" w:color="auto"/>
            </w:tcBorders>
            <w:shd w:val="clear" w:color="000000" w:fill="FFFFFF"/>
            <w:noWrap/>
            <w:vAlign w:val="center"/>
            <w:hideMark/>
          </w:tcPr>
          <w:p w14:paraId="7CE435B7"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12 815</w:t>
            </w:r>
          </w:p>
        </w:tc>
        <w:tc>
          <w:tcPr>
            <w:tcW w:w="825" w:type="dxa"/>
            <w:tcBorders>
              <w:top w:val="nil"/>
              <w:left w:val="nil"/>
              <w:bottom w:val="single" w:sz="4" w:space="0" w:color="auto"/>
              <w:right w:val="single" w:sz="4" w:space="0" w:color="auto"/>
            </w:tcBorders>
            <w:shd w:val="clear" w:color="000000" w:fill="FFFFFF"/>
            <w:noWrap/>
            <w:vAlign w:val="center"/>
            <w:hideMark/>
          </w:tcPr>
          <w:p w14:paraId="59EDB52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14 388</w:t>
            </w:r>
          </w:p>
        </w:tc>
        <w:tc>
          <w:tcPr>
            <w:tcW w:w="846" w:type="dxa"/>
            <w:tcBorders>
              <w:top w:val="nil"/>
              <w:left w:val="nil"/>
              <w:bottom w:val="single" w:sz="4" w:space="0" w:color="auto"/>
              <w:right w:val="single" w:sz="4" w:space="0" w:color="auto"/>
            </w:tcBorders>
            <w:shd w:val="clear" w:color="000000" w:fill="FFFFFF"/>
            <w:noWrap/>
            <w:vAlign w:val="center"/>
            <w:hideMark/>
          </w:tcPr>
          <w:p w14:paraId="0F4C576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46 437</w:t>
            </w:r>
          </w:p>
        </w:tc>
        <w:tc>
          <w:tcPr>
            <w:tcW w:w="860" w:type="dxa"/>
            <w:tcBorders>
              <w:top w:val="nil"/>
              <w:left w:val="nil"/>
              <w:bottom w:val="single" w:sz="4" w:space="0" w:color="auto"/>
              <w:right w:val="single" w:sz="4" w:space="0" w:color="auto"/>
            </w:tcBorders>
            <w:shd w:val="clear" w:color="000000" w:fill="FFFFFF"/>
            <w:noWrap/>
            <w:vAlign w:val="center"/>
            <w:hideMark/>
          </w:tcPr>
          <w:p w14:paraId="7EC15B36"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22 296</w:t>
            </w:r>
          </w:p>
        </w:tc>
        <w:tc>
          <w:tcPr>
            <w:tcW w:w="825" w:type="dxa"/>
            <w:tcBorders>
              <w:top w:val="nil"/>
              <w:left w:val="nil"/>
              <w:bottom w:val="single" w:sz="4" w:space="0" w:color="auto"/>
              <w:right w:val="single" w:sz="4" w:space="0" w:color="auto"/>
            </w:tcBorders>
            <w:shd w:val="clear" w:color="000000" w:fill="FFFFFF"/>
            <w:noWrap/>
            <w:vAlign w:val="center"/>
            <w:hideMark/>
          </w:tcPr>
          <w:p w14:paraId="5AD5162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24 141</w:t>
            </w:r>
          </w:p>
        </w:tc>
        <w:tc>
          <w:tcPr>
            <w:tcW w:w="846" w:type="dxa"/>
            <w:tcBorders>
              <w:top w:val="nil"/>
              <w:left w:val="nil"/>
              <w:bottom w:val="single" w:sz="4" w:space="0" w:color="auto"/>
              <w:right w:val="single" w:sz="4" w:space="0" w:color="auto"/>
            </w:tcBorders>
            <w:shd w:val="clear" w:color="000000" w:fill="FFFFFF"/>
            <w:noWrap/>
            <w:vAlign w:val="center"/>
            <w:hideMark/>
          </w:tcPr>
          <w:p w14:paraId="3BC0F4B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26 732</w:t>
            </w:r>
          </w:p>
        </w:tc>
        <w:tc>
          <w:tcPr>
            <w:tcW w:w="860" w:type="dxa"/>
            <w:tcBorders>
              <w:top w:val="nil"/>
              <w:left w:val="nil"/>
              <w:bottom w:val="single" w:sz="4" w:space="0" w:color="auto"/>
              <w:right w:val="single" w:sz="4" w:space="0" w:color="auto"/>
            </w:tcBorders>
            <w:shd w:val="clear" w:color="000000" w:fill="FFFFFF"/>
            <w:noWrap/>
            <w:vAlign w:val="center"/>
            <w:hideMark/>
          </w:tcPr>
          <w:p w14:paraId="747A1DE6"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12 612</w:t>
            </w:r>
          </w:p>
        </w:tc>
        <w:tc>
          <w:tcPr>
            <w:tcW w:w="825" w:type="dxa"/>
            <w:tcBorders>
              <w:top w:val="nil"/>
              <w:left w:val="nil"/>
              <w:bottom w:val="single" w:sz="4" w:space="0" w:color="auto"/>
              <w:right w:val="single" w:sz="4" w:space="0" w:color="auto"/>
            </w:tcBorders>
            <w:shd w:val="clear" w:color="000000" w:fill="FFFFFF"/>
            <w:noWrap/>
            <w:vAlign w:val="center"/>
            <w:hideMark/>
          </w:tcPr>
          <w:p w14:paraId="0BD9EA95"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14 120</w:t>
            </w:r>
          </w:p>
        </w:tc>
        <w:tc>
          <w:tcPr>
            <w:tcW w:w="846" w:type="dxa"/>
            <w:tcBorders>
              <w:top w:val="nil"/>
              <w:left w:val="nil"/>
              <w:bottom w:val="single" w:sz="4" w:space="0" w:color="auto"/>
              <w:right w:val="single" w:sz="4" w:space="0" w:color="auto"/>
            </w:tcBorders>
            <w:shd w:val="clear" w:color="000000" w:fill="FFFFFF"/>
            <w:noWrap/>
            <w:vAlign w:val="center"/>
            <w:hideMark/>
          </w:tcPr>
          <w:p w14:paraId="42090A8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45 897</w:t>
            </w:r>
          </w:p>
        </w:tc>
        <w:tc>
          <w:tcPr>
            <w:tcW w:w="860" w:type="dxa"/>
            <w:tcBorders>
              <w:top w:val="nil"/>
              <w:left w:val="nil"/>
              <w:bottom w:val="single" w:sz="4" w:space="0" w:color="auto"/>
              <w:right w:val="single" w:sz="4" w:space="0" w:color="auto"/>
            </w:tcBorders>
            <w:shd w:val="clear" w:color="000000" w:fill="FFFFFF"/>
            <w:noWrap/>
            <w:vAlign w:val="center"/>
            <w:hideMark/>
          </w:tcPr>
          <w:p w14:paraId="6FE4CF6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21 992</w:t>
            </w:r>
          </w:p>
        </w:tc>
        <w:tc>
          <w:tcPr>
            <w:tcW w:w="825" w:type="dxa"/>
            <w:tcBorders>
              <w:top w:val="nil"/>
              <w:left w:val="nil"/>
              <w:bottom w:val="single" w:sz="4" w:space="0" w:color="auto"/>
              <w:right w:val="single" w:sz="4" w:space="0" w:color="auto"/>
            </w:tcBorders>
            <w:shd w:val="clear" w:color="000000" w:fill="FFFFFF"/>
            <w:noWrap/>
            <w:vAlign w:val="center"/>
            <w:hideMark/>
          </w:tcPr>
          <w:p w14:paraId="37F67D43"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23 905</w:t>
            </w:r>
          </w:p>
        </w:tc>
        <w:tc>
          <w:tcPr>
            <w:tcW w:w="918" w:type="dxa"/>
            <w:tcBorders>
              <w:top w:val="nil"/>
              <w:left w:val="nil"/>
              <w:bottom w:val="single" w:sz="4" w:space="0" w:color="auto"/>
              <w:right w:val="single" w:sz="4" w:space="0" w:color="auto"/>
            </w:tcBorders>
            <w:shd w:val="clear" w:color="000000" w:fill="FFFFFF"/>
            <w:noWrap/>
            <w:vAlign w:val="center"/>
            <w:hideMark/>
          </w:tcPr>
          <w:p w14:paraId="0630462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25 743</w:t>
            </w:r>
          </w:p>
        </w:tc>
        <w:tc>
          <w:tcPr>
            <w:tcW w:w="736" w:type="dxa"/>
            <w:tcBorders>
              <w:top w:val="nil"/>
              <w:left w:val="nil"/>
              <w:bottom w:val="single" w:sz="4" w:space="0" w:color="auto"/>
              <w:right w:val="single" w:sz="4" w:space="0" w:color="auto"/>
            </w:tcBorders>
            <w:shd w:val="clear" w:color="000000" w:fill="FFFFFF"/>
            <w:noWrap/>
            <w:vAlign w:val="center"/>
            <w:hideMark/>
          </w:tcPr>
          <w:p w14:paraId="04FF7B8B"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12 093</w:t>
            </w:r>
          </w:p>
        </w:tc>
        <w:tc>
          <w:tcPr>
            <w:tcW w:w="622" w:type="dxa"/>
            <w:tcBorders>
              <w:top w:val="nil"/>
              <w:left w:val="nil"/>
              <w:bottom w:val="single" w:sz="4" w:space="0" w:color="auto"/>
              <w:right w:val="single" w:sz="4" w:space="0" w:color="auto"/>
            </w:tcBorders>
            <w:shd w:val="clear" w:color="000000" w:fill="FFFFFF"/>
            <w:noWrap/>
            <w:vAlign w:val="center"/>
            <w:hideMark/>
          </w:tcPr>
          <w:p w14:paraId="58333A4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13 650</w:t>
            </w:r>
          </w:p>
        </w:tc>
      </w:tr>
      <w:tr w:rsidR="00F35310" w:rsidRPr="00E07B42" w14:paraId="1C1DB9CD" w14:textId="77777777" w:rsidTr="00F35310">
        <w:trPr>
          <w:gridAfter w:val="1"/>
          <w:wAfter w:w="6" w:type="dxa"/>
          <w:trHeight w:val="552"/>
        </w:trPr>
        <w:tc>
          <w:tcPr>
            <w:tcW w:w="2184" w:type="dxa"/>
            <w:tcBorders>
              <w:top w:val="nil"/>
              <w:left w:val="single" w:sz="4" w:space="0" w:color="auto"/>
              <w:bottom w:val="single" w:sz="4" w:space="0" w:color="auto"/>
              <w:right w:val="single" w:sz="4" w:space="0" w:color="auto"/>
            </w:tcBorders>
            <w:shd w:val="clear" w:color="000000" w:fill="FFFFFF"/>
            <w:vAlign w:val="center"/>
            <w:hideMark/>
          </w:tcPr>
          <w:p w14:paraId="3A81BE91" w14:textId="77777777" w:rsidR="00D27187" w:rsidRPr="00E07B42" w:rsidRDefault="00D27187" w:rsidP="00D27187">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Под трудноспособна</w:t>
            </w:r>
          </w:p>
        </w:tc>
        <w:tc>
          <w:tcPr>
            <w:tcW w:w="846" w:type="dxa"/>
            <w:tcBorders>
              <w:top w:val="nil"/>
              <w:left w:val="nil"/>
              <w:bottom w:val="single" w:sz="4" w:space="0" w:color="auto"/>
              <w:right w:val="single" w:sz="4" w:space="0" w:color="auto"/>
            </w:tcBorders>
            <w:shd w:val="clear" w:color="000000" w:fill="FFFFFF"/>
            <w:noWrap/>
            <w:vAlign w:val="center"/>
            <w:hideMark/>
          </w:tcPr>
          <w:p w14:paraId="1E789F63"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7 297</w:t>
            </w:r>
          </w:p>
        </w:tc>
        <w:tc>
          <w:tcPr>
            <w:tcW w:w="860" w:type="dxa"/>
            <w:tcBorders>
              <w:top w:val="nil"/>
              <w:left w:val="nil"/>
              <w:bottom w:val="single" w:sz="4" w:space="0" w:color="auto"/>
              <w:right w:val="single" w:sz="4" w:space="0" w:color="auto"/>
            </w:tcBorders>
            <w:shd w:val="clear" w:color="000000" w:fill="FFFFFF"/>
            <w:noWrap/>
            <w:vAlign w:val="center"/>
            <w:hideMark/>
          </w:tcPr>
          <w:p w14:paraId="14876339"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3 729</w:t>
            </w:r>
          </w:p>
        </w:tc>
        <w:tc>
          <w:tcPr>
            <w:tcW w:w="825" w:type="dxa"/>
            <w:tcBorders>
              <w:top w:val="nil"/>
              <w:left w:val="nil"/>
              <w:bottom w:val="single" w:sz="4" w:space="0" w:color="auto"/>
              <w:right w:val="single" w:sz="4" w:space="0" w:color="auto"/>
            </w:tcBorders>
            <w:shd w:val="clear" w:color="000000" w:fill="FFFFFF"/>
            <w:noWrap/>
            <w:vAlign w:val="center"/>
            <w:hideMark/>
          </w:tcPr>
          <w:p w14:paraId="28F63569"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3 568</w:t>
            </w:r>
          </w:p>
        </w:tc>
        <w:tc>
          <w:tcPr>
            <w:tcW w:w="846" w:type="dxa"/>
            <w:tcBorders>
              <w:top w:val="nil"/>
              <w:left w:val="nil"/>
              <w:bottom w:val="single" w:sz="4" w:space="0" w:color="auto"/>
              <w:right w:val="single" w:sz="4" w:space="0" w:color="auto"/>
            </w:tcBorders>
            <w:shd w:val="clear" w:color="000000" w:fill="FFFFFF"/>
            <w:noWrap/>
            <w:vAlign w:val="center"/>
            <w:hideMark/>
          </w:tcPr>
          <w:p w14:paraId="086BBD5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3 805</w:t>
            </w:r>
          </w:p>
        </w:tc>
        <w:tc>
          <w:tcPr>
            <w:tcW w:w="860" w:type="dxa"/>
            <w:tcBorders>
              <w:top w:val="nil"/>
              <w:left w:val="nil"/>
              <w:bottom w:val="single" w:sz="4" w:space="0" w:color="auto"/>
              <w:right w:val="single" w:sz="4" w:space="0" w:color="auto"/>
            </w:tcBorders>
            <w:shd w:val="clear" w:color="000000" w:fill="FFFFFF"/>
            <w:noWrap/>
            <w:vAlign w:val="center"/>
            <w:hideMark/>
          </w:tcPr>
          <w:p w14:paraId="284C3F73"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1 909</w:t>
            </w:r>
          </w:p>
        </w:tc>
        <w:tc>
          <w:tcPr>
            <w:tcW w:w="825" w:type="dxa"/>
            <w:tcBorders>
              <w:top w:val="nil"/>
              <w:left w:val="nil"/>
              <w:bottom w:val="single" w:sz="4" w:space="0" w:color="auto"/>
              <w:right w:val="single" w:sz="4" w:space="0" w:color="auto"/>
            </w:tcBorders>
            <w:shd w:val="clear" w:color="000000" w:fill="FFFFFF"/>
            <w:noWrap/>
            <w:vAlign w:val="center"/>
            <w:hideMark/>
          </w:tcPr>
          <w:p w14:paraId="102AEE2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1 896</w:t>
            </w:r>
          </w:p>
        </w:tc>
        <w:tc>
          <w:tcPr>
            <w:tcW w:w="846" w:type="dxa"/>
            <w:tcBorders>
              <w:top w:val="nil"/>
              <w:left w:val="nil"/>
              <w:bottom w:val="single" w:sz="4" w:space="0" w:color="auto"/>
              <w:right w:val="single" w:sz="4" w:space="0" w:color="auto"/>
            </w:tcBorders>
            <w:shd w:val="clear" w:color="000000" w:fill="FFFFFF"/>
            <w:noWrap/>
            <w:vAlign w:val="center"/>
            <w:hideMark/>
          </w:tcPr>
          <w:p w14:paraId="59FE292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7 268</w:t>
            </w:r>
          </w:p>
        </w:tc>
        <w:tc>
          <w:tcPr>
            <w:tcW w:w="860" w:type="dxa"/>
            <w:tcBorders>
              <w:top w:val="nil"/>
              <w:left w:val="nil"/>
              <w:bottom w:val="single" w:sz="4" w:space="0" w:color="auto"/>
              <w:right w:val="single" w:sz="4" w:space="0" w:color="auto"/>
            </w:tcBorders>
            <w:shd w:val="clear" w:color="000000" w:fill="FFFFFF"/>
            <w:noWrap/>
            <w:vAlign w:val="center"/>
            <w:hideMark/>
          </w:tcPr>
          <w:p w14:paraId="067E7E3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3 703</w:t>
            </w:r>
          </w:p>
        </w:tc>
        <w:tc>
          <w:tcPr>
            <w:tcW w:w="825" w:type="dxa"/>
            <w:tcBorders>
              <w:top w:val="nil"/>
              <w:left w:val="nil"/>
              <w:bottom w:val="single" w:sz="4" w:space="0" w:color="auto"/>
              <w:right w:val="single" w:sz="4" w:space="0" w:color="auto"/>
            </w:tcBorders>
            <w:shd w:val="clear" w:color="000000" w:fill="FFFFFF"/>
            <w:noWrap/>
            <w:vAlign w:val="center"/>
            <w:hideMark/>
          </w:tcPr>
          <w:p w14:paraId="3DBDAA4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3 565</w:t>
            </w:r>
          </w:p>
        </w:tc>
        <w:tc>
          <w:tcPr>
            <w:tcW w:w="846" w:type="dxa"/>
            <w:tcBorders>
              <w:top w:val="nil"/>
              <w:left w:val="nil"/>
              <w:bottom w:val="single" w:sz="4" w:space="0" w:color="auto"/>
              <w:right w:val="single" w:sz="4" w:space="0" w:color="auto"/>
            </w:tcBorders>
            <w:shd w:val="clear" w:color="000000" w:fill="FFFFFF"/>
            <w:noWrap/>
            <w:vAlign w:val="center"/>
            <w:hideMark/>
          </w:tcPr>
          <w:p w14:paraId="303B1208"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3 750</w:t>
            </w:r>
          </w:p>
        </w:tc>
        <w:tc>
          <w:tcPr>
            <w:tcW w:w="860" w:type="dxa"/>
            <w:tcBorders>
              <w:top w:val="nil"/>
              <w:left w:val="nil"/>
              <w:bottom w:val="single" w:sz="4" w:space="0" w:color="auto"/>
              <w:right w:val="single" w:sz="4" w:space="0" w:color="auto"/>
            </w:tcBorders>
            <w:shd w:val="clear" w:color="000000" w:fill="FFFFFF"/>
            <w:noWrap/>
            <w:vAlign w:val="center"/>
            <w:hideMark/>
          </w:tcPr>
          <w:p w14:paraId="652F9060"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1 882</w:t>
            </w:r>
          </w:p>
        </w:tc>
        <w:tc>
          <w:tcPr>
            <w:tcW w:w="825" w:type="dxa"/>
            <w:tcBorders>
              <w:top w:val="nil"/>
              <w:left w:val="nil"/>
              <w:bottom w:val="single" w:sz="4" w:space="0" w:color="auto"/>
              <w:right w:val="single" w:sz="4" w:space="0" w:color="auto"/>
            </w:tcBorders>
            <w:shd w:val="clear" w:color="000000" w:fill="FFFFFF"/>
            <w:noWrap/>
            <w:vAlign w:val="center"/>
            <w:hideMark/>
          </w:tcPr>
          <w:p w14:paraId="6CC29A0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1 868</w:t>
            </w:r>
          </w:p>
        </w:tc>
        <w:tc>
          <w:tcPr>
            <w:tcW w:w="846" w:type="dxa"/>
            <w:tcBorders>
              <w:top w:val="nil"/>
              <w:left w:val="nil"/>
              <w:bottom w:val="single" w:sz="4" w:space="0" w:color="auto"/>
              <w:right w:val="single" w:sz="4" w:space="0" w:color="auto"/>
            </w:tcBorders>
            <w:shd w:val="clear" w:color="000000" w:fill="FFFFFF"/>
            <w:noWrap/>
            <w:vAlign w:val="center"/>
            <w:hideMark/>
          </w:tcPr>
          <w:p w14:paraId="009CC323"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7 269</w:t>
            </w:r>
          </w:p>
        </w:tc>
        <w:tc>
          <w:tcPr>
            <w:tcW w:w="860" w:type="dxa"/>
            <w:tcBorders>
              <w:top w:val="nil"/>
              <w:left w:val="nil"/>
              <w:bottom w:val="single" w:sz="4" w:space="0" w:color="auto"/>
              <w:right w:val="single" w:sz="4" w:space="0" w:color="auto"/>
            </w:tcBorders>
            <w:shd w:val="clear" w:color="000000" w:fill="FFFFFF"/>
            <w:noWrap/>
            <w:vAlign w:val="center"/>
            <w:hideMark/>
          </w:tcPr>
          <w:p w14:paraId="18F6C419"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3 719</w:t>
            </w:r>
          </w:p>
        </w:tc>
        <w:tc>
          <w:tcPr>
            <w:tcW w:w="825" w:type="dxa"/>
            <w:tcBorders>
              <w:top w:val="nil"/>
              <w:left w:val="nil"/>
              <w:bottom w:val="single" w:sz="4" w:space="0" w:color="auto"/>
              <w:right w:val="single" w:sz="4" w:space="0" w:color="auto"/>
            </w:tcBorders>
            <w:shd w:val="clear" w:color="000000" w:fill="FFFFFF"/>
            <w:noWrap/>
            <w:vAlign w:val="center"/>
            <w:hideMark/>
          </w:tcPr>
          <w:p w14:paraId="4DCDB74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3 550</w:t>
            </w:r>
          </w:p>
        </w:tc>
        <w:tc>
          <w:tcPr>
            <w:tcW w:w="918" w:type="dxa"/>
            <w:tcBorders>
              <w:top w:val="nil"/>
              <w:left w:val="nil"/>
              <w:bottom w:val="single" w:sz="4" w:space="0" w:color="auto"/>
              <w:right w:val="single" w:sz="4" w:space="0" w:color="auto"/>
            </w:tcBorders>
            <w:shd w:val="clear" w:color="000000" w:fill="FFFFFF"/>
            <w:noWrap/>
            <w:vAlign w:val="center"/>
            <w:hideMark/>
          </w:tcPr>
          <w:p w14:paraId="67FC9C48"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3 560</w:t>
            </w:r>
          </w:p>
        </w:tc>
        <w:tc>
          <w:tcPr>
            <w:tcW w:w="736" w:type="dxa"/>
            <w:tcBorders>
              <w:top w:val="nil"/>
              <w:left w:val="nil"/>
              <w:bottom w:val="single" w:sz="4" w:space="0" w:color="auto"/>
              <w:right w:val="single" w:sz="4" w:space="0" w:color="auto"/>
            </w:tcBorders>
            <w:shd w:val="clear" w:color="000000" w:fill="FFFFFF"/>
            <w:noWrap/>
            <w:vAlign w:val="center"/>
            <w:hideMark/>
          </w:tcPr>
          <w:p w14:paraId="61045FF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1 806</w:t>
            </w:r>
          </w:p>
        </w:tc>
        <w:tc>
          <w:tcPr>
            <w:tcW w:w="622" w:type="dxa"/>
            <w:tcBorders>
              <w:top w:val="nil"/>
              <w:left w:val="nil"/>
              <w:bottom w:val="single" w:sz="4" w:space="0" w:color="auto"/>
              <w:right w:val="single" w:sz="4" w:space="0" w:color="auto"/>
            </w:tcBorders>
            <w:shd w:val="clear" w:color="000000" w:fill="FFFFFF"/>
            <w:noWrap/>
            <w:vAlign w:val="center"/>
            <w:hideMark/>
          </w:tcPr>
          <w:p w14:paraId="7FE1FFC2"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1 754</w:t>
            </w:r>
          </w:p>
        </w:tc>
      </w:tr>
      <w:tr w:rsidR="00F35310" w:rsidRPr="00E07B42" w14:paraId="515CA5F3" w14:textId="77777777" w:rsidTr="00F35310">
        <w:trPr>
          <w:gridAfter w:val="1"/>
          <w:wAfter w:w="6" w:type="dxa"/>
          <w:trHeight w:val="288"/>
        </w:trPr>
        <w:tc>
          <w:tcPr>
            <w:tcW w:w="2184" w:type="dxa"/>
            <w:tcBorders>
              <w:top w:val="nil"/>
              <w:left w:val="single" w:sz="4" w:space="0" w:color="auto"/>
              <w:bottom w:val="single" w:sz="4" w:space="0" w:color="auto"/>
              <w:right w:val="single" w:sz="4" w:space="0" w:color="auto"/>
            </w:tcBorders>
            <w:shd w:val="clear" w:color="000000" w:fill="FFFFFF"/>
            <w:vAlign w:val="center"/>
            <w:hideMark/>
          </w:tcPr>
          <w:p w14:paraId="3B6DBEC5" w14:textId="77777777" w:rsidR="00D27187" w:rsidRPr="00E07B42" w:rsidRDefault="00D27187" w:rsidP="00D27187">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В трудоспособна</w:t>
            </w:r>
          </w:p>
        </w:tc>
        <w:tc>
          <w:tcPr>
            <w:tcW w:w="846" w:type="dxa"/>
            <w:tcBorders>
              <w:top w:val="nil"/>
              <w:left w:val="nil"/>
              <w:bottom w:val="single" w:sz="4" w:space="0" w:color="auto"/>
              <w:right w:val="single" w:sz="4" w:space="0" w:color="auto"/>
            </w:tcBorders>
            <w:shd w:val="clear" w:color="000000" w:fill="FFFFFF"/>
            <w:noWrap/>
            <w:vAlign w:val="center"/>
            <w:hideMark/>
          </w:tcPr>
          <w:p w14:paraId="7C3C6879"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27 041</w:t>
            </w:r>
          </w:p>
        </w:tc>
        <w:tc>
          <w:tcPr>
            <w:tcW w:w="860" w:type="dxa"/>
            <w:tcBorders>
              <w:top w:val="nil"/>
              <w:left w:val="nil"/>
              <w:bottom w:val="single" w:sz="4" w:space="0" w:color="auto"/>
              <w:right w:val="single" w:sz="4" w:space="0" w:color="auto"/>
            </w:tcBorders>
            <w:shd w:val="clear" w:color="000000" w:fill="FFFFFF"/>
            <w:noWrap/>
            <w:vAlign w:val="center"/>
            <w:hideMark/>
          </w:tcPr>
          <w:p w14:paraId="3480F327"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14 356</w:t>
            </w:r>
          </w:p>
        </w:tc>
        <w:tc>
          <w:tcPr>
            <w:tcW w:w="825" w:type="dxa"/>
            <w:tcBorders>
              <w:top w:val="nil"/>
              <w:left w:val="nil"/>
              <w:bottom w:val="single" w:sz="4" w:space="0" w:color="auto"/>
              <w:right w:val="single" w:sz="4" w:space="0" w:color="auto"/>
            </w:tcBorders>
            <w:shd w:val="clear" w:color="000000" w:fill="FFFFFF"/>
            <w:noWrap/>
            <w:vAlign w:val="center"/>
            <w:hideMark/>
          </w:tcPr>
          <w:p w14:paraId="51FCE91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12 685</w:t>
            </w:r>
          </w:p>
        </w:tc>
        <w:tc>
          <w:tcPr>
            <w:tcW w:w="846" w:type="dxa"/>
            <w:tcBorders>
              <w:top w:val="nil"/>
              <w:left w:val="nil"/>
              <w:bottom w:val="single" w:sz="4" w:space="0" w:color="auto"/>
              <w:right w:val="single" w:sz="4" w:space="0" w:color="auto"/>
            </w:tcBorders>
            <w:shd w:val="clear" w:color="000000" w:fill="FFFFFF"/>
            <w:noWrap/>
            <w:vAlign w:val="center"/>
            <w:hideMark/>
          </w:tcPr>
          <w:p w14:paraId="6E882ED0"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15 798</w:t>
            </w:r>
          </w:p>
        </w:tc>
        <w:tc>
          <w:tcPr>
            <w:tcW w:w="860" w:type="dxa"/>
            <w:tcBorders>
              <w:top w:val="nil"/>
              <w:left w:val="nil"/>
              <w:bottom w:val="single" w:sz="4" w:space="0" w:color="auto"/>
              <w:right w:val="single" w:sz="4" w:space="0" w:color="auto"/>
            </w:tcBorders>
            <w:shd w:val="clear" w:color="000000" w:fill="FFFFFF"/>
            <w:noWrap/>
            <w:vAlign w:val="center"/>
            <w:hideMark/>
          </w:tcPr>
          <w:p w14:paraId="7978D89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8 247</w:t>
            </w:r>
          </w:p>
        </w:tc>
        <w:tc>
          <w:tcPr>
            <w:tcW w:w="825" w:type="dxa"/>
            <w:tcBorders>
              <w:top w:val="nil"/>
              <w:left w:val="nil"/>
              <w:bottom w:val="single" w:sz="4" w:space="0" w:color="auto"/>
              <w:right w:val="single" w:sz="4" w:space="0" w:color="auto"/>
            </w:tcBorders>
            <w:shd w:val="clear" w:color="000000" w:fill="FFFFFF"/>
            <w:noWrap/>
            <w:vAlign w:val="center"/>
            <w:hideMark/>
          </w:tcPr>
          <w:p w14:paraId="2C1B3DBB"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7 551</w:t>
            </w:r>
          </w:p>
        </w:tc>
        <w:tc>
          <w:tcPr>
            <w:tcW w:w="846" w:type="dxa"/>
            <w:tcBorders>
              <w:top w:val="nil"/>
              <w:left w:val="nil"/>
              <w:bottom w:val="single" w:sz="4" w:space="0" w:color="auto"/>
              <w:right w:val="single" w:sz="4" w:space="0" w:color="auto"/>
            </w:tcBorders>
            <w:shd w:val="clear" w:color="000000" w:fill="FFFFFF"/>
            <w:noWrap/>
            <w:vAlign w:val="center"/>
            <w:hideMark/>
          </w:tcPr>
          <w:p w14:paraId="2C1BED0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26 691</w:t>
            </w:r>
          </w:p>
        </w:tc>
        <w:tc>
          <w:tcPr>
            <w:tcW w:w="860" w:type="dxa"/>
            <w:tcBorders>
              <w:top w:val="nil"/>
              <w:left w:val="nil"/>
              <w:bottom w:val="single" w:sz="4" w:space="0" w:color="auto"/>
              <w:right w:val="single" w:sz="4" w:space="0" w:color="auto"/>
            </w:tcBorders>
            <w:shd w:val="clear" w:color="000000" w:fill="FFFFFF"/>
            <w:noWrap/>
            <w:vAlign w:val="center"/>
            <w:hideMark/>
          </w:tcPr>
          <w:p w14:paraId="4661D574"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14 199</w:t>
            </w:r>
          </w:p>
        </w:tc>
        <w:tc>
          <w:tcPr>
            <w:tcW w:w="825" w:type="dxa"/>
            <w:tcBorders>
              <w:top w:val="nil"/>
              <w:left w:val="nil"/>
              <w:bottom w:val="single" w:sz="4" w:space="0" w:color="auto"/>
              <w:right w:val="single" w:sz="4" w:space="0" w:color="auto"/>
            </w:tcBorders>
            <w:shd w:val="clear" w:color="000000" w:fill="FFFFFF"/>
            <w:noWrap/>
            <w:vAlign w:val="center"/>
            <w:hideMark/>
          </w:tcPr>
          <w:p w14:paraId="324692C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12 492</w:t>
            </w:r>
          </w:p>
        </w:tc>
        <w:tc>
          <w:tcPr>
            <w:tcW w:w="846" w:type="dxa"/>
            <w:tcBorders>
              <w:top w:val="nil"/>
              <w:left w:val="nil"/>
              <w:bottom w:val="single" w:sz="4" w:space="0" w:color="auto"/>
              <w:right w:val="single" w:sz="4" w:space="0" w:color="auto"/>
            </w:tcBorders>
            <w:shd w:val="clear" w:color="000000" w:fill="FFFFFF"/>
            <w:noWrap/>
            <w:vAlign w:val="center"/>
            <w:hideMark/>
          </w:tcPr>
          <w:p w14:paraId="587A2C7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15 556</w:t>
            </w:r>
          </w:p>
        </w:tc>
        <w:tc>
          <w:tcPr>
            <w:tcW w:w="860" w:type="dxa"/>
            <w:tcBorders>
              <w:top w:val="nil"/>
              <w:left w:val="nil"/>
              <w:bottom w:val="single" w:sz="4" w:space="0" w:color="auto"/>
              <w:right w:val="single" w:sz="4" w:space="0" w:color="auto"/>
            </w:tcBorders>
            <w:shd w:val="clear" w:color="000000" w:fill="FFFFFF"/>
            <w:noWrap/>
            <w:vAlign w:val="center"/>
            <w:hideMark/>
          </w:tcPr>
          <w:p w14:paraId="6207DBD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8 150</w:t>
            </w:r>
          </w:p>
        </w:tc>
        <w:tc>
          <w:tcPr>
            <w:tcW w:w="825" w:type="dxa"/>
            <w:tcBorders>
              <w:top w:val="nil"/>
              <w:left w:val="nil"/>
              <w:bottom w:val="single" w:sz="4" w:space="0" w:color="auto"/>
              <w:right w:val="single" w:sz="4" w:space="0" w:color="auto"/>
            </w:tcBorders>
            <w:shd w:val="clear" w:color="000000" w:fill="FFFFFF"/>
            <w:noWrap/>
            <w:vAlign w:val="center"/>
            <w:hideMark/>
          </w:tcPr>
          <w:p w14:paraId="6288C8E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7 406</w:t>
            </w:r>
          </w:p>
        </w:tc>
        <w:tc>
          <w:tcPr>
            <w:tcW w:w="846" w:type="dxa"/>
            <w:tcBorders>
              <w:top w:val="nil"/>
              <w:left w:val="nil"/>
              <w:bottom w:val="single" w:sz="4" w:space="0" w:color="auto"/>
              <w:right w:val="single" w:sz="4" w:space="0" w:color="auto"/>
            </w:tcBorders>
            <w:shd w:val="clear" w:color="000000" w:fill="FFFFFF"/>
            <w:noWrap/>
            <w:vAlign w:val="center"/>
            <w:hideMark/>
          </w:tcPr>
          <w:p w14:paraId="34910A6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25 923</w:t>
            </w:r>
          </w:p>
        </w:tc>
        <w:tc>
          <w:tcPr>
            <w:tcW w:w="860" w:type="dxa"/>
            <w:tcBorders>
              <w:top w:val="nil"/>
              <w:left w:val="nil"/>
              <w:bottom w:val="single" w:sz="4" w:space="0" w:color="auto"/>
              <w:right w:val="single" w:sz="4" w:space="0" w:color="auto"/>
            </w:tcBorders>
            <w:shd w:val="clear" w:color="000000" w:fill="FFFFFF"/>
            <w:noWrap/>
            <w:vAlign w:val="center"/>
            <w:hideMark/>
          </w:tcPr>
          <w:p w14:paraId="3B4A121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13 795</w:t>
            </w:r>
          </w:p>
        </w:tc>
        <w:tc>
          <w:tcPr>
            <w:tcW w:w="825" w:type="dxa"/>
            <w:tcBorders>
              <w:top w:val="nil"/>
              <w:left w:val="nil"/>
              <w:bottom w:val="single" w:sz="4" w:space="0" w:color="auto"/>
              <w:right w:val="single" w:sz="4" w:space="0" w:color="auto"/>
            </w:tcBorders>
            <w:shd w:val="clear" w:color="000000" w:fill="FFFFFF"/>
            <w:noWrap/>
            <w:vAlign w:val="center"/>
            <w:hideMark/>
          </w:tcPr>
          <w:p w14:paraId="23A537C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12 128</w:t>
            </w:r>
          </w:p>
        </w:tc>
        <w:tc>
          <w:tcPr>
            <w:tcW w:w="918" w:type="dxa"/>
            <w:tcBorders>
              <w:top w:val="nil"/>
              <w:left w:val="nil"/>
              <w:bottom w:val="single" w:sz="4" w:space="0" w:color="auto"/>
              <w:right w:val="single" w:sz="4" w:space="0" w:color="auto"/>
            </w:tcBorders>
            <w:shd w:val="clear" w:color="000000" w:fill="FFFFFF"/>
            <w:noWrap/>
            <w:vAlign w:val="center"/>
            <w:hideMark/>
          </w:tcPr>
          <w:p w14:paraId="1458A575"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14 673</w:t>
            </w:r>
          </w:p>
        </w:tc>
        <w:tc>
          <w:tcPr>
            <w:tcW w:w="736" w:type="dxa"/>
            <w:tcBorders>
              <w:top w:val="nil"/>
              <w:left w:val="nil"/>
              <w:bottom w:val="single" w:sz="4" w:space="0" w:color="auto"/>
              <w:right w:val="single" w:sz="4" w:space="0" w:color="auto"/>
            </w:tcBorders>
            <w:shd w:val="clear" w:color="000000" w:fill="FFFFFF"/>
            <w:noWrap/>
            <w:vAlign w:val="center"/>
            <w:hideMark/>
          </w:tcPr>
          <w:p w14:paraId="27D031C7"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7 702</w:t>
            </w:r>
          </w:p>
        </w:tc>
        <w:tc>
          <w:tcPr>
            <w:tcW w:w="622" w:type="dxa"/>
            <w:tcBorders>
              <w:top w:val="nil"/>
              <w:left w:val="nil"/>
              <w:bottom w:val="single" w:sz="4" w:space="0" w:color="auto"/>
              <w:right w:val="single" w:sz="4" w:space="0" w:color="auto"/>
            </w:tcBorders>
            <w:shd w:val="clear" w:color="000000" w:fill="FFFFFF"/>
            <w:noWrap/>
            <w:vAlign w:val="center"/>
            <w:hideMark/>
          </w:tcPr>
          <w:p w14:paraId="79126293"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6 971</w:t>
            </w:r>
          </w:p>
        </w:tc>
      </w:tr>
      <w:tr w:rsidR="00F35310" w:rsidRPr="00E07B42" w14:paraId="4FAB622A" w14:textId="77777777" w:rsidTr="00F35310">
        <w:trPr>
          <w:gridAfter w:val="1"/>
          <w:wAfter w:w="6" w:type="dxa"/>
          <w:trHeight w:val="552"/>
        </w:trPr>
        <w:tc>
          <w:tcPr>
            <w:tcW w:w="2184" w:type="dxa"/>
            <w:tcBorders>
              <w:top w:val="nil"/>
              <w:left w:val="single" w:sz="4" w:space="0" w:color="auto"/>
              <w:bottom w:val="single" w:sz="4" w:space="0" w:color="auto"/>
              <w:right w:val="single" w:sz="4" w:space="0" w:color="auto"/>
            </w:tcBorders>
            <w:shd w:val="clear" w:color="000000" w:fill="FFFFFF"/>
            <w:vAlign w:val="center"/>
            <w:hideMark/>
          </w:tcPr>
          <w:p w14:paraId="6A57418D" w14:textId="77777777" w:rsidR="00D27187" w:rsidRPr="00E07B42" w:rsidRDefault="00D27187" w:rsidP="00D27187">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Над трудоспособна</w:t>
            </w:r>
          </w:p>
        </w:tc>
        <w:tc>
          <w:tcPr>
            <w:tcW w:w="846" w:type="dxa"/>
            <w:tcBorders>
              <w:top w:val="nil"/>
              <w:left w:val="nil"/>
              <w:bottom w:val="single" w:sz="4" w:space="0" w:color="auto"/>
              <w:right w:val="single" w:sz="4" w:space="0" w:color="auto"/>
            </w:tcBorders>
            <w:shd w:val="clear" w:color="000000" w:fill="FFFFFF"/>
            <w:noWrap/>
            <w:vAlign w:val="center"/>
            <w:hideMark/>
          </w:tcPr>
          <w:p w14:paraId="307ABC1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12 765</w:t>
            </w:r>
          </w:p>
        </w:tc>
        <w:tc>
          <w:tcPr>
            <w:tcW w:w="860" w:type="dxa"/>
            <w:tcBorders>
              <w:top w:val="nil"/>
              <w:left w:val="nil"/>
              <w:bottom w:val="single" w:sz="4" w:space="0" w:color="auto"/>
              <w:right w:val="single" w:sz="4" w:space="0" w:color="auto"/>
            </w:tcBorders>
            <w:shd w:val="clear" w:color="000000" w:fill="FFFFFF"/>
            <w:noWrap/>
            <w:vAlign w:val="center"/>
            <w:hideMark/>
          </w:tcPr>
          <w:p w14:paraId="6F8F1147"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4 515</w:t>
            </w:r>
          </w:p>
        </w:tc>
        <w:tc>
          <w:tcPr>
            <w:tcW w:w="825" w:type="dxa"/>
            <w:tcBorders>
              <w:top w:val="nil"/>
              <w:left w:val="nil"/>
              <w:bottom w:val="single" w:sz="4" w:space="0" w:color="auto"/>
              <w:right w:val="single" w:sz="4" w:space="0" w:color="auto"/>
            </w:tcBorders>
            <w:shd w:val="clear" w:color="000000" w:fill="FFFFFF"/>
            <w:noWrap/>
            <w:vAlign w:val="center"/>
            <w:hideMark/>
          </w:tcPr>
          <w:p w14:paraId="5E96B6D8"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8 250</w:t>
            </w:r>
          </w:p>
        </w:tc>
        <w:tc>
          <w:tcPr>
            <w:tcW w:w="846" w:type="dxa"/>
            <w:tcBorders>
              <w:top w:val="nil"/>
              <w:left w:val="nil"/>
              <w:bottom w:val="single" w:sz="4" w:space="0" w:color="auto"/>
              <w:right w:val="single" w:sz="4" w:space="0" w:color="auto"/>
            </w:tcBorders>
            <w:shd w:val="clear" w:color="000000" w:fill="FFFFFF"/>
            <w:noWrap/>
            <w:vAlign w:val="center"/>
            <w:hideMark/>
          </w:tcPr>
          <w:p w14:paraId="56F1657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7 600</w:t>
            </w:r>
          </w:p>
        </w:tc>
        <w:tc>
          <w:tcPr>
            <w:tcW w:w="860" w:type="dxa"/>
            <w:tcBorders>
              <w:top w:val="nil"/>
              <w:left w:val="nil"/>
              <w:bottom w:val="single" w:sz="4" w:space="0" w:color="auto"/>
              <w:right w:val="single" w:sz="4" w:space="0" w:color="auto"/>
            </w:tcBorders>
            <w:shd w:val="clear" w:color="000000" w:fill="FFFFFF"/>
            <w:noWrap/>
            <w:vAlign w:val="center"/>
            <w:hideMark/>
          </w:tcPr>
          <w:p w14:paraId="05CD8C40"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2 659</w:t>
            </w:r>
          </w:p>
        </w:tc>
        <w:tc>
          <w:tcPr>
            <w:tcW w:w="825" w:type="dxa"/>
            <w:tcBorders>
              <w:top w:val="nil"/>
              <w:left w:val="nil"/>
              <w:bottom w:val="single" w:sz="4" w:space="0" w:color="auto"/>
              <w:right w:val="single" w:sz="4" w:space="0" w:color="auto"/>
            </w:tcBorders>
            <w:shd w:val="clear" w:color="000000" w:fill="FFFFFF"/>
            <w:noWrap/>
            <w:vAlign w:val="center"/>
            <w:hideMark/>
          </w:tcPr>
          <w:p w14:paraId="398A31D1"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4 941</w:t>
            </w:r>
          </w:p>
        </w:tc>
        <w:tc>
          <w:tcPr>
            <w:tcW w:w="846" w:type="dxa"/>
            <w:tcBorders>
              <w:top w:val="nil"/>
              <w:left w:val="nil"/>
              <w:bottom w:val="single" w:sz="4" w:space="0" w:color="auto"/>
              <w:right w:val="single" w:sz="4" w:space="0" w:color="auto"/>
            </w:tcBorders>
            <w:shd w:val="clear" w:color="000000" w:fill="FFFFFF"/>
            <w:noWrap/>
            <w:vAlign w:val="center"/>
            <w:hideMark/>
          </w:tcPr>
          <w:p w14:paraId="05A5EC1B"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12 478</w:t>
            </w:r>
          </w:p>
        </w:tc>
        <w:tc>
          <w:tcPr>
            <w:tcW w:w="860" w:type="dxa"/>
            <w:tcBorders>
              <w:top w:val="nil"/>
              <w:left w:val="nil"/>
              <w:bottom w:val="single" w:sz="4" w:space="0" w:color="auto"/>
              <w:right w:val="single" w:sz="4" w:space="0" w:color="auto"/>
            </w:tcBorders>
            <w:shd w:val="clear" w:color="000000" w:fill="FFFFFF"/>
            <w:noWrap/>
            <w:vAlign w:val="center"/>
            <w:hideMark/>
          </w:tcPr>
          <w:p w14:paraId="495F7EBB"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4 394</w:t>
            </w:r>
          </w:p>
        </w:tc>
        <w:tc>
          <w:tcPr>
            <w:tcW w:w="825" w:type="dxa"/>
            <w:tcBorders>
              <w:top w:val="nil"/>
              <w:left w:val="nil"/>
              <w:bottom w:val="single" w:sz="4" w:space="0" w:color="auto"/>
              <w:right w:val="single" w:sz="4" w:space="0" w:color="auto"/>
            </w:tcBorders>
            <w:shd w:val="clear" w:color="000000" w:fill="FFFFFF"/>
            <w:noWrap/>
            <w:vAlign w:val="center"/>
            <w:hideMark/>
          </w:tcPr>
          <w:p w14:paraId="6F8DAB3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8 084</w:t>
            </w:r>
          </w:p>
        </w:tc>
        <w:tc>
          <w:tcPr>
            <w:tcW w:w="846" w:type="dxa"/>
            <w:tcBorders>
              <w:top w:val="nil"/>
              <w:left w:val="nil"/>
              <w:bottom w:val="single" w:sz="4" w:space="0" w:color="auto"/>
              <w:right w:val="single" w:sz="4" w:space="0" w:color="auto"/>
            </w:tcBorders>
            <w:shd w:val="clear" w:color="000000" w:fill="FFFFFF"/>
            <w:noWrap/>
            <w:vAlign w:val="center"/>
            <w:hideMark/>
          </w:tcPr>
          <w:p w14:paraId="28EF452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7 426</w:t>
            </w:r>
          </w:p>
        </w:tc>
        <w:tc>
          <w:tcPr>
            <w:tcW w:w="860" w:type="dxa"/>
            <w:tcBorders>
              <w:top w:val="nil"/>
              <w:left w:val="nil"/>
              <w:bottom w:val="single" w:sz="4" w:space="0" w:color="auto"/>
              <w:right w:val="single" w:sz="4" w:space="0" w:color="auto"/>
            </w:tcBorders>
            <w:shd w:val="clear" w:color="000000" w:fill="FFFFFF"/>
            <w:noWrap/>
            <w:vAlign w:val="center"/>
            <w:hideMark/>
          </w:tcPr>
          <w:p w14:paraId="7E3D156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2 580</w:t>
            </w:r>
          </w:p>
        </w:tc>
        <w:tc>
          <w:tcPr>
            <w:tcW w:w="825" w:type="dxa"/>
            <w:tcBorders>
              <w:top w:val="nil"/>
              <w:left w:val="nil"/>
              <w:bottom w:val="single" w:sz="4" w:space="0" w:color="auto"/>
              <w:right w:val="single" w:sz="4" w:space="0" w:color="auto"/>
            </w:tcBorders>
            <w:shd w:val="clear" w:color="000000" w:fill="FFFFFF"/>
            <w:noWrap/>
            <w:vAlign w:val="center"/>
            <w:hideMark/>
          </w:tcPr>
          <w:p w14:paraId="086BE725"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4 846</w:t>
            </w:r>
          </w:p>
        </w:tc>
        <w:tc>
          <w:tcPr>
            <w:tcW w:w="846" w:type="dxa"/>
            <w:tcBorders>
              <w:top w:val="nil"/>
              <w:left w:val="nil"/>
              <w:bottom w:val="single" w:sz="4" w:space="0" w:color="auto"/>
              <w:right w:val="single" w:sz="4" w:space="0" w:color="auto"/>
            </w:tcBorders>
            <w:shd w:val="clear" w:color="000000" w:fill="FFFFFF"/>
            <w:noWrap/>
            <w:vAlign w:val="center"/>
            <w:hideMark/>
          </w:tcPr>
          <w:p w14:paraId="2E8F232D"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12 705</w:t>
            </w:r>
          </w:p>
        </w:tc>
        <w:tc>
          <w:tcPr>
            <w:tcW w:w="860" w:type="dxa"/>
            <w:tcBorders>
              <w:top w:val="nil"/>
              <w:left w:val="nil"/>
              <w:bottom w:val="single" w:sz="4" w:space="0" w:color="auto"/>
              <w:right w:val="single" w:sz="4" w:space="0" w:color="auto"/>
            </w:tcBorders>
            <w:shd w:val="clear" w:color="000000" w:fill="FFFFFF"/>
            <w:noWrap/>
            <w:vAlign w:val="center"/>
            <w:hideMark/>
          </w:tcPr>
          <w:p w14:paraId="444539A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4 478</w:t>
            </w:r>
          </w:p>
        </w:tc>
        <w:tc>
          <w:tcPr>
            <w:tcW w:w="825" w:type="dxa"/>
            <w:tcBorders>
              <w:top w:val="nil"/>
              <w:left w:val="nil"/>
              <w:bottom w:val="single" w:sz="4" w:space="0" w:color="auto"/>
              <w:right w:val="single" w:sz="4" w:space="0" w:color="auto"/>
            </w:tcBorders>
            <w:shd w:val="clear" w:color="000000" w:fill="FFFFFF"/>
            <w:noWrap/>
            <w:vAlign w:val="center"/>
            <w:hideMark/>
          </w:tcPr>
          <w:p w14:paraId="2EC2BB3A"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8 227</w:t>
            </w:r>
          </w:p>
        </w:tc>
        <w:tc>
          <w:tcPr>
            <w:tcW w:w="918" w:type="dxa"/>
            <w:tcBorders>
              <w:top w:val="nil"/>
              <w:left w:val="nil"/>
              <w:bottom w:val="single" w:sz="4" w:space="0" w:color="auto"/>
              <w:right w:val="single" w:sz="4" w:space="0" w:color="auto"/>
            </w:tcBorders>
            <w:shd w:val="clear" w:color="000000" w:fill="FFFFFF"/>
            <w:noWrap/>
            <w:vAlign w:val="center"/>
            <w:hideMark/>
          </w:tcPr>
          <w:p w14:paraId="7F9572F0"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7 510</w:t>
            </w:r>
          </w:p>
        </w:tc>
        <w:tc>
          <w:tcPr>
            <w:tcW w:w="736" w:type="dxa"/>
            <w:tcBorders>
              <w:top w:val="nil"/>
              <w:left w:val="nil"/>
              <w:bottom w:val="single" w:sz="4" w:space="0" w:color="auto"/>
              <w:right w:val="single" w:sz="4" w:space="0" w:color="auto"/>
            </w:tcBorders>
            <w:shd w:val="clear" w:color="000000" w:fill="FFFFFF"/>
            <w:noWrap/>
            <w:vAlign w:val="center"/>
            <w:hideMark/>
          </w:tcPr>
          <w:p w14:paraId="23675D59"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2 585</w:t>
            </w:r>
          </w:p>
        </w:tc>
        <w:tc>
          <w:tcPr>
            <w:tcW w:w="622" w:type="dxa"/>
            <w:tcBorders>
              <w:top w:val="nil"/>
              <w:left w:val="nil"/>
              <w:bottom w:val="single" w:sz="4" w:space="0" w:color="auto"/>
              <w:right w:val="single" w:sz="4" w:space="0" w:color="auto"/>
            </w:tcBorders>
            <w:shd w:val="clear" w:color="000000" w:fill="FFFFFF"/>
            <w:noWrap/>
            <w:vAlign w:val="center"/>
            <w:hideMark/>
          </w:tcPr>
          <w:p w14:paraId="4F74D20F" w14:textId="77777777" w:rsidR="00D27187" w:rsidRPr="00E07B42" w:rsidRDefault="00D27187" w:rsidP="00D27187">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4 925</w:t>
            </w:r>
          </w:p>
        </w:tc>
      </w:tr>
    </w:tbl>
    <w:p w14:paraId="7E9B8753" w14:textId="77777777" w:rsidR="00466836" w:rsidRPr="00E07B42" w:rsidRDefault="00466836" w:rsidP="00466836">
      <w:pPr>
        <w:spacing w:after="45"/>
        <w:jc w:val="both"/>
        <w:rPr>
          <w:rFonts w:ascii="Times New Roman" w:hAnsi="Times New Roman" w:cs="Times New Roman"/>
          <w:sz w:val="24"/>
          <w:szCs w:val="24"/>
          <w:lang w:val="bg-BG"/>
        </w:rPr>
      </w:pPr>
    </w:p>
    <w:tbl>
      <w:tblPr>
        <w:tblW w:w="10500" w:type="dxa"/>
        <w:tblInd w:w="-1121" w:type="dxa"/>
        <w:tblLook w:val="04A0" w:firstRow="1" w:lastRow="0" w:firstColumn="1" w:lastColumn="0" w:noHBand="0" w:noVBand="1"/>
      </w:tblPr>
      <w:tblGrid>
        <w:gridCol w:w="1867"/>
        <w:gridCol w:w="846"/>
        <w:gridCol w:w="860"/>
        <w:gridCol w:w="825"/>
        <w:gridCol w:w="846"/>
        <w:gridCol w:w="860"/>
        <w:gridCol w:w="825"/>
        <w:gridCol w:w="846"/>
        <w:gridCol w:w="860"/>
        <w:gridCol w:w="825"/>
        <w:gridCol w:w="846"/>
        <w:gridCol w:w="860"/>
        <w:gridCol w:w="825"/>
      </w:tblGrid>
      <w:tr w:rsidR="00466836" w:rsidRPr="00E07B42" w14:paraId="6DB9D054" w14:textId="77777777" w:rsidTr="0059502D">
        <w:trPr>
          <w:trHeight w:val="288"/>
        </w:trPr>
        <w:tc>
          <w:tcPr>
            <w:tcW w:w="16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2FA3676D" w14:textId="77777777" w:rsidR="00466836" w:rsidRPr="00E07B42" w:rsidRDefault="00466836" w:rsidP="0059502D">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Период</w:t>
            </w:r>
          </w:p>
        </w:tc>
        <w:tc>
          <w:tcPr>
            <w:tcW w:w="4440" w:type="dxa"/>
            <w:gridSpan w:val="6"/>
            <w:tcBorders>
              <w:top w:val="single" w:sz="4" w:space="0" w:color="auto"/>
              <w:left w:val="nil"/>
              <w:bottom w:val="single" w:sz="4" w:space="0" w:color="auto"/>
              <w:right w:val="single" w:sz="4" w:space="0" w:color="auto"/>
            </w:tcBorders>
            <w:shd w:val="clear" w:color="000000" w:fill="D0CECE"/>
            <w:vAlign w:val="center"/>
            <w:hideMark/>
          </w:tcPr>
          <w:p w14:paraId="2AC38635" w14:textId="77777777" w:rsidR="00466836" w:rsidRPr="00E07B42" w:rsidRDefault="00466836" w:rsidP="0059502D">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2018 г.</w:t>
            </w:r>
          </w:p>
        </w:tc>
        <w:tc>
          <w:tcPr>
            <w:tcW w:w="4440" w:type="dxa"/>
            <w:gridSpan w:val="6"/>
            <w:tcBorders>
              <w:top w:val="single" w:sz="4" w:space="0" w:color="auto"/>
              <w:left w:val="nil"/>
              <w:bottom w:val="single" w:sz="4" w:space="0" w:color="auto"/>
              <w:right w:val="single" w:sz="4" w:space="0" w:color="auto"/>
            </w:tcBorders>
            <w:shd w:val="clear" w:color="000000" w:fill="D0CECE"/>
            <w:vAlign w:val="center"/>
            <w:hideMark/>
          </w:tcPr>
          <w:p w14:paraId="2A006F47" w14:textId="77777777" w:rsidR="00466836" w:rsidRPr="00E07B42" w:rsidRDefault="00466836" w:rsidP="0059502D">
            <w:pPr>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2019 г.</w:t>
            </w:r>
          </w:p>
        </w:tc>
      </w:tr>
      <w:tr w:rsidR="00466836" w:rsidRPr="00E07B42" w14:paraId="7994B62F" w14:textId="77777777" w:rsidTr="0059502D">
        <w:trPr>
          <w:trHeight w:val="288"/>
        </w:trPr>
        <w:tc>
          <w:tcPr>
            <w:tcW w:w="1620" w:type="dxa"/>
            <w:vMerge w:val="restart"/>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0C7A290B"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Възраст</w:t>
            </w:r>
          </w:p>
        </w:tc>
        <w:tc>
          <w:tcPr>
            <w:tcW w:w="222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5854EA8"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222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6275DB2"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 градовете</w:t>
            </w:r>
          </w:p>
        </w:tc>
        <w:tc>
          <w:tcPr>
            <w:tcW w:w="222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F424743"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222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CB4A7C3"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В градовете</w:t>
            </w:r>
          </w:p>
        </w:tc>
      </w:tr>
      <w:tr w:rsidR="00466836" w:rsidRPr="00E07B42" w14:paraId="4CC1369F" w14:textId="77777777" w:rsidTr="0059502D">
        <w:trPr>
          <w:trHeight w:val="552"/>
        </w:trPr>
        <w:tc>
          <w:tcPr>
            <w:tcW w:w="1620"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91E1AD0" w14:textId="77777777" w:rsidR="00466836" w:rsidRPr="00E07B42" w:rsidRDefault="00466836" w:rsidP="0059502D">
            <w:pPr>
              <w:rPr>
                <w:rFonts w:ascii="Times New Roman" w:hAnsi="Times New Roman" w:cs="Times New Roman"/>
                <w:b/>
                <w:bCs/>
                <w:sz w:val="24"/>
                <w:szCs w:val="24"/>
                <w:lang w:val="bg-BG"/>
              </w:rPr>
            </w:pP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72F79392"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1EE54B77"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5D8CDEC8"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004B9499"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6E90614F"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33F20897"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6740588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2A9029ED"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77A53380"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17B59D81"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Общо</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2D6815D6"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Мъже</w:t>
            </w:r>
          </w:p>
        </w:tc>
        <w:tc>
          <w:tcPr>
            <w:tcW w:w="740" w:type="dxa"/>
            <w:tcBorders>
              <w:top w:val="nil"/>
              <w:left w:val="nil"/>
              <w:bottom w:val="single" w:sz="4" w:space="0" w:color="auto"/>
              <w:right w:val="single" w:sz="4" w:space="0" w:color="auto"/>
            </w:tcBorders>
            <w:shd w:val="clear" w:color="auto" w:fill="B4C6E7" w:themeFill="accent1" w:themeFillTint="66"/>
            <w:vAlign w:val="center"/>
            <w:hideMark/>
          </w:tcPr>
          <w:p w14:paraId="0D1A8085"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Жени</w:t>
            </w:r>
          </w:p>
        </w:tc>
      </w:tr>
      <w:tr w:rsidR="00466836" w:rsidRPr="00E07B42" w14:paraId="41C936EB" w14:textId="77777777" w:rsidTr="0059502D">
        <w:trPr>
          <w:trHeight w:val="288"/>
        </w:trPr>
        <w:tc>
          <w:tcPr>
            <w:tcW w:w="1620" w:type="dxa"/>
            <w:tcBorders>
              <w:top w:val="nil"/>
              <w:left w:val="single" w:sz="4" w:space="0" w:color="auto"/>
              <w:bottom w:val="single" w:sz="4" w:space="0" w:color="auto"/>
              <w:right w:val="single" w:sz="4" w:space="0" w:color="auto"/>
            </w:tcBorders>
            <w:shd w:val="clear" w:color="000000" w:fill="FFFFFF"/>
            <w:vAlign w:val="center"/>
            <w:hideMark/>
          </w:tcPr>
          <w:p w14:paraId="2B595678"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Общо</w:t>
            </w:r>
          </w:p>
        </w:tc>
        <w:tc>
          <w:tcPr>
            <w:tcW w:w="740" w:type="dxa"/>
            <w:tcBorders>
              <w:top w:val="nil"/>
              <w:left w:val="nil"/>
              <w:bottom w:val="single" w:sz="4" w:space="0" w:color="auto"/>
              <w:right w:val="single" w:sz="4" w:space="0" w:color="auto"/>
            </w:tcBorders>
            <w:shd w:val="clear" w:color="000000" w:fill="FFFFFF"/>
            <w:noWrap/>
            <w:vAlign w:val="center"/>
            <w:hideMark/>
          </w:tcPr>
          <w:p w14:paraId="1D56F1DE"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48 277</w:t>
            </w:r>
          </w:p>
        </w:tc>
        <w:tc>
          <w:tcPr>
            <w:tcW w:w="740" w:type="dxa"/>
            <w:tcBorders>
              <w:top w:val="nil"/>
              <w:left w:val="nil"/>
              <w:bottom w:val="single" w:sz="4" w:space="0" w:color="auto"/>
              <w:right w:val="single" w:sz="4" w:space="0" w:color="auto"/>
            </w:tcBorders>
            <w:shd w:val="clear" w:color="000000" w:fill="FFFFFF"/>
            <w:noWrap/>
            <w:vAlign w:val="center"/>
            <w:hideMark/>
          </w:tcPr>
          <w:p w14:paraId="2B8994F0"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23 171</w:t>
            </w:r>
          </w:p>
        </w:tc>
        <w:tc>
          <w:tcPr>
            <w:tcW w:w="740" w:type="dxa"/>
            <w:tcBorders>
              <w:top w:val="nil"/>
              <w:left w:val="nil"/>
              <w:bottom w:val="single" w:sz="4" w:space="0" w:color="auto"/>
              <w:right w:val="single" w:sz="4" w:space="0" w:color="auto"/>
            </w:tcBorders>
            <w:shd w:val="clear" w:color="000000" w:fill="FFFFFF"/>
            <w:noWrap/>
            <w:vAlign w:val="center"/>
            <w:hideMark/>
          </w:tcPr>
          <w:p w14:paraId="58237302"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25 106</w:t>
            </w:r>
          </w:p>
        </w:tc>
        <w:tc>
          <w:tcPr>
            <w:tcW w:w="740" w:type="dxa"/>
            <w:tcBorders>
              <w:top w:val="nil"/>
              <w:left w:val="nil"/>
              <w:bottom w:val="single" w:sz="4" w:space="0" w:color="auto"/>
              <w:right w:val="single" w:sz="4" w:space="0" w:color="auto"/>
            </w:tcBorders>
            <w:shd w:val="clear" w:color="000000" w:fill="FFFFFF"/>
            <w:noWrap/>
            <w:vAlign w:val="center"/>
            <w:hideMark/>
          </w:tcPr>
          <w:p w14:paraId="62FFF9ED"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28 037</w:t>
            </w:r>
          </w:p>
        </w:tc>
        <w:tc>
          <w:tcPr>
            <w:tcW w:w="740" w:type="dxa"/>
            <w:tcBorders>
              <w:top w:val="nil"/>
              <w:left w:val="nil"/>
              <w:bottom w:val="single" w:sz="4" w:space="0" w:color="auto"/>
              <w:right w:val="single" w:sz="4" w:space="0" w:color="auto"/>
            </w:tcBorders>
            <w:shd w:val="clear" w:color="000000" w:fill="FFFFFF"/>
            <w:noWrap/>
            <w:vAlign w:val="center"/>
            <w:hideMark/>
          </w:tcPr>
          <w:p w14:paraId="1123F00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13 247</w:t>
            </w:r>
          </w:p>
        </w:tc>
        <w:tc>
          <w:tcPr>
            <w:tcW w:w="740" w:type="dxa"/>
            <w:tcBorders>
              <w:top w:val="nil"/>
              <w:left w:val="nil"/>
              <w:bottom w:val="single" w:sz="4" w:space="0" w:color="auto"/>
              <w:right w:val="single" w:sz="4" w:space="0" w:color="auto"/>
            </w:tcBorders>
            <w:shd w:val="clear" w:color="000000" w:fill="FFFFFF"/>
            <w:noWrap/>
            <w:vAlign w:val="center"/>
            <w:hideMark/>
          </w:tcPr>
          <w:p w14:paraId="2ABB60A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14 790</w:t>
            </w:r>
          </w:p>
        </w:tc>
        <w:tc>
          <w:tcPr>
            <w:tcW w:w="740" w:type="dxa"/>
            <w:tcBorders>
              <w:top w:val="nil"/>
              <w:left w:val="nil"/>
              <w:bottom w:val="single" w:sz="4" w:space="0" w:color="auto"/>
              <w:right w:val="single" w:sz="4" w:space="0" w:color="auto"/>
            </w:tcBorders>
            <w:shd w:val="clear" w:color="000000" w:fill="FFFFFF"/>
            <w:noWrap/>
            <w:vAlign w:val="center"/>
            <w:hideMark/>
          </w:tcPr>
          <w:p w14:paraId="7178D8E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47 561</w:t>
            </w:r>
          </w:p>
        </w:tc>
        <w:tc>
          <w:tcPr>
            <w:tcW w:w="740" w:type="dxa"/>
            <w:tcBorders>
              <w:top w:val="nil"/>
              <w:left w:val="nil"/>
              <w:bottom w:val="single" w:sz="4" w:space="0" w:color="auto"/>
              <w:right w:val="single" w:sz="4" w:space="0" w:color="auto"/>
            </w:tcBorders>
            <w:shd w:val="clear" w:color="000000" w:fill="FFFFFF"/>
            <w:noWrap/>
            <w:vAlign w:val="center"/>
            <w:hideMark/>
          </w:tcPr>
          <w:p w14:paraId="442568F6"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22 814</w:t>
            </w:r>
          </w:p>
        </w:tc>
        <w:tc>
          <w:tcPr>
            <w:tcW w:w="740" w:type="dxa"/>
            <w:tcBorders>
              <w:top w:val="nil"/>
              <w:left w:val="nil"/>
              <w:bottom w:val="single" w:sz="4" w:space="0" w:color="auto"/>
              <w:right w:val="single" w:sz="4" w:space="0" w:color="auto"/>
            </w:tcBorders>
            <w:shd w:val="clear" w:color="000000" w:fill="FFFFFF"/>
            <w:noWrap/>
            <w:vAlign w:val="center"/>
            <w:hideMark/>
          </w:tcPr>
          <w:p w14:paraId="6A387FCE"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24 747</w:t>
            </w:r>
          </w:p>
        </w:tc>
        <w:tc>
          <w:tcPr>
            <w:tcW w:w="740" w:type="dxa"/>
            <w:tcBorders>
              <w:top w:val="nil"/>
              <w:left w:val="nil"/>
              <w:bottom w:val="single" w:sz="4" w:space="0" w:color="auto"/>
              <w:right w:val="single" w:sz="4" w:space="0" w:color="auto"/>
            </w:tcBorders>
            <w:shd w:val="clear" w:color="000000" w:fill="FFFFFF"/>
            <w:noWrap/>
            <w:vAlign w:val="center"/>
            <w:hideMark/>
          </w:tcPr>
          <w:p w14:paraId="148BE4E5"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27 538</w:t>
            </w:r>
          </w:p>
        </w:tc>
        <w:tc>
          <w:tcPr>
            <w:tcW w:w="740" w:type="dxa"/>
            <w:tcBorders>
              <w:top w:val="nil"/>
              <w:left w:val="nil"/>
              <w:bottom w:val="single" w:sz="4" w:space="0" w:color="auto"/>
              <w:right w:val="single" w:sz="4" w:space="0" w:color="auto"/>
            </w:tcBorders>
            <w:shd w:val="clear" w:color="000000" w:fill="FFFFFF"/>
            <w:noWrap/>
            <w:vAlign w:val="center"/>
            <w:hideMark/>
          </w:tcPr>
          <w:p w14:paraId="55D8DD9D"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12 990</w:t>
            </w:r>
          </w:p>
        </w:tc>
        <w:tc>
          <w:tcPr>
            <w:tcW w:w="740" w:type="dxa"/>
            <w:tcBorders>
              <w:top w:val="nil"/>
              <w:left w:val="nil"/>
              <w:bottom w:val="single" w:sz="4" w:space="0" w:color="auto"/>
              <w:right w:val="single" w:sz="4" w:space="0" w:color="auto"/>
            </w:tcBorders>
            <w:shd w:val="clear" w:color="000000" w:fill="FFFFFF"/>
            <w:noWrap/>
            <w:vAlign w:val="center"/>
            <w:hideMark/>
          </w:tcPr>
          <w:p w14:paraId="7BBAA141"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14 548</w:t>
            </w:r>
          </w:p>
        </w:tc>
      </w:tr>
      <w:tr w:rsidR="00466836" w:rsidRPr="00E07B42" w14:paraId="0334ED68" w14:textId="77777777" w:rsidTr="0059502D">
        <w:trPr>
          <w:trHeight w:val="552"/>
        </w:trPr>
        <w:tc>
          <w:tcPr>
            <w:tcW w:w="1620" w:type="dxa"/>
            <w:tcBorders>
              <w:top w:val="nil"/>
              <w:left w:val="single" w:sz="4" w:space="0" w:color="auto"/>
              <w:bottom w:val="single" w:sz="4" w:space="0" w:color="auto"/>
              <w:right w:val="single" w:sz="4" w:space="0" w:color="auto"/>
            </w:tcBorders>
            <w:shd w:val="clear" w:color="000000" w:fill="FFFFFF"/>
            <w:vAlign w:val="center"/>
            <w:hideMark/>
          </w:tcPr>
          <w:p w14:paraId="5F4CBC65"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Под трудноспособна</w:t>
            </w:r>
          </w:p>
        </w:tc>
        <w:tc>
          <w:tcPr>
            <w:tcW w:w="740" w:type="dxa"/>
            <w:tcBorders>
              <w:top w:val="nil"/>
              <w:left w:val="nil"/>
              <w:bottom w:val="single" w:sz="4" w:space="0" w:color="auto"/>
              <w:right w:val="single" w:sz="4" w:space="0" w:color="auto"/>
            </w:tcBorders>
            <w:shd w:val="clear" w:color="000000" w:fill="FFFFFF"/>
            <w:noWrap/>
            <w:vAlign w:val="center"/>
            <w:hideMark/>
          </w:tcPr>
          <w:p w14:paraId="1DE4658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7 551</w:t>
            </w:r>
          </w:p>
        </w:tc>
        <w:tc>
          <w:tcPr>
            <w:tcW w:w="740" w:type="dxa"/>
            <w:tcBorders>
              <w:top w:val="nil"/>
              <w:left w:val="nil"/>
              <w:bottom w:val="single" w:sz="4" w:space="0" w:color="auto"/>
              <w:right w:val="single" w:sz="4" w:space="0" w:color="auto"/>
            </w:tcBorders>
            <w:shd w:val="clear" w:color="000000" w:fill="FFFFFF"/>
            <w:noWrap/>
            <w:vAlign w:val="center"/>
            <w:hideMark/>
          </w:tcPr>
          <w:p w14:paraId="5E17C90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3 841</w:t>
            </w:r>
          </w:p>
        </w:tc>
        <w:tc>
          <w:tcPr>
            <w:tcW w:w="740" w:type="dxa"/>
            <w:tcBorders>
              <w:top w:val="nil"/>
              <w:left w:val="nil"/>
              <w:bottom w:val="single" w:sz="4" w:space="0" w:color="auto"/>
              <w:right w:val="single" w:sz="4" w:space="0" w:color="auto"/>
            </w:tcBorders>
            <w:shd w:val="clear" w:color="000000" w:fill="FFFFFF"/>
            <w:noWrap/>
            <w:vAlign w:val="center"/>
            <w:hideMark/>
          </w:tcPr>
          <w:p w14:paraId="5187FB5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3 710</w:t>
            </w:r>
          </w:p>
        </w:tc>
        <w:tc>
          <w:tcPr>
            <w:tcW w:w="740" w:type="dxa"/>
            <w:tcBorders>
              <w:top w:val="nil"/>
              <w:left w:val="nil"/>
              <w:bottom w:val="single" w:sz="4" w:space="0" w:color="auto"/>
              <w:right w:val="single" w:sz="4" w:space="0" w:color="auto"/>
            </w:tcBorders>
            <w:shd w:val="clear" w:color="000000" w:fill="FFFFFF"/>
            <w:noWrap/>
            <w:vAlign w:val="center"/>
            <w:hideMark/>
          </w:tcPr>
          <w:p w14:paraId="68C224B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3 954</w:t>
            </w:r>
          </w:p>
        </w:tc>
        <w:tc>
          <w:tcPr>
            <w:tcW w:w="740" w:type="dxa"/>
            <w:tcBorders>
              <w:top w:val="nil"/>
              <w:left w:val="nil"/>
              <w:bottom w:val="single" w:sz="4" w:space="0" w:color="auto"/>
              <w:right w:val="single" w:sz="4" w:space="0" w:color="auto"/>
            </w:tcBorders>
            <w:shd w:val="clear" w:color="000000" w:fill="FFFFFF"/>
            <w:noWrap/>
            <w:vAlign w:val="center"/>
            <w:hideMark/>
          </w:tcPr>
          <w:p w14:paraId="7B07D187"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1 968</w:t>
            </w:r>
          </w:p>
        </w:tc>
        <w:tc>
          <w:tcPr>
            <w:tcW w:w="740" w:type="dxa"/>
            <w:tcBorders>
              <w:top w:val="nil"/>
              <w:left w:val="nil"/>
              <w:bottom w:val="single" w:sz="4" w:space="0" w:color="auto"/>
              <w:right w:val="single" w:sz="4" w:space="0" w:color="auto"/>
            </w:tcBorders>
            <w:shd w:val="clear" w:color="000000" w:fill="FFFFFF"/>
            <w:noWrap/>
            <w:vAlign w:val="center"/>
            <w:hideMark/>
          </w:tcPr>
          <w:p w14:paraId="75FE1FB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1 986</w:t>
            </w:r>
          </w:p>
        </w:tc>
        <w:tc>
          <w:tcPr>
            <w:tcW w:w="740" w:type="dxa"/>
            <w:tcBorders>
              <w:top w:val="nil"/>
              <w:left w:val="nil"/>
              <w:bottom w:val="single" w:sz="4" w:space="0" w:color="auto"/>
              <w:right w:val="single" w:sz="4" w:space="0" w:color="auto"/>
            </w:tcBorders>
            <w:shd w:val="clear" w:color="000000" w:fill="FFFFFF"/>
            <w:noWrap/>
            <w:vAlign w:val="center"/>
            <w:hideMark/>
          </w:tcPr>
          <w:p w14:paraId="31131961"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7 431</w:t>
            </w:r>
          </w:p>
        </w:tc>
        <w:tc>
          <w:tcPr>
            <w:tcW w:w="740" w:type="dxa"/>
            <w:tcBorders>
              <w:top w:val="nil"/>
              <w:left w:val="nil"/>
              <w:bottom w:val="single" w:sz="4" w:space="0" w:color="auto"/>
              <w:right w:val="single" w:sz="4" w:space="0" w:color="auto"/>
            </w:tcBorders>
            <w:shd w:val="clear" w:color="000000" w:fill="FFFFFF"/>
            <w:noWrap/>
            <w:vAlign w:val="center"/>
            <w:hideMark/>
          </w:tcPr>
          <w:p w14:paraId="44C161C0"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3 771</w:t>
            </w:r>
          </w:p>
        </w:tc>
        <w:tc>
          <w:tcPr>
            <w:tcW w:w="740" w:type="dxa"/>
            <w:tcBorders>
              <w:top w:val="nil"/>
              <w:left w:val="nil"/>
              <w:bottom w:val="single" w:sz="4" w:space="0" w:color="auto"/>
              <w:right w:val="single" w:sz="4" w:space="0" w:color="auto"/>
            </w:tcBorders>
            <w:shd w:val="clear" w:color="000000" w:fill="FFFFFF"/>
            <w:noWrap/>
            <w:vAlign w:val="center"/>
            <w:hideMark/>
          </w:tcPr>
          <w:p w14:paraId="49CFCF7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3 660</w:t>
            </w:r>
          </w:p>
        </w:tc>
        <w:tc>
          <w:tcPr>
            <w:tcW w:w="740" w:type="dxa"/>
            <w:tcBorders>
              <w:top w:val="nil"/>
              <w:left w:val="nil"/>
              <w:bottom w:val="single" w:sz="4" w:space="0" w:color="auto"/>
              <w:right w:val="single" w:sz="4" w:space="0" w:color="auto"/>
            </w:tcBorders>
            <w:shd w:val="clear" w:color="000000" w:fill="FFFFFF"/>
            <w:noWrap/>
            <w:vAlign w:val="center"/>
            <w:hideMark/>
          </w:tcPr>
          <w:p w14:paraId="44575529"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3 871</w:t>
            </w:r>
          </w:p>
        </w:tc>
        <w:tc>
          <w:tcPr>
            <w:tcW w:w="740" w:type="dxa"/>
            <w:tcBorders>
              <w:top w:val="nil"/>
              <w:left w:val="nil"/>
              <w:bottom w:val="single" w:sz="4" w:space="0" w:color="auto"/>
              <w:right w:val="single" w:sz="4" w:space="0" w:color="auto"/>
            </w:tcBorders>
            <w:shd w:val="clear" w:color="000000" w:fill="FFFFFF"/>
            <w:noWrap/>
            <w:vAlign w:val="center"/>
            <w:hideMark/>
          </w:tcPr>
          <w:p w14:paraId="656AD790"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1 922</w:t>
            </w:r>
          </w:p>
        </w:tc>
        <w:tc>
          <w:tcPr>
            <w:tcW w:w="740" w:type="dxa"/>
            <w:tcBorders>
              <w:top w:val="nil"/>
              <w:left w:val="nil"/>
              <w:bottom w:val="single" w:sz="4" w:space="0" w:color="auto"/>
              <w:right w:val="single" w:sz="4" w:space="0" w:color="auto"/>
            </w:tcBorders>
            <w:shd w:val="clear" w:color="000000" w:fill="FFFFFF"/>
            <w:noWrap/>
            <w:vAlign w:val="center"/>
            <w:hideMark/>
          </w:tcPr>
          <w:p w14:paraId="4EDCAF11"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1 949</w:t>
            </w:r>
          </w:p>
        </w:tc>
      </w:tr>
      <w:tr w:rsidR="00466836" w:rsidRPr="00E07B42" w14:paraId="6B2E3E54" w14:textId="77777777" w:rsidTr="0059502D">
        <w:trPr>
          <w:trHeight w:val="288"/>
        </w:trPr>
        <w:tc>
          <w:tcPr>
            <w:tcW w:w="1620" w:type="dxa"/>
            <w:tcBorders>
              <w:top w:val="nil"/>
              <w:left w:val="single" w:sz="4" w:space="0" w:color="auto"/>
              <w:bottom w:val="single" w:sz="4" w:space="0" w:color="auto"/>
              <w:right w:val="single" w:sz="4" w:space="0" w:color="auto"/>
            </w:tcBorders>
            <w:shd w:val="clear" w:color="000000" w:fill="FFFFFF"/>
            <w:vAlign w:val="center"/>
            <w:hideMark/>
          </w:tcPr>
          <w:p w14:paraId="2084542C"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В трудоспособна</w:t>
            </w:r>
          </w:p>
        </w:tc>
        <w:tc>
          <w:tcPr>
            <w:tcW w:w="740" w:type="dxa"/>
            <w:tcBorders>
              <w:top w:val="nil"/>
              <w:left w:val="nil"/>
              <w:bottom w:val="single" w:sz="4" w:space="0" w:color="auto"/>
              <w:right w:val="single" w:sz="4" w:space="0" w:color="auto"/>
            </w:tcBorders>
            <w:shd w:val="clear" w:color="000000" w:fill="FFFFFF"/>
            <w:noWrap/>
            <w:vAlign w:val="center"/>
            <w:hideMark/>
          </w:tcPr>
          <w:p w14:paraId="0F9DE7F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27 757</w:t>
            </w:r>
          </w:p>
        </w:tc>
        <w:tc>
          <w:tcPr>
            <w:tcW w:w="740" w:type="dxa"/>
            <w:tcBorders>
              <w:top w:val="nil"/>
              <w:left w:val="nil"/>
              <w:bottom w:val="single" w:sz="4" w:space="0" w:color="auto"/>
              <w:right w:val="single" w:sz="4" w:space="0" w:color="auto"/>
            </w:tcBorders>
            <w:shd w:val="clear" w:color="000000" w:fill="FFFFFF"/>
            <w:noWrap/>
            <w:vAlign w:val="center"/>
            <w:hideMark/>
          </w:tcPr>
          <w:p w14:paraId="37D8C041"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14 781</w:t>
            </w:r>
          </w:p>
        </w:tc>
        <w:tc>
          <w:tcPr>
            <w:tcW w:w="740" w:type="dxa"/>
            <w:tcBorders>
              <w:top w:val="nil"/>
              <w:left w:val="nil"/>
              <w:bottom w:val="single" w:sz="4" w:space="0" w:color="auto"/>
              <w:right w:val="single" w:sz="4" w:space="0" w:color="auto"/>
            </w:tcBorders>
            <w:shd w:val="clear" w:color="000000" w:fill="FFFFFF"/>
            <w:noWrap/>
            <w:vAlign w:val="center"/>
            <w:hideMark/>
          </w:tcPr>
          <w:p w14:paraId="11544912"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12 976</w:t>
            </w:r>
          </w:p>
        </w:tc>
        <w:tc>
          <w:tcPr>
            <w:tcW w:w="740" w:type="dxa"/>
            <w:tcBorders>
              <w:top w:val="nil"/>
              <w:left w:val="nil"/>
              <w:bottom w:val="single" w:sz="4" w:space="0" w:color="auto"/>
              <w:right w:val="single" w:sz="4" w:space="0" w:color="auto"/>
            </w:tcBorders>
            <w:shd w:val="clear" w:color="000000" w:fill="FFFFFF"/>
            <w:noWrap/>
            <w:vAlign w:val="center"/>
            <w:hideMark/>
          </w:tcPr>
          <w:p w14:paraId="6983E7A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16 445</w:t>
            </w:r>
          </w:p>
        </w:tc>
        <w:tc>
          <w:tcPr>
            <w:tcW w:w="740" w:type="dxa"/>
            <w:tcBorders>
              <w:top w:val="nil"/>
              <w:left w:val="nil"/>
              <w:bottom w:val="single" w:sz="4" w:space="0" w:color="auto"/>
              <w:right w:val="single" w:sz="4" w:space="0" w:color="auto"/>
            </w:tcBorders>
            <w:shd w:val="clear" w:color="000000" w:fill="FFFFFF"/>
            <w:noWrap/>
            <w:vAlign w:val="center"/>
            <w:hideMark/>
          </w:tcPr>
          <w:p w14:paraId="045A6FF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8 613</w:t>
            </w:r>
          </w:p>
        </w:tc>
        <w:tc>
          <w:tcPr>
            <w:tcW w:w="740" w:type="dxa"/>
            <w:tcBorders>
              <w:top w:val="nil"/>
              <w:left w:val="nil"/>
              <w:bottom w:val="single" w:sz="4" w:space="0" w:color="auto"/>
              <w:right w:val="single" w:sz="4" w:space="0" w:color="auto"/>
            </w:tcBorders>
            <w:shd w:val="clear" w:color="000000" w:fill="FFFFFF"/>
            <w:noWrap/>
            <w:vAlign w:val="center"/>
            <w:hideMark/>
          </w:tcPr>
          <w:p w14:paraId="1C8569F0"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7 832</w:t>
            </w:r>
          </w:p>
        </w:tc>
        <w:tc>
          <w:tcPr>
            <w:tcW w:w="740" w:type="dxa"/>
            <w:tcBorders>
              <w:top w:val="nil"/>
              <w:left w:val="nil"/>
              <w:bottom w:val="single" w:sz="4" w:space="0" w:color="auto"/>
              <w:right w:val="single" w:sz="4" w:space="0" w:color="auto"/>
            </w:tcBorders>
            <w:shd w:val="clear" w:color="000000" w:fill="FFFFFF"/>
            <w:noWrap/>
            <w:vAlign w:val="center"/>
            <w:hideMark/>
          </w:tcPr>
          <w:p w14:paraId="453DD98E"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27 291</w:t>
            </w:r>
          </w:p>
        </w:tc>
        <w:tc>
          <w:tcPr>
            <w:tcW w:w="740" w:type="dxa"/>
            <w:tcBorders>
              <w:top w:val="nil"/>
              <w:left w:val="nil"/>
              <w:bottom w:val="single" w:sz="4" w:space="0" w:color="auto"/>
              <w:right w:val="single" w:sz="4" w:space="0" w:color="auto"/>
            </w:tcBorders>
            <w:shd w:val="clear" w:color="000000" w:fill="FFFFFF"/>
            <w:noWrap/>
            <w:vAlign w:val="center"/>
            <w:hideMark/>
          </w:tcPr>
          <w:p w14:paraId="70CFED5B"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14 519</w:t>
            </w:r>
          </w:p>
        </w:tc>
        <w:tc>
          <w:tcPr>
            <w:tcW w:w="740" w:type="dxa"/>
            <w:tcBorders>
              <w:top w:val="nil"/>
              <w:left w:val="nil"/>
              <w:bottom w:val="single" w:sz="4" w:space="0" w:color="auto"/>
              <w:right w:val="single" w:sz="4" w:space="0" w:color="auto"/>
            </w:tcBorders>
            <w:shd w:val="clear" w:color="000000" w:fill="FFFFFF"/>
            <w:noWrap/>
            <w:vAlign w:val="center"/>
            <w:hideMark/>
          </w:tcPr>
          <w:p w14:paraId="73D1B4E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12 772</w:t>
            </w:r>
          </w:p>
        </w:tc>
        <w:tc>
          <w:tcPr>
            <w:tcW w:w="740" w:type="dxa"/>
            <w:tcBorders>
              <w:top w:val="nil"/>
              <w:left w:val="nil"/>
              <w:bottom w:val="single" w:sz="4" w:space="0" w:color="auto"/>
              <w:right w:val="single" w:sz="4" w:space="0" w:color="auto"/>
            </w:tcBorders>
            <w:shd w:val="clear" w:color="000000" w:fill="FFFFFF"/>
            <w:noWrap/>
            <w:vAlign w:val="center"/>
            <w:hideMark/>
          </w:tcPr>
          <w:p w14:paraId="4F1674C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16 069</w:t>
            </w:r>
          </w:p>
        </w:tc>
        <w:tc>
          <w:tcPr>
            <w:tcW w:w="740" w:type="dxa"/>
            <w:tcBorders>
              <w:top w:val="nil"/>
              <w:left w:val="nil"/>
              <w:bottom w:val="single" w:sz="4" w:space="0" w:color="auto"/>
              <w:right w:val="single" w:sz="4" w:space="0" w:color="auto"/>
            </w:tcBorders>
            <w:shd w:val="clear" w:color="000000" w:fill="FFFFFF"/>
            <w:noWrap/>
            <w:vAlign w:val="center"/>
            <w:hideMark/>
          </w:tcPr>
          <w:p w14:paraId="2B8A2B2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8 412</w:t>
            </w:r>
          </w:p>
        </w:tc>
        <w:tc>
          <w:tcPr>
            <w:tcW w:w="740" w:type="dxa"/>
            <w:tcBorders>
              <w:top w:val="nil"/>
              <w:left w:val="nil"/>
              <w:bottom w:val="single" w:sz="4" w:space="0" w:color="auto"/>
              <w:right w:val="single" w:sz="4" w:space="0" w:color="auto"/>
            </w:tcBorders>
            <w:shd w:val="clear" w:color="000000" w:fill="FFFFFF"/>
            <w:noWrap/>
            <w:vAlign w:val="center"/>
            <w:hideMark/>
          </w:tcPr>
          <w:p w14:paraId="6EA5D6C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7 657</w:t>
            </w:r>
          </w:p>
        </w:tc>
      </w:tr>
      <w:tr w:rsidR="00466836" w:rsidRPr="00E07B42" w14:paraId="2E4FFA36" w14:textId="77777777" w:rsidTr="0059502D">
        <w:trPr>
          <w:trHeight w:val="552"/>
        </w:trPr>
        <w:tc>
          <w:tcPr>
            <w:tcW w:w="1620" w:type="dxa"/>
            <w:tcBorders>
              <w:top w:val="nil"/>
              <w:left w:val="single" w:sz="4" w:space="0" w:color="auto"/>
              <w:bottom w:val="single" w:sz="4" w:space="0" w:color="auto"/>
              <w:right w:val="single" w:sz="4" w:space="0" w:color="auto"/>
            </w:tcBorders>
            <w:shd w:val="clear" w:color="000000" w:fill="FFFFFF"/>
            <w:vAlign w:val="center"/>
            <w:hideMark/>
          </w:tcPr>
          <w:p w14:paraId="6819FDD8"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lastRenderedPageBreak/>
              <w:t>Над трудоспособна</w:t>
            </w:r>
          </w:p>
        </w:tc>
        <w:tc>
          <w:tcPr>
            <w:tcW w:w="740" w:type="dxa"/>
            <w:tcBorders>
              <w:top w:val="nil"/>
              <w:left w:val="nil"/>
              <w:bottom w:val="single" w:sz="4" w:space="0" w:color="auto"/>
              <w:right w:val="single" w:sz="4" w:space="0" w:color="auto"/>
            </w:tcBorders>
            <w:shd w:val="clear" w:color="000000" w:fill="FFFFFF"/>
            <w:noWrap/>
            <w:vAlign w:val="center"/>
            <w:hideMark/>
          </w:tcPr>
          <w:p w14:paraId="482C45D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12 969</w:t>
            </w:r>
          </w:p>
        </w:tc>
        <w:tc>
          <w:tcPr>
            <w:tcW w:w="740" w:type="dxa"/>
            <w:tcBorders>
              <w:top w:val="nil"/>
              <w:left w:val="nil"/>
              <w:bottom w:val="single" w:sz="4" w:space="0" w:color="auto"/>
              <w:right w:val="single" w:sz="4" w:space="0" w:color="auto"/>
            </w:tcBorders>
            <w:shd w:val="clear" w:color="000000" w:fill="FFFFFF"/>
            <w:noWrap/>
            <w:vAlign w:val="center"/>
            <w:hideMark/>
          </w:tcPr>
          <w:p w14:paraId="65816642"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4 549</w:t>
            </w:r>
          </w:p>
        </w:tc>
        <w:tc>
          <w:tcPr>
            <w:tcW w:w="740" w:type="dxa"/>
            <w:tcBorders>
              <w:top w:val="nil"/>
              <w:left w:val="nil"/>
              <w:bottom w:val="single" w:sz="4" w:space="0" w:color="auto"/>
              <w:right w:val="single" w:sz="4" w:space="0" w:color="auto"/>
            </w:tcBorders>
            <w:shd w:val="clear" w:color="000000" w:fill="FFFFFF"/>
            <w:noWrap/>
            <w:vAlign w:val="center"/>
            <w:hideMark/>
          </w:tcPr>
          <w:p w14:paraId="303CE18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8 420</w:t>
            </w:r>
          </w:p>
        </w:tc>
        <w:tc>
          <w:tcPr>
            <w:tcW w:w="740" w:type="dxa"/>
            <w:tcBorders>
              <w:top w:val="nil"/>
              <w:left w:val="nil"/>
              <w:bottom w:val="single" w:sz="4" w:space="0" w:color="auto"/>
              <w:right w:val="single" w:sz="4" w:space="0" w:color="auto"/>
            </w:tcBorders>
            <w:shd w:val="clear" w:color="000000" w:fill="FFFFFF"/>
            <w:noWrap/>
            <w:vAlign w:val="center"/>
            <w:hideMark/>
          </w:tcPr>
          <w:p w14:paraId="2AA57D1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7 638</w:t>
            </w:r>
          </w:p>
        </w:tc>
        <w:tc>
          <w:tcPr>
            <w:tcW w:w="740" w:type="dxa"/>
            <w:tcBorders>
              <w:top w:val="nil"/>
              <w:left w:val="nil"/>
              <w:bottom w:val="single" w:sz="4" w:space="0" w:color="auto"/>
              <w:right w:val="single" w:sz="4" w:space="0" w:color="auto"/>
            </w:tcBorders>
            <w:shd w:val="clear" w:color="000000" w:fill="FFFFFF"/>
            <w:noWrap/>
            <w:vAlign w:val="center"/>
            <w:hideMark/>
          </w:tcPr>
          <w:p w14:paraId="29BCD54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2 666</w:t>
            </w:r>
          </w:p>
        </w:tc>
        <w:tc>
          <w:tcPr>
            <w:tcW w:w="740" w:type="dxa"/>
            <w:tcBorders>
              <w:top w:val="nil"/>
              <w:left w:val="nil"/>
              <w:bottom w:val="single" w:sz="4" w:space="0" w:color="auto"/>
              <w:right w:val="single" w:sz="4" w:space="0" w:color="auto"/>
            </w:tcBorders>
            <w:shd w:val="clear" w:color="000000" w:fill="FFFFFF"/>
            <w:noWrap/>
            <w:vAlign w:val="center"/>
            <w:hideMark/>
          </w:tcPr>
          <w:p w14:paraId="4C4E597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4 972</w:t>
            </w:r>
          </w:p>
        </w:tc>
        <w:tc>
          <w:tcPr>
            <w:tcW w:w="740" w:type="dxa"/>
            <w:tcBorders>
              <w:top w:val="nil"/>
              <w:left w:val="nil"/>
              <w:bottom w:val="single" w:sz="4" w:space="0" w:color="auto"/>
              <w:right w:val="single" w:sz="4" w:space="0" w:color="auto"/>
            </w:tcBorders>
            <w:shd w:val="clear" w:color="000000" w:fill="FFFFFF"/>
            <w:noWrap/>
            <w:vAlign w:val="center"/>
            <w:hideMark/>
          </w:tcPr>
          <w:p w14:paraId="74CBC455"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12 839</w:t>
            </w:r>
          </w:p>
        </w:tc>
        <w:tc>
          <w:tcPr>
            <w:tcW w:w="740" w:type="dxa"/>
            <w:tcBorders>
              <w:top w:val="nil"/>
              <w:left w:val="nil"/>
              <w:bottom w:val="single" w:sz="4" w:space="0" w:color="auto"/>
              <w:right w:val="single" w:sz="4" w:space="0" w:color="auto"/>
            </w:tcBorders>
            <w:shd w:val="clear" w:color="000000" w:fill="FFFFFF"/>
            <w:noWrap/>
            <w:vAlign w:val="center"/>
            <w:hideMark/>
          </w:tcPr>
          <w:p w14:paraId="4837EC5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4 524</w:t>
            </w:r>
          </w:p>
        </w:tc>
        <w:tc>
          <w:tcPr>
            <w:tcW w:w="740" w:type="dxa"/>
            <w:tcBorders>
              <w:top w:val="nil"/>
              <w:left w:val="nil"/>
              <w:bottom w:val="single" w:sz="4" w:space="0" w:color="auto"/>
              <w:right w:val="single" w:sz="4" w:space="0" w:color="auto"/>
            </w:tcBorders>
            <w:shd w:val="clear" w:color="000000" w:fill="FFFFFF"/>
            <w:noWrap/>
            <w:vAlign w:val="center"/>
            <w:hideMark/>
          </w:tcPr>
          <w:p w14:paraId="24736C73"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8 315</w:t>
            </w:r>
          </w:p>
        </w:tc>
        <w:tc>
          <w:tcPr>
            <w:tcW w:w="740" w:type="dxa"/>
            <w:tcBorders>
              <w:top w:val="nil"/>
              <w:left w:val="nil"/>
              <w:bottom w:val="single" w:sz="4" w:space="0" w:color="auto"/>
              <w:right w:val="single" w:sz="4" w:space="0" w:color="auto"/>
            </w:tcBorders>
            <w:shd w:val="clear" w:color="000000" w:fill="FFFFFF"/>
            <w:noWrap/>
            <w:vAlign w:val="center"/>
            <w:hideMark/>
          </w:tcPr>
          <w:p w14:paraId="7B14483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7 598</w:t>
            </w:r>
          </w:p>
        </w:tc>
        <w:tc>
          <w:tcPr>
            <w:tcW w:w="740" w:type="dxa"/>
            <w:tcBorders>
              <w:top w:val="nil"/>
              <w:left w:val="nil"/>
              <w:bottom w:val="single" w:sz="4" w:space="0" w:color="auto"/>
              <w:right w:val="single" w:sz="4" w:space="0" w:color="auto"/>
            </w:tcBorders>
            <w:shd w:val="clear" w:color="000000" w:fill="FFFFFF"/>
            <w:noWrap/>
            <w:vAlign w:val="center"/>
            <w:hideMark/>
          </w:tcPr>
          <w:p w14:paraId="54249C3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2 656</w:t>
            </w:r>
          </w:p>
        </w:tc>
        <w:tc>
          <w:tcPr>
            <w:tcW w:w="740" w:type="dxa"/>
            <w:tcBorders>
              <w:top w:val="nil"/>
              <w:left w:val="nil"/>
              <w:bottom w:val="single" w:sz="4" w:space="0" w:color="auto"/>
              <w:right w:val="single" w:sz="4" w:space="0" w:color="auto"/>
            </w:tcBorders>
            <w:shd w:val="clear" w:color="000000" w:fill="FFFFFF"/>
            <w:noWrap/>
            <w:vAlign w:val="center"/>
            <w:hideMark/>
          </w:tcPr>
          <w:p w14:paraId="1B8A93A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4 942</w:t>
            </w:r>
          </w:p>
        </w:tc>
      </w:tr>
    </w:tbl>
    <w:p w14:paraId="4D3EC375" w14:textId="77777777" w:rsidR="00466836" w:rsidRPr="00E07B42" w:rsidRDefault="00466836" w:rsidP="00466836">
      <w:pPr>
        <w:spacing w:after="45"/>
        <w:jc w:val="both"/>
        <w:rPr>
          <w:rFonts w:ascii="Times New Roman" w:hAnsi="Times New Roman" w:cs="Times New Roman"/>
          <w:sz w:val="24"/>
          <w:szCs w:val="24"/>
          <w:lang w:val="bg-BG"/>
        </w:rPr>
      </w:pPr>
    </w:p>
    <w:p w14:paraId="7BDD312C" w14:textId="77777777" w:rsidR="00466836" w:rsidRPr="00E07B42" w:rsidRDefault="00466836" w:rsidP="00466836">
      <w:pPr>
        <w:spacing w:after="45"/>
        <w:jc w:val="both"/>
        <w:rPr>
          <w:rFonts w:ascii="Times New Roman" w:hAnsi="Times New Roman" w:cs="Times New Roman"/>
          <w:iCs/>
          <w:sz w:val="24"/>
          <w:szCs w:val="24"/>
          <w:lang w:val="bg-BG"/>
        </w:rPr>
      </w:pPr>
      <w:r w:rsidRPr="00E07B42">
        <w:rPr>
          <w:rFonts w:ascii="Times New Roman" w:hAnsi="Times New Roman" w:cs="Times New Roman"/>
          <w:i/>
          <w:sz w:val="24"/>
          <w:szCs w:val="24"/>
          <w:lang w:val="bg-BG"/>
        </w:rPr>
        <w:t xml:space="preserve">Таблица 12. </w:t>
      </w:r>
      <w:r w:rsidRPr="00E07B42">
        <w:rPr>
          <w:rFonts w:ascii="Times New Roman" w:hAnsi="Times New Roman" w:cs="Times New Roman"/>
          <w:iCs/>
          <w:sz w:val="24"/>
          <w:szCs w:val="24"/>
          <w:lang w:val="bg-BG"/>
        </w:rPr>
        <w:t>Население под, в и над трудоспособна възраст в Община Карлово, Източник: НСИ</w:t>
      </w:r>
    </w:p>
    <w:p w14:paraId="6FB464BC" w14:textId="77777777" w:rsidR="00466836" w:rsidRPr="00E07B42" w:rsidRDefault="00466836" w:rsidP="00466836">
      <w:pPr>
        <w:spacing w:after="45"/>
        <w:jc w:val="both"/>
        <w:rPr>
          <w:rFonts w:ascii="Times New Roman" w:hAnsi="Times New Roman" w:cs="Times New Roman"/>
          <w:iCs/>
          <w:sz w:val="24"/>
          <w:szCs w:val="24"/>
          <w:lang w:val="bg-BG"/>
        </w:rPr>
      </w:pPr>
    </w:p>
    <w:p w14:paraId="768974F5" w14:textId="77777777" w:rsidR="00466836" w:rsidRPr="00E07B42" w:rsidRDefault="00466836" w:rsidP="00466836">
      <w:pPr>
        <w:spacing w:after="45"/>
        <w:jc w:val="both"/>
        <w:rPr>
          <w:rFonts w:ascii="Times New Roman" w:hAnsi="Times New Roman" w:cs="Times New Roman"/>
          <w:iCs/>
          <w:sz w:val="24"/>
          <w:szCs w:val="24"/>
          <w:lang w:val="bg-BG"/>
        </w:rPr>
      </w:pPr>
    </w:p>
    <w:p w14:paraId="1258D42B" w14:textId="77777777" w:rsidR="00466836" w:rsidRPr="00E07B42" w:rsidRDefault="00466836" w:rsidP="00466836">
      <w:pPr>
        <w:spacing w:after="45"/>
        <w:jc w:val="both"/>
        <w:rPr>
          <w:rFonts w:ascii="Times New Roman" w:hAnsi="Times New Roman" w:cs="Times New Roman"/>
          <w:iCs/>
          <w:sz w:val="24"/>
          <w:szCs w:val="24"/>
          <w:lang w:val="bg-BG"/>
        </w:rPr>
      </w:pPr>
    </w:p>
    <w:p w14:paraId="74D01E28" w14:textId="77777777" w:rsidR="00466836" w:rsidRPr="00E07B42" w:rsidRDefault="00466836" w:rsidP="00466836">
      <w:pPr>
        <w:spacing w:after="45"/>
        <w:jc w:val="both"/>
        <w:rPr>
          <w:rFonts w:ascii="Times New Roman" w:hAnsi="Times New Roman" w:cs="Times New Roman"/>
          <w:iCs/>
          <w:sz w:val="24"/>
          <w:szCs w:val="24"/>
          <w:lang w:val="bg-BG"/>
        </w:rPr>
      </w:pPr>
    </w:p>
    <w:p w14:paraId="6F21C8A2" w14:textId="77777777" w:rsidR="00466836" w:rsidRPr="00E07B42" w:rsidRDefault="00466836" w:rsidP="00466836">
      <w:pPr>
        <w:spacing w:after="45"/>
        <w:jc w:val="both"/>
        <w:rPr>
          <w:rFonts w:ascii="Times New Roman" w:hAnsi="Times New Roman" w:cs="Times New Roman"/>
          <w:color w:val="FF0000"/>
          <w:sz w:val="24"/>
          <w:szCs w:val="24"/>
          <w:lang w:val="bg-BG"/>
        </w:rPr>
        <w:sectPr w:rsidR="00466836" w:rsidRPr="00E07B42" w:rsidSect="00E6192D">
          <w:pgSz w:w="15840" w:h="12240" w:orient="landscape"/>
          <w:pgMar w:top="1440" w:right="1440" w:bottom="1440" w:left="1440" w:header="720" w:footer="720" w:gutter="0"/>
          <w:cols w:space="720"/>
          <w:docGrid w:linePitch="360"/>
        </w:sectPr>
      </w:pPr>
    </w:p>
    <w:p w14:paraId="7E1AE276" w14:textId="77777777" w:rsidR="00466836" w:rsidRPr="00E07B42" w:rsidRDefault="00466836" w:rsidP="00466836">
      <w:pPr>
        <w:spacing w:after="45"/>
        <w:jc w:val="both"/>
        <w:rPr>
          <w:rFonts w:ascii="Times New Roman" w:hAnsi="Times New Roman" w:cs="Times New Roman"/>
          <w:color w:val="FF0000"/>
          <w:sz w:val="24"/>
          <w:szCs w:val="24"/>
          <w:lang w:val="bg-BG"/>
        </w:rPr>
      </w:pPr>
    </w:p>
    <w:p w14:paraId="686ED38F" w14:textId="77777777" w:rsidR="00466836" w:rsidRPr="00E07B42" w:rsidRDefault="00466836" w:rsidP="00466836">
      <w:pPr>
        <w:spacing w:after="45"/>
        <w:jc w:val="both"/>
        <w:rPr>
          <w:rFonts w:ascii="Times New Roman" w:hAnsi="Times New Roman" w:cs="Times New Roman"/>
          <w:color w:val="FF0000"/>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5408" behindDoc="0" locked="0" layoutInCell="1" allowOverlap="1" wp14:anchorId="59E1754D" wp14:editId="395DDE72">
                <wp:simplePos x="0" y="0"/>
                <wp:positionH relativeFrom="column">
                  <wp:posOffset>5113020</wp:posOffset>
                </wp:positionH>
                <wp:positionV relativeFrom="paragraph">
                  <wp:posOffset>514350</wp:posOffset>
                </wp:positionV>
                <wp:extent cx="518160" cy="236220"/>
                <wp:effectExtent l="0" t="0" r="15240" b="11430"/>
                <wp:wrapNone/>
                <wp:docPr id="399670493" name="Text Box 2"/>
                <wp:cNvGraphicFramePr/>
                <a:graphic xmlns:a="http://schemas.openxmlformats.org/drawingml/2006/main">
                  <a:graphicData uri="http://schemas.microsoft.com/office/word/2010/wordprocessingShape">
                    <wps:wsp>
                      <wps:cNvSpPr txBox="1"/>
                      <wps:spPr>
                        <a:xfrm>
                          <a:off x="0" y="0"/>
                          <a:ext cx="518160" cy="236220"/>
                        </a:xfrm>
                        <a:prstGeom prst="rect">
                          <a:avLst/>
                        </a:prstGeom>
                        <a:solidFill>
                          <a:schemeClr val="lt1"/>
                        </a:solidFill>
                        <a:ln w="6350">
                          <a:solidFill>
                            <a:schemeClr val="bg1"/>
                          </a:solidFill>
                        </a:ln>
                      </wps:spPr>
                      <wps:txbx>
                        <w:txbxContent>
                          <w:p w14:paraId="33FFBB78"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5</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897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E1754D" id="_x0000_s1032" type="#_x0000_t202" style="position:absolute;left:0;text-align:left;margin-left:402.6pt;margin-top:40.5pt;width:40.8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" fillcolor="white [3201]" strokecolor="white [3212]" strokeweight=".5pt">
                <v:textbox>
                  <w:txbxContent>
                    <w:p w14:paraId="33FFBB78"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5</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897</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4384" behindDoc="0" locked="0" layoutInCell="1" allowOverlap="1" wp14:anchorId="612B7C3A" wp14:editId="5C499B7B">
                <wp:simplePos x="0" y="0"/>
                <wp:positionH relativeFrom="column">
                  <wp:posOffset>4023360</wp:posOffset>
                </wp:positionH>
                <wp:positionV relativeFrom="paragraph">
                  <wp:posOffset>506730</wp:posOffset>
                </wp:positionV>
                <wp:extent cx="518160" cy="236220"/>
                <wp:effectExtent l="0" t="0" r="15240" b="11430"/>
                <wp:wrapNone/>
                <wp:docPr id="1950558769" name="Text Box 2"/>
                <wp:cNvGraphicFramePr/>
                <a:graphic xmlns:a="http://schemas.openxmlformats.org/drawingml/2006/main">
                  <a:graphicData uri="http://schemas.microsoft.com/office/word/2010/wordprocessingShape">
                    <wps:wsp>
                      <wps:cNvSpPr txBox="1"/>
                      <wps:spPr>
                        <a:xfrm>
                          <a:off x="0" y="0"/>
                          <a:ext cx="518160" cy="236220"/>
                        </a:xfrm>
                        <a:prstGeom prst="rect">
                          <a:avLst/>
                        </a:prstGeom>
                        <a:solidFill>
                          <a:schemeClr val="lt1"/>
                        </a:solidFill>
                        <a:ln w="6350">
                          <a:solidFill>
                            <a:schemeClr val="bg1"/>
                          </a:solidFill>
                        </a:ln>
                      </wps:spPr>
                      <wps:txbx>
                        <w:txbxContent>
                          <w:p w14:paraId="2C550431"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6</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437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2B7C3A" id="_x0000_s1033" type="#_x0000_t202" style="position:absolute;left:0;text-align:left;margin-left:316.8pt;margin-top:39.9pt;width:40.8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" fillcolor="white [3201]" strokecolor="white [3212]" strokeweight=".5pt">
                <v:textbox>
                  <w:txbxContent>
                    <w:p w14:paraId="2C550431"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6</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437</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3360" behindDoc="0" locked="0" layoutInCell="1" allowOverlap="1" wp14:anchorId="0EDE926E" wp14:editId="0BA44A26">
                <wp:simplePos x="0" y="0"/>
                <wp:positionH relativeFrom="column">
                  <wp:posOffset>2956560</wp:posOffset>
                </wp:positionH>
                <wp:positionV relativeFrom="paragraph">
                  <wp:posOffset>491490</wp:posOffset>
                </wp:positionV>
                <wp:extent cx="518160" cy="236220"/>
                <wp:effectExtent l="0" t="0" r="15240" b="11430"/>
                <wp:wrapNone/>
                <wp:docPr id="1677889309" name="Text Box 2"/>
                <wp:cNvGraphicFramePr/>
                <a:graphic xmlns:a="http://schemas.openxmlformats.org/drawingml/2006/main">
                  <a:graphicData uri="http://schemas.microsoft.com/office/word/2010/wordprocessingShape">
                    <wps:wsp>
                      <wps:cNvSpPr txBox="1"/>
                      <wps:spPr>
                        <a:xfrm>
                          <a:off x="0" y="0"/>
                          <a:ext cx="518160" cy="236220"/>
                        </a:xfrm>
                        <a:prstGeom prst="rect">
                          <a:avLst/>
                        </a:prstGeom>
                        <a:solidFill>
                          <a:schemeClr val="lt1"/>
                        </a:solidFill>
                        <a:ln w="6350">
                          <a:solidFill>
                            <a:schemeClr val="bg1"/>
                          </a:solidFill>
                        </a:ln>
                      </wps:spPr>
                      <wps:txbx>
                        <w:txbxContent>
                          <w:p w14:paraId="7C0B7D90"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7</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DE926E" id="_x0000_s1034" type="#_x0000_t202" style="position:absolute;left:0;text-align:left;margin-left:232.8pt;margin-top:38.7pt;width:40.8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" fillcolor="white [3201]" strokecolor="white [3212]" strokeweight=".5pt">
                <v:textbox>
                  <w:txbxContent>
                    <w:p w14:paraId="7C0B7D90"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7</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103</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2336" behindDoc="0" locked="0" layoutInCell="1" allowOverlap="1" wp14:anchorId="38BD5285" wp14:editId="5213936E">
                <wp:simplePos x="0" y="0"/>
                <wp:positionH relativeFrom="column">
                  <wp:posOffset>1874520</wp:posOffset>
                </wp:positionH>
                <wp:positionV relativeFrom="paragraph">
                  <wp:posOffset>468630</wp:posOffset>
                </wp:positionV>
                <wp:extent cx="518160" cy="236220"/>
                <wp:effectExtent l="0" t="0" r="15240" b="11430"/>
                <wp:wrapNone/>
                <wp:docPr id="1989876892" name="Text Box 2"/>
                <wp:cNvGraphicFramePr/>
                <a:graphic xmlns:a="http://schemas.openxmlformats.org/drawingml/2006/main">
                  <a:graphicData uri="http://schemas.microsoft.com/office/word/2010/wordprocessingShape">
                    <wps:wsp>
                      <wps:cNvSpPr txBox="1"/>
                      <wps:spPr>
                        <a:xfrm>
                          <a:off x="0" y="0"/>
                          <a:ext cx="518160" cy="236220"/>
                        </a:xfrm>
                        <a:prstGeom prst="rect">
                          <a:avLst/>
                        </a:prstGeom>
                        <a:solidFill>
                          <a:schemeClr val="lt1"/>
                        </a:solidFill>
                        <a:ln w="6350">
                          <a:solidFill>
                            <a:schemeClr val="bg1"/>
                          </a:solidFill>
                        </a:ln>
                      </wps:spPr>
                      <wps:txbx>
                        <w:txbxContent>
                          <w:p w14:paraId="39EB5A3D"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7</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BD5285" id="_x0000_s1035" type="#_x0000_t202" style="position:absolute;left:0;text-align:left;margin-left:147.6pt;margin-top:36.9pt;width:40.8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" fillcolor="white [3201]" strokecolor="white [3212]" strokeweight=".5pt">
                <v:textbox>
                  <w:txbxContent>
                    <w:p w14:paraId="39EB5A3D"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w:t>
                      </w:r>
                      <w:r>
                        <w:rPr>
                          <w:rFonts w:asciiTheme="majorHAnsi" w:hAnsiTheme="majorHAnsi" w:cstheme="majorHAnsi"/>
                          <w:b/>
                          <w:bCs/>
                          <w:sz w:val="18"/>
                          <w:szCs w:val="18"/>
                        </w:rPr>
                        <w:t>7</w:t>
                      </w:r>
                      <w:r w:rsidRPr="00CA332A">
                        <w:rPr>
                          <w:rFonts w:asciiTheme="majorHAnsi" w:hAnsiTheme="majorHAnsi" w:cstheme="majorHAnsi"/>
                          <w:b/>
                          <w:bCs/>
                          <w:sz w:val="18"/>
                          <w:szCs w:val="18"/>
                        </w:rPr>
                        <w:t xml:space="preserve"> </w:t>
                      </w:r>
                      <w:r>
                        <w:rPr>
                          <w:rFonts w:asciiTheme="majorHAnsi" w:hAnsiTheme="majorHAnsi" w:cstheme="majorHAnsi"/>
                          <w:b/>
                          <w:bCs/>
                          <w:sz w:val="18"/>
                          <w:szCs w:val="18"/>
                        </w:rPr>
                        <w:t>561</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1312" behindDoc="0" locked="0" layoutInCell="1" allowOverlap="1" wp14:anchorId="540BB801" wp14:editId="609EDE6B">
                <wp:simplePos x="0" y="0"/>
                <wp:positionH relativeFrom="column">
                  <wp:posOffset>777240</wp:posOffset>
                </wp:positionH>
                <wp:positionV relativeFrom="paragraph">
                  <wp:posOffset>453390</wp:posOffset>
                </wp:positionV>
                <wp:extent cx="518160" cy="236220"/>
                <wp:effectExtent l="0" t="0" r="15240" b="11430"/>
                <wp:wrapNone/>
                <wp:docPr id="1464846752" name="Text Box 2"/>
                <wp:cNvGraphicFramePr/>
                <a:graphic xmlns:a="http://schemas.openxmlformats.org/drawingml/2006/main">
                  <a:graphicData uri="http://schemas.microsoft.com/office/word/2010/wordprocessingShape">
                    <wps:wsp>
                      <wps:cNvSpPr txBox="1"/>
                      <wps:spPr>
                        <a:xfrm>
                          <a:off x="0" y="0"/>
                          <a:ext cx="518160" cy="236220"/>
                        </a:xfrm>
                        <a:prstGeom prst="rect">
                          <a:avLst/>
                        </a:prstGeom>
                        <a:solidFill>
                          <a:schemeClr val="lt1"/>
                        </a:solidFill>
                        <a:ln w="6350">
                          <a:solidFill>
                            <a:schemeClr val="bg1"/>
                          </a:solidFill>
                        </a:ln>
                      </wps:spPr>
                      <wps:txbx>
                        <w:txbxContent>
                          <w:p w14:paraId="155EB42B"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48 277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0BB801" id="_x0000_s1036" type="#_x0000_t202" style="position:absolute;left:0;text-align:left;margin-left:61.2pt;margin-top:35.7pt;width:40.8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" fillcolor="white [3201]" strokecolor="white [3212]" strokeweight=".5pt">
                <v:textbox>
                  <w:txbxContent>
                    <w:p w14:paraId="155EB42B" w14:textId="77777777" w:rsidR="00466836" w:rsidRPr="00CA332A" w:rsidRDefault="00466836" w:rsidP="00466836">
                      <w:pPr>
                        <w:jc w:val="center"/>
                        <w:rPr>
                          <w:b/>
                          <w:bCs/>
                          <w:sz w:val="18"/>
                          <w:szCs w:val="18"/>
                        </w:rPr>
                      </w:pPr>
                      <w:r w:rsidRPr="00CA332A">
                        <w:rPr>
                          <w:rFonts w:asciiTheme="majorHAnsi" w:hAnsiTheme="majorHAnsi" w:cstheme="majorHAnsi"/>
                          <w:b/>
                          <w:bCs/>
                          <w:sz w:val="18"/>
                          <w:szCs w:val="18"/>
                        </w:rPr>
                        <w:t>48 277</w:t>
                      </w:r>
                    </w:p>
                  </w:txbxContent>
                </v:textbox>
              </v:shape>
            </w:pict>
          </mc:Fallback>
        </mc:AlternateContent>
      </w:r>
      <w:r w:rsidRPr="00E07B42">
        <w:rPr>
          <w:rFonts w:ascii="Times New Roman" w:hAnsi="Times New Roman" w:cs="Times New Roman"/>
          <w:noProof/>
          <w:sz w:val="24"/>
          <w:szCs w:val="24"/>
          <w:lang w:val="bg-BG" w:eastAsia="bg-BG"/>
        </w:rPr>
        <w:drawing>
          <wp:inline distT="0" distB="0" distL="0" distR="0" wp14:anchorId="49C7A9D4" wp14:editId="0BCB06A1">
            <wp:extent cx="6057900" cy="2484120"/>
            <wp:effectExtent l="0" t="0" r="0" b="11430"/>
            <wp:docPr id="1476313814" name="Chart 1476313814">
              <a:extLst xmlns:a="http://schemas.openxmlformats.org/drawingml/2006/main">
                <a:ext uri="{FF2B5EF4-FFF2-40B4-BE49-F238E27FC236}">
                  <a16:creationId xmlns:a16="http://schemas.microsoft.com/office/drawing/2014/main" id="{6DA3B411-2488-49F1-A43E-97B880FE4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B6F72D" w14:textId="77777777" w:rsidR="00466836" w:rsidRPr="00E07B42" w:rsidRDefault="00466836" w:rsidP="00466836">
      <w:pPr>
        <w:spacing w:after="45"/>
        <w:jc w:val="both"/>
        <w:rPr>
          <w:rFonts w:ascii="Times New Roman" w:hAnsi="Times New Roman" w:cs="Times New Roman"/>
          <w:bCs/>
          <w:sz w:val="24"/>
          <w:szCs w:val="24"/>
          <w:lang w:val="bg-BG"/>
        </w:rPr>
      </w:pPr>
      <w:r w:rsidRPr="00E07B42">
        <w:rPr>
          <w:rFonts w:ascii="Times New Roman" w:hAnsi="Times New Roman" w:cs="Times New Roman"/>
          <w:i/>
          <w:sz w:val="24"/>
          <w:szCs w:val="24"/>
          <w:lang w:val="bg-BG"/>
        </w:rPr>
        <w:t xml:space="preserve">Графика 6. </w:t>
      </w:r>
      <w:r w:rsidRPr="00E07B42">
        <w:rPr>
          <w:rFonts w:ascii="Times New Roman" w:hAnsi="Times New Roman" w:cs="Times New Roman"/>
          <w:bCs/>
          <w:sz w:val="24"/>
          <w:szCs w:val="24"/>
          <w:lang w:val="bg-BG"/>
        </w:rPr>
        <w:t xml:space="preserve"> Характеристика на населението в община Карлово, Източник: НСИ</w:t>
      </w:r>
    </w:p>
    <w:p w14:paraId="4C357E92" w14:textId="77777777" w:rsidR="00466836" w:rsidRPr="00E07B42" w:rsidRDefault="00466836" w:rsidP="00466836">
      <w:pPr>
        <w:spacing w:after="45"/>
        <w:jc w:val="both"/>
        <w:rPr>
          <w:rFonts w:ascii="Times New Roman" w:hAnsi="Times New Roman" w:cs="Times New Roman"/>
          <w:color w:val="FF0000"/>
          <w:sz w:val="24"/>
          <w:szCs w:val="24"/>
          <w:lang w:val="bg-BG"/>
        </w:rPr>
      </w:pPr>
    </w:p>
    <w:p w14:paraId="3B457F61" w14:textId="77777777" w:rsidR="00466836" w:rsidRPr="00E07B42" w:rsidRDefault="00466836" w:rsidP="00466836">
      <w:pPr>
        <w:spacing w:after="45"/>
        <w:jc w:val="both"/>
        <w:rPr>
          <w:rFonts w:ascii="Times New Roman" w:hAnsi="Times New Roman" w:cs="Times New Roman"/>
          <w:color w:val="FF0000"/>
          <w:sz w:val="24"/>
          <w:szCs w:val="24"/>
          <w:lang w:val="bg-BG"/>
        </w:rPr>
      </w:pPr>
      <w:r w:rsidRPr="00E07B42">
        <w:rPr>
          <w:rFonts w:ascii="Times New Roman" w:hAnsi="Times New Roman" w:cs="Times New Roman"/>
          <w:color w:val="FF0000"/>
          <w:sz w:val="24"/>
          <w:szCs w:val="24"/>
          <w:lang w:val="bg-BG"/>
        </w:rPr>
        <w:t xml:space="preserve"> </w:t>
      </w:r>
    </w:p>
    <w:p w14:paraId="74348BFE"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9504" behindDoc="0" locked="0" layoutInCell="1" allowOverlap="1" wp14:anchorId="06CA1573" wp14:editId="11A590C8">
                <wp:simplePos x="0" y="0"/>
                <wp:positionH relativeFrom="column">
                  <wp:posOffset>5593080</wp:posOffset>
                </wp:positionH>
                <wp:positionV relativeFrom="paragraph">
                  <wp:posOffset>772795</wp:posOffset>
                </wp:positionV>
                <wp:extent cx="556260" cy="205740"/>
                <wp:effectExtent l="0" t="0" r="15240" b="22860"/>
                <wp:wrapNone/>
                <wp:docPr id="340421503" name="Text Box 1"/>
                <wp:cNvGraphicFramePr/>
                <a:graphic xmlns:a="http://schemas.openxmlformats.org/drawingml/2006/main">
                  <a:graphicData uri="http://schemas.microsoft.com/office/word/2010/wordprocessingShape">
                    <wps:wsp>
                      <wps:cNvSpPr txBox="1"/>
                      <wps:spPr>
                        <a:xfrm>
                          <a:off x="0" y="0"/>
                          <a:ext cx="556260" cy="205740"/>
                        </a:xfrm>
                        <a:prstGeom prst="rect">
                          <a:avLst/>
                        </a:prstGeom>
                        <a:solidFill>
                          <a:schemeClr val="lt1"/>
                        </a:solidFill>
                        <a:ln w="6350">
                          <a:solidFill>
                            <a:schemeClr val="bg1"/>
                          </a:solidFill>
                        </a:ln>
                      </wps:spPr>
                      <wps:txbx>
                        <w:txbxContent>
                          <w:p w14:paraId="48C4DE9B" w14:textId="77777777" w:rsidR="00466836" w:rsidRDefault="00466836" w:rsidP="00466836">
                            <w:pPr>
                              <w:jc w:val="center"/>
                              <w:rPr>
                                <w:rFonts w:ascii="Calibri Light" w:hAnsi="Calibri Light"/>
                                <w:b/>
                                <w:bCs/>
                                <w:sz w:val="16"/>
                                <w:szCs w:val="16"/>
                              </w:rPr>
                            </w:pPr>
                            <w:r>
                              <w:rPr>
                                <w:rFonts w:ascii="Calibri Light" w:hAnsi="Calibri Light"/>
                                <w:b/>
                                <w:bCs/>
                                <w:sz w:val="16"/>
                                <w:szCs w:val="16"/>
                              </w:rPr>
                              <w:t>20 154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CA1573" id="Text Box 1" o:spid="_x0000_s1037" type="#_x0000_t202" style="position:absolute;left:0;text-align:left;margin-left:440.4pt;margin-top:60.85pt;width:43.8pt;height:1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" fillcolor="white [3201]" strokecolor="white [3212]" strokeweight=".5pt">
                <v:textbox>
                  <w:txbxContent>
                    <w:p w14:paraId="48C4DE9B" w14:textId="77777777" w:rsidR="00466836" w:rsidRDefault="00466836" w:rsidP="00466836">
                      <w:pPr>
                        <w:jc w:val="center"/>
                        <w:rPr>
                          <w:rFonts w:ascii="Calibri Light" w:hAnsi="Calibri Light"/>
                          <w:b/>
                          <w:bCs/>
                          <w:sz w:val="16"/>
                          <w:szCs w:val="16"/>
                        </w:rPr>
                      </w:pPr>
                      <w:r>
                        <w:rPr>
                          <w:rFonts w:ascii="Calibri Light" w:hAnsi="Calibri Light"/>
                          <w:b/>
                          <w:bCs/>
                          <w:sz w:val="16"/>
                          <w:szCs w:val="16"/>
                        </w:rPr>
                        <w:t>20 154</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7456" behindDoc="0" locked="0" layoutInCell="1" allowOverlap="1" wp14:anchorId="17AFFE62" wp14:editId="55BEB225">
                <wp:simplePos x="0" y="0"/>
                <wp:positionH relativeFrom="column">
                  <wp:posOffset>1082040</wp:posOffset>
                </wp:positionH>
                <wp:positionV relativeFrom="paragraph">
                  <wp:posOffset>727710</wp:posOffset>
                </wp:positionV>
                <wp:extent cx="556260" cy="243840"/>
                <wp:effectExtent l="0" t="0" r="15240" b="22860"/>
                <wp:wrapNone/>
                <wp:docPr id="715056496" name="Text Box 2"/>
                <wp:cNvGraphicFramePr/>
                <a:graphic xmlns:a="http://schemas.openxmlformats.org/drawingml/2006/main">
                  <a:graphicData uri="http://schemas.microsoft.com/office/word/2010/wordprocessingShape">
                    <wps:wsp>
                      <wps:cNvSpPr txBox="1"/>
                      <wps:spPr>
                        <a:xfrm>
                          <a:off x="0" y="0"/>
                          <a:ext cx="556260" cy="243840"/>
                        </a:xfrm>
                        <a:prstGeom prst="rect">
                          <a:avLst/>
                        </a:prstGeom>
                        <a:solidFill>
                          <a:schemeClr val="lt1"/>
                        </a:solidFill>
                        <a:ln w="6350">
                          <a:solidFill>
                            <a:schemeClr val="bg1"/>
                          </a:solidFill>
                        </a:ln>
                      </wps:spPr>
                      <wps:txbx>
                        <w:txbxContent>
                          <w:p w14:paraId="6D3F6540" w14:textId="77777777" w:rsidR="00466836" w:rsidRPr="00B23F51" w:rsidRDefault="00466836" w:rsidP="00466836">
                            <w:pPr>
                              <w:jc w:val="center"/>
                              <w:rPr>
                                <w:b/>
                                <w:bCs/>
                                <w:sz w:val="16"/>
                                <w:szCs w:val="16"/>
                              </w:rPr>
                            </w:pPr>
                            <w:r>
                              <w:rPr>
                                <w:rFonts w:asciiTheme="majorHAnsi" w:hAnsiTheme="majorHAnsi" w:cstheme="majorHAnsi"/>
                                <w:b/>
                                <w:bCs/>
                                <w:sz w:val="16"/>
                                <w:szCs w:val="16"/>
                              </w:rPr>
                              <w:t>20</w:t>
                            </w:r>
                            <w:r w:rsidRPr="00B23F51">
                              <w:rPr>
                                <w:rFonts w:asciiTheme="majorHAnsi" w:hAnsiTheme="majorHAnsi" w:cstheme="majorHAnsi"/>
                                <w:b/>
                                <w:bCs/>
                                <w:sz w:val="16"/>
                                <w:szCs w:val="16"/>
                              </w:rPr>
                              <w:t xml:space="preserve"> 2</w:t>
                            </w:r>
                            <w:r>
                              <w:rPr>
                                <w:rFonts w:asciiTheme="majorHAnsi" w:hAnsiTheme="majorHAnsi" w:cstheme="majorHAnsi"/>
                                <w:b/>
                                <w:bCs/>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AFFE62" id="_x0000_s1038" type="#_x0000_t202" style="position:absolute;left:0;text-align:left;margin-left:85.2pt;margin-top:57.3pt;width:43.8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" fillcolor="white [3201]" strokecolor="white [3212]" strokeweight=".5pt">
                <v:textbox>
                  <w:txbxContent>
                    <w:p w14:paraId="6D3F6540" w14:textId="77777777" w:rsidR="00466836" w:rsidRPr="00B23F51" w:rsidRDefault="00466836" w:rsidP="00466836">
                      <w:pPr>
                        <w:jc w:val="center"/>
                        <w:rPr>
                          <w:b/>
                          <w:bCs/>
                          <w:sz w:val="16"/>
                          <w:szCs w:val="16"/>
                        </w:rPr>
                      </w:pPr>
                      <w:r>
                        <w:rPr>
                          <w:rFonts w:asciiTheme="majorHAnsi" w:hAnsiTheme="majorHAnsi" w:cstheme="majorHAnsi"/>
                          <w:b/>
                          <w:bCs/>
                          <w:sz w:val="16"/>
                          <w:szCs w:val="16"/>
                        </w:rPr>
                        <w:t>20</w:t>
                      </w:r>
                      <w:r w:rsidRPr="00B23F51">
                        <w:rPr>
                          <w:rFonts w:asciiTheme="majorHAnsi" w:hAnsiTheme="majorHAnsi" w:cstheme="majorHAnsi"/>
                          <w:b/>
                          <w:bCs/>
                          <w:sz w:val="16"/>
                          <w:szCs w:val="16"/>
                        </w:rPr>
                        <w:t xml:space="preserve"> 2</w:t>
                      </w:r>
                      <w:r>
                        <w:rPr>
                          <w:rFonts w:asciiTheme="majorHAnsi" w:hAnsiTheme="majorHAnsi" w:cstheme="majorHAnsi"/>
                          <w:b/>
                          <w:bCs/>
                          <w:sz w:val="16"/>
                          <w:szCs w:val="16"/>
                        </w:rPr>
                        <w:t>40</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8480" behindDoc="0" locked="0" layoutInCell="1" allowOverlap="1" wp14:anchorId="0FC5064B" wp14:editId="148F1E5A">
                <wp:simplePos x="0" y="0"/>
                <wp:positionH relativeFrom="column">
                  <wp:posOffset>1638300</wp:posOffset>
                </wp:positionH>
                <wp:positionV relativeFrom="paragraph">
                  <wp:posOffset>308610</wp:posOffset>
                </wp:positionV>
                <wp:extent cx="556260" cy="251460"/>
                <wp:effectExtent l="0" t="0" r="15240" b="15240"/>
                <wp:wrapNone/>
                <wp:docPr id="1028059025" name="Text Box 2"/>
                <wp:cNvGraphicFramePr/>
                <a:graphic xmlns:a="http://schemas.openxmlformats.org/drawingml/2006/main">
                  <a:graphicData uri="http://schemas.microsoft.com/office/word/2010/wordprocessingShape">
                    <wps:wsp>
                      <wps:cNvSpPr txBox="1"/>
                      <wps:spPr>
                        <a:xfrm>
                          <a:off x="0" y="0"/>
                          <a:ext cx="556260" cy="251460"/>
                        </a:xfrm>
                        <a:prstGeom prst="rect">
                          <a:avLst/>
                        </a:prstGeom>
                        <a:solidFill>
                          <a:schemeClr val="lt1"/>
                        </a:solidFill>
                        <a:ln w="6350">
                          <a:solidFill>
                            <a:schemeClr val="bg1"/>
                          </a:solidFill>
                        </a:ln>
                      </wps:spPr>
                      <wps:txbx>
                        <w:txbxContent>
                          <w:p w14:paraId="3C9E55AE" w14:textId="77777777" w:rsidR="00466836" w:rsidRPr="00B23F51" w:rsidRDefault="00466836" w:rsidP="00466836">
                            <w:pPr>
                              <w:jc w:val="center"/>
                              <w:rPr>
                                <w:b/>
                                <w:bCs/>
                                <w:sz w:val="16"/>
                                <w:szCs w:val="16"/>
                              </w:rPr>
                            </w:pPr>
                            <w:r>
                              <w:rPr>
                                <w:rFonts w:asciiTheme="majorHAnsi" w:hAnsiTheme="majorHAnsi" w:cstheme="majorHAnsi"/>
                                <w:b/>
                                <w:bCs/>
                                <w:sz w:val="16"/>
                                <w:szCs w:val="16"/>
                              </w:rPr>
                              <w:t>27</w:t>
                            </w:r>
                            <w:r w:rsidRPr="00B23F51">
                              <w:rPr>
                                <w:rFonts w:asciiTheme="majorHAnsi" w:hAnsiTheme="majorHAnsi" w:cstheme="majorHAnsi"/>
                                <w:b/>
                                <w:bCs/>
                                <w:sz w:val="16"/>
                                <w:szCs w:val="16"/>
                              </w:rPr>
                              <w:t xml:space="preserve"> </w:t>
                            </w:r>
                            <w:r>
                              <w:rPr>
                                <w:rFonts w:asciiTheme="majorHAnsi" w:hAnsiTheme="majorHAnsi" w:cstheme="majorHAnsi"/>
                                <w:b/>
                                <w:bCs/>
                                <w:sz w:val="16"/>
                                <w:szCs w:val="16"/>
                              </w:rPr>
                              <w:t>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C5064B" id="_x0000_s1039" type="#_x0000_t202" style="position:absolute;left:0;text-align:left;margin-left:129pt;margin-top:24.3pt;width:43.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" fillcolor="white [3201]" strokecolor="white [3212]" strokeweight=".5pt">
                <v:textbox>
                  <w:txbxContent>
                    <w:p w14:paraId="3C9E55AE" w14:textId="77777777" w:rsidR="00466836" w:rsidRPr="00B23F51" w:rsidRDefault="00466836" w:rsidP="00466836">
                      <w:pPr>
                        <w:jc w:val="center"/>
                        <w:rPr>
                          <w:b/>
                          <w:bCs/>
                          <w:sz w:val="16"/>
                          <w:szCs w:val="16"/>
                        </w:rPr>
                      </w:pPr>
                      <w:r>
                        <w:rPr>
                          <w:rFonts w:asciiTheme="majorHAnsi" w:hAnsiTheme="majorHAnsi" w:cstheme="majorHAnsi"/>
                          <w:b/>
                          <w:bCs/>
                          <w:sz w:val="16"/>
                          <w:szCs w:val="16"/>
                        </w:rPr>
                        <w:t>27</w:t>
                      </w:r>
                      <w:r w:rsidRPr="00B23F51">
                        <w:rPr>
                          <w:rFonts w:asciiTheme="majorHAnsi" w:hAnsiTheme="majorHAnsi" w:cstheme="majorHAnsi"/>
                          <w:b/>
                          <w:bCs/>
                          <w:sz w:val="16"/>
                          <w:szCs w:val="16"/>
                        </w:rPr>
                        <w:t xml:space="preserve"> </w:t>
                      </w:r>
                      <w:r>
                        <w:rPr>
                          <w:rFonts w:asciiTheme="majorHAnsi" w:hAnsiTheme="majorHAnsi" w:cstheme="majorHAnsi"/>
                          <w:b/>
                          <w:bCs/>
                          <w:sz w:val="16"/>
                          <w:szCs w:val="16"/>
                        </w:rPr>
                        <w:t>538</w:t>
                      </w:r>
                    </w:p>
                  </w:txbxContent>
                </v:textbox>
              </v:shape>
            </w:pict>
          </mc:Fallback>
        </mc:AlternateContent>
      </w: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66432" behindDoc="0" locked="0" layoutInCell="1" allowOverlap="1" wp14:anchorId="518C1186" wp14:editId="05892FAE">
                <wp:simplePos x="0" y="0"/>
                <wp:positionH relativeFrom="column">
                  <wp:posOffset>548640</wp:posOffset>
                </wp:positionH>
                <wp:positionV relativeFrom="paragraph">
                  <wp:posOffset>293370</wp:posOffset>
                </wp:positionV>
                <wp:extent cx="556260" cy="251460"/>
                <wp:effectExtent l="0" t="0" r="15240" b="15240"/>
                <wp:wrapNone/>
                <wp:docPr id="1646036681" name="Text Box 2"/>
                <wp:cNvGraphicFramePr/>
                <a:graphic xmlns:a="http://schemas.openxmlformats.org/drawingml/2006/main">
                  <a:graphicData uri="http://schemas.microsoft.com/office/word/2010/wordprocessingShape">
                    <wps:wsp>
                      <wps:cNvSpPr txBox="1"/>
                      <wps:spPr>
                        <a:xfrm>
                          <a:off x="0" y="0"/>
                          <a:ext cx="556260" cy="251460"/>
                        </a:xfrm>
                        <a:prstGeom prst="rect">
                          <a:avLst/>
                        </a:prstGeom>
                        <a:solidFill>
                          <a:schemeClr val="lt1"/>
                        </a:solidFill>
                        <a:ln w="6350">
                          <a:solidFill>
                            <a:schemeClr val="bg1"/>
                          </a:solidFill>
                        </a:ln>
                      </wps:spPr>
                      <wps:txbx>
                        <w:txbxContent>
                          <w:p w14:paraId="2786B97E" w14:textId="77777777" w:rsidR="00466836" w:rsidRPr="00B23F51" w:rsidRDefault="00466836" w:rsidP="00466836">
                            <w:pPr>
                              <w:jc w:val="center"/>
                              <w:rPr>
                                <w:b/>
                                <w:bCs/>
                                <w:sz w:val="16"/>
                                <w:szCs w:val="16"/>
                              </w:rPr>
                            </w:pPr>
                            <w:r>
                              <w:rPr>
                                <w:rFonts w:asciiTheme="majorHAnsi" w:hAnsiTheme="majorHAnsi" w:cstheme="majorHAnsi"/>
                                <w:b/>
                                <w:bCs/>
                                <w:sz w:val="16"/>
                                <w:szCs w:val="16"/>
                              </w:rPr>
                              <w:t>2</w:t>
                            </w:r>
                            <w:r w:rsidRPr="00B23F51">
                              <w:rPr>
                                <w:rFonts w:asciiTheme="majorHAnsi" w:hAnsiTheme="majorHAnsi" w:cstheme="majorHAnsi"/>
                                <w:b/>
                                <w:bCs/>
                                <w:sz w:val="16"/>
                                <w:szCs w:val="16"/>
                              </w:rPr>
                              <w:t xml:space="preserve">8 </w:t>
                            </w:r>
                            <w:r>
                              <w:rPr>
                                <w:rFonts w:asciiTheme="majorHAnsi" w:hAnsiTheme="majorHAnsi" w:cstheme="majorHAnsi"/>
                                <w:b/>
                                <w:bCs/>
                                <w:sz w:val="16"/>
                                <w:szCs w:val="16"/>
                              </w:rPr>
                              <w:t>03</w:t>
                            </w:r>
                            <w:r w:rsidRPr="00B23F51">
                              <w:rPr>
                                <w:rFonts w:asciiTheme="majorHAnsi" w:hAnsiTheme="majorHAnsi" w:cstheme="majorHAnsi"/>
                                <w:b/>
                                <w:bCs/>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8C1186" id="_x0000_s1040" type="#_x0000_t202" style="position:absolute;left:0;text-align:left;margin-left:43.2pt;margin-top:23.1pt;width:43.8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" fillcolor="white [3201]" strokecolor="white [3212]" strokeweight=".5pt">
                <v:textbox>
                  <w:txbxContent>
                    <w:p w14:paraId="2786B97E" w14:textId="77777777" w:rsidR="00466836" w:rsidRPr="00B23F51" w:rsidRDefault="00466836" w:rsidP="00466836">
                      <w:pPr>
                        <w:jc w:val="center"/>
                        <w:rPr>
                          <w:b/>
                          <w:bCs/>
                          <w:sz w:val="16"/>
                          <w:szCs w:val="16"/>
                        </w:rPr>
                      </w:pPr>
                      <w:r>
                        <w:rPr>
                          <w:rFonts w:asciiTheme="majorHAnsi" w:hAnsiTheme="majorHAnsi" w:cstheme="majorHAnsi"/>
                          <w:b/>
                          <w:bCs/>
                          <w:sz w:val="16"/>
                          <w:szCs w:val="16"/>
                        </w:rPr>
                        <w:t>2</w:t>
                      </w:r>
                      <w:r w:rsidRPr="00B23F51">
                        <w:rPr>
                          <w:rFonts w:asciiTheme="majorHAnsi" w:hAnsiTheme="majorHAnsi" w:cstheme="majorHAnsi"/>
                          <w:b/>
                          <w:bCs/>
                          <w:sz w:val="16"/>
                          <w:szCs w:val="16"/>
                        </w:rPr>
                        <w:t xml:space="preserve">8 </w:t>
                      </w:r>
                      <w:r>
                        <w:rPr>
                          <w:rFonts w:asciiTheme="majorHAnsi" w:hAnsiTheme="majorHAnsi" w:cstheme="majorHAnsi"/>
                          <w:b/>
                          <w:bCs/>
                          <w:sz w:val="16"/>
                          <w:szCs w:val="16"/>
                        </w:rPr>
                        <w:t>03</w:t>
                      </w:r>
                      <w:r w:rsidRPr="00B23F51">
                        <w:rPr>
                          <w:rFonts w:asciiTheme="majorHAnsi" w:hAnsiTheme="majorHAnsi" w:cstheme="majorHAnsi"/>
                          <w:b/>
                          <w:bCs/>
                          <w:sz w:val="16"/>
                          <w:szCs w:val="16"/>
                        </w:rPr>
                        <w:t>7</w:t>
                      </w:r>
                    </w:p>
                  </w:txbxContent>
                </v:textbox>
              </v:shape>
            </w:pict>
          </mc:Fallback>
        </mc:AlternateContent>
      </w:r>
      <w:r w:rsidRPr="00E07B42">
        <w:rPr>
          <w:rFonts w:ascii="Times New Roman" w:hAnsi="Times New Roman" w:cs="Times New Roman"/>
          <w:noProof/>
          <w:sz w:val="24"/>
          <w:szCs w:val="24"/>
          <w:lang w:val="bg-BG" w:eastAsia="bg-BG"/>
        </w:rPr>
        <w:drawing>
          <wp:inline distT="0" distB="0" distL="0" distR="0" wp14:anchorId="7AF6CC32" wp14:editId="69049DE3">
            <wp:extent cx="6301740" cy="2880360"/>
            <wp:effectExtent l="0" t="0" r="3810" b="15240"/>
            <wp:docPr id="229242506" name="Chart 1">
              <a:extLst xmlns:a="http://schemas.openxmlformats.org/drawingml/2006/main">
                <a:ext uri="{FF2B5EF4-FFF2-40B4-BE49-F238E27FC236}">
                  <a16:creationId xmlns:a16="http://schemas.microsoft.com/office/drawing/2014/main" id="{31E3772D-310D-F8CE-EF9B-6ED116133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EB94B9" w14:textId="77777777" w:rsidR="00466836" w:rsidRPr="00E07B42" w:rsidRDefault="00466836" w:rsidP="00466836">
      <w:pPr>
        <w:spacing w:after="45"/>
        <w:jc w:val="both"/>
        <w:rPr>
          <w:rFonts w:ascii="Times New Roman" w:hAnsi="Times New Roman" w:cs="Times New Roman"/>
          <w:bCs/>
          <w:sz w:val="24"/>
          <w:szCs w:val="24"/>
          <w:lang w:val="bg-BG"/>
        </w:rPr>
      </w:pPr>
      <w:r w:rsidRPr="00E07B42">
        <w:rPr>
          <w:rFonts w:ascii="Times New Roman" w:hAnsi="Times New Roman" w:cs="Times New Roman"/>
          <w:i/>
          <w:sz w:val="24"/>
          <w:szCs w:val="24"/>
          <w:lang w:val="bg-BG"/>
        </w:rPr>
        <w:t xml:space="preserve">Графика 7. </w:t>
      </w:r>
      <w:r w:rsidRPr="00E07B42">
        <w:rPr>
          <w:rFonts w:ascii="Times New Roman" w:hAnsi="Times New Roman" w:cs="Times New Roman"/>
          <w:bCs/>
          <w:sz w:val="24"/>
          <w:szCs w:val="24"/>
          <w:lang w:val="bg-BG"/>
        </w:rPr>
        <w:t xml:space="preserve"> Разпределение на населението в община Карлово, Източник: НСИ</w:t>
      </w:r>
    </w:p>
    <w:p w14:paraId="4EB54404" w14:textId="77777777" w:rsidR="00466836" w:rsidRPr="00E07B42" w:rsidRDefault="00466836" w:rsidP="00466836">
      <w:pPr>
        <w:spacing w:after="45"/>
        <w:jc w:val="both"/>
        <w:rPr>
          <w:rFonts w:ascii="Times New Roman" w:hAnsi="Times New Roman" w:cs="Times New Roman"/>
          <w:sz w:val="24"/>
          <w:szCs w:val="24"/>
          <w:lang w:val="bg-BG"/>
        </w:rPr>
      </w:pPr>
    </w:p>
    <w:p w14:paraId="1AFF19E2" w14:textId="77777777" w:rsidR="00466836" w:rsidRPr="00E07B42" w:rsidRDefault="00466836" w:rsidP="00466836">
      <w:pPr>
        <w:spacing w:after="45"/>
        <w:jc w:val="both"/>
        <w:rPr>
          <w:rFonts w:ascii="Times New Roman" w:hAnsi="Times New Roman" w:cs="Times New Roman"/>
          <w:sz w:val="24"/>
          <w:szCs w:val="24"/>
          <w:lang w:val="bg-BG"/>
        </w:rPr>
      </w:pPr>
    </w:p>
    <w:p w14:paraId="4790B111"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Изводи: </w:t>
      </w:r>
    </w:p>
    <w:p w14:paraId="14E5BB56" w14:textId="77777777" w:rsidR="00466836" w:rsidRPr="00E07B42" w:rsidRDefault="00466836" w:rsidP="00466836">
      <w:pPr>
        <w:spacing w:after="45"/>
        <w:jc w:val="both"/>
        <w:rPr>
          <w:rFonts w:ascii="Times New Roman" w:hAnsi="Times New Roman" w:cs="Times New Roman"/>
          <w:sz w:val="24"/>
          <w:szCs w:val="24"/>
          <w:lang w:val="bg-BG"/>
        </w:rPr>
      </w:pPr>
    </w:p>
    <w:p w14:paraId="4C5083C5" w14:textId="204BE2A8" w:rsidR="00466836" w:rsidRDefault="00466836" w:rsidP="00466836">
      <w:pPr>
        <w:pStyle w:val="ListParagraph"/>
        <w:numPr>
          <w:ilvl w:val="0"/>
          <w:numId w:val="28"/>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Предвид факта, че населението на Общината намалява ежегодно, което се дължи най-вече на отрицателния естествен прираст</w:t>
      </w:r>
      <w:r w:rsidR="00F35310">
        <w:rPr>
          <w:rFonts w:ascii="Times New Roman" w:hAnsi="Times New Roman" w:cs="Times New Roman"/>
          <w:sz w:val="24"/>
          <w:szCs w:val="24"/>
          <w:lang w:val="bg-BG"/>
        </w:rPr>
        <w:t xml:space="preserve"> и емиграционни процеси</w:t>
      </w:r>
      <w:r w:rsidRPr="00E07B42">
        <w:rPr>
          <w:rFonts w:ascii="Times New Roman" w:hAnsi="Times New Roman" w:cs="Times New Roman"/>
          <w:sz w:val="24"/>
          <w:szCs w:val="24"/>
          <w:lang w:val="bg-BG"/>
        </w:rPr>
        <w:t xml:space="preserve"> се наблюдава тенденция за </w:t>
      </w:r>
      <w:r w:rsidR="00B14C4E" w:rsidRPr="00E07B42">
        <w:rPr>
          <w:rFonts w:ascii="Times New Roman" w:hAnsi="Times New Roman" w:cs="Times New Roman"/>
          <w:sz w:val="24"/>
          <w:szCs w:val="24"/>
          <w:lang w:val="bg-BG"/>
        </w:rPr>
        <w:t>запазване</w:t>
      </w:r>
      <w:r w:rsidRPr="00E07B42">
        <w:rPr>
          <w:rFonts w:ascii="Times New Roman" w:hAnsi="Times New Roman" w:cs="Times New Roman"/>
          <w:sz w:val="24"/>
          <w:szCs w:val="24"/>
          <w:lang w:val="bg-BG"/>
        </w:rPr>
        <w:t xml:space="preserve"> на процентното съотношение между трите категории от възрастовата структура на населението</w:t>
      </w:r>
      <w:r w:rsidR="00257F84">
        <w:rPr>
          <w:rFonts w:ascii="Times New Roman" w:hAnsi="Times New Roman" w:cs="Times New Roman"/>
          <w:sz w:val="24"/>
          <w:szCs w:val="24"/>
          <w:lang w:val="bg-BG"/>
        </w:rPr>
        <w:t>.</w:t>
      </w:r>
      <w:r w:rsidR="00ED5192">
        <w:rPr>
          <w:rFonts w:ascii="Times New Roman" w:hAnsi="Times New Roman" w:cs="Times New Roman"/>
          <w:sz w:val="24"/>
          <w:szCs w:val="24"/>
          <w:lang w:val="bg-BG"/>
        </w:rPr>
        <w:t xml:space="preserve"> </w:t>
      </w:r>
    </w:p>
    <w:p w14:paraId="4B31E6E1" w14:textId="5FD55A15" w:rsidR="00ED5192" w:rsidRPr="00ED5192" w:rsidRDefault="00ED5192" w:rsidP="00ED5192">
      <w:pPr>
        <w:pStyle w:val="ListParagraph"/>
        <w:numPr>
          <w:ilvl w:val="0"/>
          <w:numId w:val="28"/>
        </w:numPr>
        <w:spacing w:after="45" w:line="276" w:lineRule="auto"/>
        <w:ind w:left="714" w:hanging="357"/>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 xml:space="preserve">Населението в трудоспособна възраст в градовете е намаляло за разглеждания период с 10.77%, в под трудоспособна 9.9%. За сметка на това в селата в под трудоспособна възраст се е увеличило с 3%. </w:t>
      </w:r>
    </w:p>
    <w:p w14:paraId="4714F8DB" w14:textId="6C81F6B0" w:rsidR="00257F84" w:rsidRPr="00257F84" w:rsidRDefault="00257F84" w:rsidP="00466836">
      <w:pPr>
        <w:pStyle w:val="ListParagraph"/>
        <w:numPr>
          <w:ilvl w:val="0"/>
          <w:numId w:val="28"/>
        </w:numPr>
        <w:spacing w:after="45" w:line="276" w:lineRule="auto"/>
        <w:ind w:left="714" w:hanging="357"/>
        <w:contextualSpacing w:val="0"/>
        <w:jc w:val="both"/>
        <w:rPr>
          <w:rFonts w:ascii="Times New Roman" w:hAnsi="Times New Roman" w:cs="Times New Roman"/>
          <w:sz w:val="24"/>
          <w:szCs w:val="24"/>
          <w:lang w:val="bg-BG"/>
        </w:rPr>
      </w:pPr>
      <w:r w:rsidRPr="00257F84">
        <w:rPr>
          <w:rFonts w:ascii="Times New Roman" w:hAnsi="Times New Roman" w:cs="Times New Roman"/>
          <w:sz w:val="24"/>
          <w:szCs w:val="24"/>
          <w:lang w:val="bg-BG"/>
        </w:rPr>
        <w:t>Негативните демографски процеси обуславят по-нататъшното влошаване на възрастовата структура на населението и всички произтичащи от това отрицателни последици, отнасящи се до невъзможността да се осигури необходимото възпроизводство на човешки капитал</w:t>
      </w:r>
      <w:r w:rsidR="00ED5192">
        <w:rPr>
          <w:rFonts w:ascii="Times New Roman" w:hAnsi="Times New Roman" w:cs="Times New Roman"/>
          <w:sz w:val="24"/>
          <w:szCs w:val="24"/>
          <w:lang w:val="bg-BG"/>
        </w:rPr>
        <w:t>, което се вижда и от високото съотношение между под трудоспособна и трудоспособна възраст</w:t>
      </w:r>
      <w:r>
        <w:rPr>
          <w:rFonts w:ascii="Times New Roman" w:hAnsi="Times New Roman" w:cs="Times New Roman"/>
          <w:sz w:val="24"/>
          <w:szCs w:val="24"/>
          <w:lang w:val="bg-BG"/>
        </w:rPr>
        <w:t>.</w:t>
      </w:r>
      <w:r w:rsidR="00E602B1">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 </w:t>
      </w:r>
    </w:p>
    <w:p w14:paraId="47DBF8E1" w14:textId="77777777" w:rsidR="00466836" w:rsidRPr="00E07B42" w:rsidRDefault="00466836" w:rsidP="00466836">
      <w:pPr>
        <w:pStyle w:val="ListParagraph"/>
        <w:numPr>
          <w:ilvl w:val="0"/>
          <w:numId w:val="28"/>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 съжаление в периода 2018-2022 г. се наблюдава допълнителен спад в населението под трудоспособна възраст, който макар и незначителен има негативно влияние върху дългосрочната прогноза за възрастовата структура на населението в Община Карлово.</w:t>
      </w:r>
    </w:p>
    <w:p w14:paraId="5CE7A12F" w14:textId="5FDA8370" w:rsidR="00466836" w:rsidRPr="00E07B42" w:rsidRDefault="00466836" w:rsidP="00466836">
      <w:pPr>
        <w:pStyle w:val="ListParagraph"/>
        <w:numPr>
          <w:ilvl w:val="0"/>
          <w:numId w:val="28"/>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Наблюдава се лек превес на жените спрямо мъжете единствено в категорията над трудоспособна възраст в </w:t>
      </w:r>
      <w:r w:rsidR="00F35310" w:rsidRPr="00E07B42">
        <w:rPr>
          <w:rFonts w:ascii="Times New Roman" w:hAnsi="Times New Roman" w:cs="Times New Roman"/>
          <w:sz w:val="24"/>
          <w:szCs w:val="24"/>
          <w:lang w:val="bg-BG"/>
        </w:rPr>
        <w:t>категориите</w:t>
      </w:r>
      <w:r w:rsidRPr="00E07B42">
        <w:rPr>
          <w:rFonts w:ascii="Times New Roman" w:hAnsi="Times New Roman" w:cs="Times New Roman"/>
          <w:sz w:val="24"/>
          <w:szCs w:val="24"/>
          <w:lang w:val="bg-BG"/>
        </w:rPr>
        <w:t xml:space="preserve"> под трудоспособна възраст и в трудоспособна възраст се наблюдава обратната тенденция, мъжете имат превес спрямо жените.</w:t>
      </w:r>
    </w:p>
    <w:p w14:paraId="3D1F72EC" w14:textId="77777777" w:rsidR="00466836" w:rsidRPr="00E07B42" w:rsidRDefault="00466836" w:rsidP="00466836">
      <w:pPr>
        <w:pStyle w:val="ListParagraph"/>
        <w:numPr>
          <w:ilvl w:val="0"/>
          <w:numId w:val="27"/>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Прави впечатление, че за разглежданият период от 5 години, населението в селата се запазва в почти същите граници, както по отношение на общият брой така и във връзка с броя на трудоспособно население. Положителна е тенденцията, че населението под трудоспособна възраст се увеличава, макар и относително малко. В комбинация с данните за отрицателен естествен прираст, но положително механично движение в селата, показва ясна тенденция за увеличаване миграцията към селата в Община Карлово Това още повече засилва значението на транспортната свързаност между селата и градовете.</w:t>
      </w:r>
    </w:p>
    <w:p w14:paraId="7A88A252" w14:textId="6E26D7C7" w:rsidR="00466836" w:rsidRPr="00E07B42" w:rsidRDefault="00466836" w:rsidP="00466836">
      <w:pPr>
        <w:pStyle w:val="ListParagraph"/>
        <w:numPr>
          <w:ilvl w:val="0"/>
          <w:numId w:val="27"/>
        </w:numPr>
        <w:spacing w:after="45" w:line="276" w:lineRule="auto"/>
        <w:ind w:left="714" w:hanging="357"/>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Демографските процеси в община Карлово и възрастовите съотношения ясно отразяват тенденцията през последните десетилетия не само на територията на Общината, но и в цялата </w:t>
      </w:r>
      <w:r w:rsidR="0035752C" w:rsidRPr="00E07B42">
        <w:rPr>
          <w:rFonts w:ascii="Times New Roman" w:hAnsi="Times New Roman" w:cs="Times New Roman"/>
          <w:sz w:val="24"/>
          <w:szCs w:val="24"/>
          <w:lang w:val="bg-BG"/>
        </w:rPr>
        <w:t>страна</w:t>
      </w:r>
      <w:r w:rsidRPr="00E07B42">
        <w:rPr>
          <w:rFonts w:ascii="Times New Roman" w:hAnsi="Times New Roman" w:cs="Times New Roman"/>
          <w:sz w:val="24"/>
          <w:szCs w:val="24"/>
          <w:lang w:val="bg-BG"/>
        </w:rPr>
        <w:t xml:space="preserve">. </w:t>
      </w:r>
      <w:r w:rsidR="0035752C" w:rsidRPr="00E07B42">
        <w:rPr>
          <w:rFonts w:ascii="Times New Roman" w:hAnsi="Times New Roman" w:cs="Times New Roman"/>
          <w:sz w:val="24"/>
          <w:szCs w:val="24"/>
          <w:lang w:val="bg-BG"/>
        </w:rPr>
        <w:t>Независимо</w:t>
      </w:r>
      <w:r w:rsidRPr="00E07B42">
        <w:rPr>
          <w:rFonts w:ascii="Times New Roman" w:hAnsi="Times New Roman" w:cs="Times New Roman"/>
          <w:sz w:val="24"/>
          <w:szCs w:val="24"/>
          <w:lang w:val="bg-BG"/>
        </w:rPr>
        <w:t xml:space="preserve">, че са налице известни колебания, те са незначителни като стойности и в общи линии се запазва прогнозата за намаляване и застаряване на населението, както на </w:t>
      </w:r>
      <w:r w:rsidR="0035752C">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бщинско, така и на областно и национално ниво.</w:t>
      </w:r>
    </w:p>
    <w:p w14:paraId="66C814C7" w14:textId="77777777" w:rsidR="00466836" w:rsidRDefault="00466836" w:rsidP="00466836">
      <w:pPr>
        <w:spacing w:after="45"/>
        <w:jc w:val="both"/>
        <w:rPr>
          <w:rFonts w:ascii="Times New Roman" w:hAnsi="Times New Roman" w:cs="Times New Roman"/>
          <w:bCs/>
          <w:color w:val="FF0000"/>
          <w:sz w:val="24"/>
          <w:szCs w:val="24"/>
          <w:lang w:val="bg-BG"/>
        </w:rPr>
      </w:pPr>
    </w:p>
    <w:p w14:paraId="7A4ED60A" w14:textId="77777777" w:rsidR="00E602B1" w:rsidRDefault="00E602B1" w:rsidP="00466836">
      <w:pPr>
        <w:spacing w:after="45"/>
        <w:jc w:val="both"/>
        <w:rPr>
          <w:rFonts w:ascii="Times New Roman" w:hAnsi="Times New Roman" w:cs="Times New Roman"/>
          <w:bCs/>
          <w:color w:val="FF0000"/>
          <w:sz w:val="24"/>
          <w:szCs w:val="24"/>
          <w:lang w:val="bg-BG"/>
        </w:rPr>
      </w:pPr>
    </w:p>
    <w:p w14:paraId="79BF4879" w14:textId="77777777" w:rsidR="00E602B1" w:rsidRDefault="00E602B1" w:rsidP="00466836">
      <w:pPr>
        <w:spacing w:after="45"/>
        <w:jc w:val="both"/>
        <w:rPr>
          <w:rFonts w:ascii="Times New Roman" w:hAnsi="Times New Roman" w:cs="Times New Roman"/>
          <w:bCs/>
          <w:color w:val="FF0000"/>
          <w:sz w:val="24"/>
          <w:szCs w:val="24"/>
          <w:lang w:val="bg-BG"/>
        </w:rPr>
      </w:pPr>
    </w:p>
    <w:p w14:paraId="1D7DA4C8" w14:textId="77777777" w:rsidR="00E602B1" w:rsidRDefault="00E602B1" w:rsidP="00466836">
      <w:pPr>
        <w:spacing w:after="45"/>
        <w:jc w:val="both"/>
        <w:rPr>
          <w:rFonts w:ascii="Times New Roman" w:hAnsi="Times New Roman" w:cs="Times New Roman"/>
          <w:bCs/>
          <w:color w:val="FF0000"/>
          <w:sz w:val="24"/>
          <w:szCs w:val="24"/>
          <w:lang w:val="bg-BG"/>
        </w:rPr>
      </w:pPr>
    </w:p>
    <w:p w14:paraId="1801A56D" w14:textId="77777777" w:rsidR="00E602B1" w:rsidRDefault="00E602B1" w:rsidP="00466836">
      <w:pPr>
        <w:spacing w:after="45"/>
        <w:jc w:val="both"/>
        <w:rPr>
          <w:rFonts w:ascii="Times New Roman" w:hAnsi="Times New Roman" w:cs="Times New Roman"/>
          <w:bCs/>
          <w:color w:val="FF0000"/>
          <w:sz w:val="24"/>
          <w:szCs w:val="24"/>
          <w:lang w:val="bg-BG"/>
        </w:rPr>
      </w:pPr>
    </w:p>
    <w:p w14:paraId="72719584" w14:textId="77777777" w:rsidR="00E602B1" w:rsidRDefault="00E602B1" w:rsidP="00466836">
      <w:pPr>
        <w:spacing w:after="45"/>
        <w:jc w:val="both"/>
        <w:rPr>
          <w:rFonts w:ascii="Times New Roman" w:hAnsi="Times New Roman" w:cs="Times New Roman"/>
          <w:bCs/>
          <w:color w:val="FF0000"/>
          <w:sz w:val="24"/>
          <w:szCs w:val="24"/>
          <w:lang w:val="bg-BG"/>
        </w:rPr>
      </w:pPr>
    </w:p>
    <w:p w14:paraId="323F9348" w14:textId="77777777" w:rsidR="00E602B1" w:rsidRDefault="00E602B1" w:rsidP="00466836">
      <w:pPr>
        <w:spacing w:after="45"/>
        <w:jc w:val="both"/>
        <w:rPr>
          <w:rFonts w:ascii="Times New Roman" w:hAnsi="Times New Roman" w:cs="Times New Roman"/>
          <w:bCs/>
          <w:color w:val="FF0000"/>
          <w:sz w:val="24"/>
          <w:szCs w:val="24"/>
          <w:lang w:val="bg-BG"/>
        </w:rPr>
      </w:pPr>
    </w:p>
    <w:p w14:paraId="05F3C43C" w14:textId="77777777" w:rsidR="00E602B1" w:rsidRDefault="00E602B1" w:rsidP="00466836">
      <w:pPr>
        <w:spacing w:after="45"/>
        <w:jc w:val="both"/>
        <w:rPr>
          <w:rFonts w:ascii="Times New Roman" w:hAnsi="Times New Roman" w:cs="Times New Roman"/>
          <w:bCs/>
          <w:color w:val="FF0000"/>
          <w:sz w:val="24"/>
          <w:szCs w:val="24"/>
          <w:lang w:val="bg-BG"/>
        </w:rPr>
      </w:pPr>
    </w:p>
    <w:p w14:paraId="09FE641D" w14:textId="77777777" w:rsidR="00E602B1" w:rsidRPr="00E07B42" w:rsidRDefault="00E602B1" w:rsidP="00466836">
      <w:pPr>
        <w:spacing w:after="45"/>
        <w:jc w:val="both"/>
        <w:rPr>
          <w:rFonts w:ascii="Times New Roman" w:hAnsi="Times New Roman" w:cs="Times New Roman"/>
          <w:bCs/>
          <w:color w:val="FF0000"/>
          <w:sz w:val="24"/>
          <w:szCs w:val="24"/>
          <w:lang w:val="bg-BG"/>
        </w:rPr>
      </w:pPr>
    </w:p>
    <w:p w14:paraId="24D21333" w14:textId="77777777" w:rsidR="00466836" w:rsidRPr="00E07B42" w:rsidRDefault="00466836" w:rsidP="00466836">
      <w:pPr>
        <w:spacing w:after="45"/>
        <w:jc w:val="both"/>
        <w:rPr>
          <w:rFonts w:ascii="Times New Roman" w:hAnsi="Times New Roman" w:cs="Times New Roman"/>
          <w:bCs/>
          <w:color w:val="FF0000"/>
          <w:sz w:val="24"/>
          <w:szCs w:val="24"/>
          <w:lang w:val="bg-BG"/>
        </w:rPr>
      </w:pPr>
    </w:p>
    <w:p w14:paraId="2A375D80" w14:textId="77777777" w:rsidR="00466836" w:rsidRPr="00112DD6" w:rsidRDefault="00466836" w:rsidP="00466836">
      <w:pPr>
        <w:spacing w:after="45"/>
        <w:jc w:val="both"/>
        <w:rPr>
          <w:rFonts w:ascii="Times New Roman" w:hAnsi="Times New Roman" w:cs="Times New Roman"/>
          <w:b/>
          <w:sz w:val="24"/>
          <w:szCs w:val="24"/>
          <w:u w:val="single"/>
          <w:lang w:val="bg-BG"/>
        </w:rPr>
      </w:pPr>
      <w:r w:rsidRPr="00112DD6">
        <w:rPr>
          <w:rFonts w:ascii="Times New Roman" w:hAnsi="Times New Roman" w:cs="Times New Roman"/>
          <w:b/>
          <w:sz w:val="24"/>
          <w:szCs w:val="24"/>
          <w:u w:val="single"/>
          <w:lang w:val="bg-BG"/>
        </w:rPr>
        <w:lastRenderedPageBreak/>
        <w:t>Пазар на труда</w:t>
      </w:r>
    </w:p>
    <w:p w14:paraId="290AC667"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Заетост</w:t>
      </w:r>
    </w:p>
    <w:p w14:paraId="1D6A1B29" w14:textId="77777777" w:rsidR="00466836" w:rsidRPr="00E07B42" w:rsidRDefault="00466836" w:rsidP="00466836">
      <w:pPr>
        <w:spacing w:after="45"/>
        <w:jc w:val="both"/>
        <w:rPr>
          <w:rFonts w:ascii="Times New Roman" w:hAnsi="Times New Roman" w:cs="Times New Roman"/>
          <w:sz w:val="24"/>
          <w:szCs w:val="24"/>
          <w:lang w:val="bg-BG"/>
        </w:rPr>
      </w:pPr>
    </w:p>
    <w:tbl>
      <w:tblPr>
        <w:tblW w:w="6880" w:type="dxa"/>
        <w:jc w:val="center"/>
        <w:tblLook w:val="04A0" w:firstRow="1" w:lastRow="0" w:firstColumn="1" w:lastColumn="0" w:noHBand="0" w:noVBand="1"/>
      </w:tblPr>
      <w:tblGrid>
        <w:gridCol w:w="3040"/>
        <w:gridCol w:w="960"/>
        <w:gridCol w:w="960"/>
        <w:gridCol w:w="960"/>
        <w:gridCol w:w="960"/>
      </w:tblGrid>
      <w:tr w:rsidR="00466836" w:rsidRPr="00E07B42" w14:paraId="541E8CB2" w14:textId="77777777" w:rsidTr="0059502D">
        <w:trPr>
          <w:trHeight w:val="288"/>
          <w:jc w:val="center"/>
        </w:trPr>
        <w:tc>
          <w:tcPr>
            <w:tcW w:w="6880" w:type="dxa"/>
            <w:gridSpan w:val="5"/>
            <w:tcBorders>
              <w:top w:val="single" w:sz="4" w:space="0" w:color="auto"/>
              <w:left w:val="single" w:sz="4" w:space="0" w:color="auto"/>
              <w:bottom w:val="single" w:sz="4" w:space="0" w:color="auto"/>
              <w:right w:val="single" w:sz="4" w:space="0" w:color="auto"/>
            </w:tcBorders>
            <w:shd w:val="clear" w:color="000000" w:fill="F3F3F3"/>
            <w:vAlign w:val="center"/>
            <w:hideMark/>
          </w:tcPr>
          <w:p w14:paraId="0AA0C126"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w:t>
            </w:r>
            <w:r w:rsidRPr="00E07B42">
              <w:rPr>
                <w:rFonts w:ascii="Times New Roman" w:hAnsi="Times New Roman" w:cs="Times New Roman"/>
                <w:b/>
                <w:bCs/>
                <w:i/>
                <w:iCs/>
                <w:sz w:val="24"/>
                <w:szCs w:val="24"/>
                <w:lang w:val="bg-BG"/>
              </w:rPr>
              <w:t>(среден годишен брой)</w:t>
            </w:r>
          </w:p>
        </w:tc>
      </w:tr>
      <w:tr w:rsidR="00466836" w:rsidRPr="00E07B42" w14:paraId="105496C0" w14:textId="77777777" w:rsidTr="0059502D">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0863DA"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период</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3EB7E35"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2018</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C559331"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2019</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9FC93C5"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2020</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9BDC5A8"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2021</w:t>
            </w:r>
          </w:p>
        </w:tc>
      </w:tr>
      <w:tr w:rsidR="00466836" w:rsidRPr="00E07B42" w14:paraId="641ECAC7" w14:textId="77777777" w:rsidTr="0059502D">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7F9A0"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Община Карлово</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0A0399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7 934</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DCEB7E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7 967</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E72663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7 513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35C866DC"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7 817</w:t>
            </w:r>
          </w:p>
        </w:tc>
      </w:tr>
    </w:tbl>
    <w:p w14:paraId="0C5631BA" w14:textId="77777777" w:rsidR="00466836" w:rsidRPr="00E07B42" w:rsidRDefault="00466836" w:rsidP="00466836">
      <w:pPr>
        <w:spacing w:after="45"/>
        <w:jc w:val="both"/>
        <w:rPr>
          <w:rFonts w:ascii="Times New Roman" w:hAnsi="Times New Roman" w:cs="Times New Roman"/>
          <w:i/>
          <w:iCs/>
          <w:sz w:val="24"/>
          <w:szCs w:val="24"/>
          <w:lang w:val="bg-BG"/>
        </w:rPr>
      </w:pPr>
    </w:p>
    <w:p w14:paraId="61BE6298" w14:textId="77777777" w:rsidR="00466836" w:rsidRPr="00E07B42" w:rsidRDefault="00466836" w:rsidP="00466836">
      <w:pPr>
        <w:spacing w:after="45"/>
        <w:jc w:val="center"/>
        <w:rPr>
          <w:rFonts w:ascii="Times New Roman" w:hAnsi="Times New Roman" w:cs="Times New Roman"/>
          <w:sz w:val="24"/>
          <w:szCs w:val="24"/>
          <w:lang w:val="bg-BG"/>
        </w:rPr>
      </w:pPr>
      <w:r w:rsidRPr="00E07B42">
        <w:rPr>
          <w:rFonts w:ascii="Times New Roman" w:hAnsi="Times New Roman" w:cs="Times New Roman"/>
          <w:i/>
          <w:iCs/>
          <w:sz w:val="24"/>
          <w:szCs w:val="24"/>
          <w:lang w:val="bg-BG"/>
        </w:rPr>
        <w:t xml:space="preserve">Таблица 13. </w:t>
      </w:r>
      <w:r w:rsidRPr="00E07B42">
        <w:rPr>
          <w:rFonts w:ascii="Times New Roman" w:hAnsi="Times New Roman" w:cs="Times New Roman"/>
          <w:sz w:val="24"/>
          <w:szCs w:val="24"/>
          <w:lang w:val="bg-BG"/>
        </w:rPr>
        <w:t xml:space="preserve"> Наети лица по трудово и служебно правоотношение в Община Карлово, Източник НСИ.</w:t>
      </w:r>
    </w:p>
    <w:p w14:paraId="5FD939A2" w14:textId="77777777" w:rsidR="00466836" w:rsidRPr="00E07B42" w:rsidRDefault="00466836" w:rsidP="00466836">
      <w:pPr>
        <w:spacing w:after="45"/>
        <w:jc w:val="both"/>
        <w:rPr>
          <w:rFonts w:ascii="Times New Roman" w:hAnsi="Times New Roman" w:cs="Times New Roman"/>
          <w:sz w:val="24"/>
          <w:szCs w:val="24"/>
          <w:lang w:val="bg-BG"/>
        </w:rPr>
      </w:pPr>
    </w:p>
    <w:p w14:paraId="2B84E294"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23F522BB" w14:textId="77777777" w:rsidR="00466836" w:rsidRPr="00E07B42" w:rsidRDefault="00466836" w:rsidP="00466836">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Активното население в Община Карлово за последните 6 години с малки отклонения се запазва. </w:t>
      </w:r>
    </w:p>
    <w:p w14:paraId="0E42270B" w14:textId="63EA62F2" w:rsidR="00466836" w:rsidRPr="00E07B42" w:rsidRDefault="00466836" w:rsidP="00466836">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00E602B1">
        <w:rPr>
          <w:rFonts w:ascii="Times New Roman" w:hAnsi="Times New Roman" w:cs="Times New Roman"/>
          <w:sz w:val="24"/>
          <w:szCs w:val="24"/>
          <w:lang w:val="bg-BG"/>
        </w:rPr>
        <w:t xml:space="preserve">падът на наетите по трудово и служебно правоотношение през 2020 г. към 2019 г. с 5.6% се компенсира от нарастването през 2021 </w:t>
      </w:r>
      <w:r w:rsidR="00AB5061">
        <w:rPr>
          <w:rFonts w:ascii="Times New Roman" w:hAnsi="Times New Roman" w:cs="Times New Roman"/>
          <w:sz w:val="24"/>
          <w:szCs w:val="24"/>
          <w:lang w:val="bg-BG"/>
        </w:rPr>
        <w:t xml:space="preserve">г. </w:t>
      </w:r>
      <w:r w:rsidR="00E602B1">
        <w:rPr>
          <w:rFonts w:ascii="Times New Roman" w:hAnsi="Times New Roman" w:cs="Times New Roman"/>
          <w:sz w:val="24"/>
          <w:szCs w:val="24"/>
          <w:lang w:val="bg-BG"/>
        </w:rPr>
        <w:t xml:space="preserve">към 2020 с 3.8%. Проблем обаче е че изходната 2018 е кризисна и още невъзстановен пазара на труда през 2019 г. минава към </w:t>
      </w:r>
      <w:r w:rsidR="00E602B1">
        <w:rPr>
          <w:rFonts w:ascii="Times New Roman" w:hAnsi="Times New Roman" w:cs="Times New Roman"/>
          <w:sz w:val="24"/>
          <w:szCs w:val="24"/>
        </w:rPr>
        <w:t xml:space="preserve">COVID 19 </w:t>
      </w:r>
      <w:r w:rsidR="00E602B1">
        <w:rPr>
          <w:rFonts w:ascii="Times New Roman" w:hAnsi="Times New Roman" w:cs="Times New Roman"/>
          <w:sz w:val="24"/>
          <w:szCs w:val="24"/>
          <w:lang w:val="bg-BG"/>
        </w:rPr>
        <w:t xml:space="preserve">криза. </w:t>
      </w:r>
    </w:p>
    <w:p w14:paraId="1AE092F0" w14:textId="34E3F066" w:rsidR="00466836" w:rsidRPr="00E07B42" w:rsidRDefault="00466836" w:rsidP="00466836">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Положителна е тенденцията за 2021, която показва, че заетостта в Общината </w:t>
      </w:r>
      <w:r w:rsidR="00AB5061">
        <w:rPr>
          <w:rFonts w:ascii="Times New Roman" w:hAnsi="Times New Roman" w:cs="Times New Roman"/>
          <w:sz w:val="24"/>
          <w:szCs w:val="24"/>
          <w:lang w:val="bg-BG"/>
        </w:rPr>
        <w:t xml:space="preserve">нараства. </w:t>
      </w:r>
    </w:p>
    <w:p w14:paraId="3471AEAC" w14:textId="77777777" w:rsidR="00466836" w:rsidRPr="00E07B42" w:rsidRDefault="00466836" w:rsidP="00466836">
      <w:pPr>
        <w:spacing w:after="45"/>
        <w:jc w:val="both"/>
        <w:rPr>
          <w:rFonts w:ascii="Times New Roman" w:hAnsi="Times New Roman" w:cs="Times New Roman"/>
          <w:sz w:val="24"/>
          <w:szCs w:val="24"/>
          <w:lang w:val="bg-BG"/>
        </w:rPr>
      </w:pPr>
    </w:p>
    <w:tbl>
      <w:tblPr>
        <w:tblW w:w="9400" w:type="dxa"/>
        <w:tblLook w:val="04A0" w:firstRow="1" w:lastRow="0" w:firstColumn="1" w:lastColumn="0" w:noHBand="0" w:noVBand="1"/>
      </w:tblPr>
      <w:tblGrid>
        <w:gridCol w:w="5560"/>
        <w:gridCol w:w="960"/>
        <w:gridCol w:w="960"/>
        <w:gridCol w:w="960"/>
        <w:gridCol w:w="960"/>
      </w:tblGrid>
      <w:tr w:rsidR="00466836" w:rsidRPr="00E07B42" w14:paraId="0B8DC0A5" w14:textId="77777777" w:rsidTr="0059502D">
        <w:trPr>
          <w:trHeight w:val="288"/>
        </w:trPr>
        <w:tc>
          <w:tcPr>
            <w:tcW w:w="55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46B9C8"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Период</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C51D11A"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2018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9CF82B4"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2019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8D5E5F7"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2020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0E425DF" w14:textId="77777777" w:rsidR="00466836" w:rsidRPr="00E07B42" w:rsidRDefault="00466836" w:rsidP="0059502D">
            <w:pPr>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2021 г.</w:t>
            </w:r>
          </w:p>
        </w:tc>
      </w:tr>
      <w:tr w:rsidR="00466836" w:rsidRPr="00E07B42" w14:paraId="5E5900C6" w14:textId="77777777" w:rsidTr="0059502D">
        <w:trPr>
          <w:trHeight w:val="288"/>
        </w:trPr>
        <w:tc>
          <w:tcPr>
            <w:tcW w:w="5560" w:type="dxa"/>
            <w:tcBorders>
              <w:top w:val="nil"/>
              <w:left w:val="single" w:sz="4" w:space="0" w:color="auto"/>
              <w:bottom w:val="single" w:sz="4" w:space="0" w:color="auto"/>
              <w:right w:val="single" w:sz="4" w:space="0" w:color="auto"/>
            </w:tcBorders>
            <w:shd w:val="clear" w:color="000000" w:fill="FFFFFF"/>
            <w:vAlign w:val="center"/>
            <w:hideMark/>
          </w:tcPr>
          <w:p w14:paraId="58242B3E"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Наети лица по трудово и служебно правоотношение</w:t>
            </w:r>
          </w:p>
        </w:tc>
        <w:tc>
          <w:tcPr>
            <w:tcW w:w="960" w:type="dxa"/>
            <w:tcBorders>
              <w:top w:val="nil"/>
              <w:left w:val="nil"/>
              <w:bottom w:val="single" w:sz="4" w:space="0" w:color="auto"/>
              <w:right w:val="single" w:sz="4" w:space="0" w:color="auto"/>
            </w:tcBorders>
            <w:shd w:val="clear" w:color="000000" w:fill="FFFFFF"/>
            <w:noWrap/>
            <w:vAlign w:val="center"/>
            <w:hideMark/>
          </w:tcPr>
          <w:p w14:paraId="7E9BD74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7 934</w:t>
            </w:r>
          </w:p>
        </w:tc>
        <w:tc>
          <w:tcPr>
            <w:tcW w:w="960" w:type="dxa"/>
            <w:tcBorders>
              <w:top w:val="nil"/>
              <w:left w:val="nil"/>
              <w:bottom w:val="single" w:sz="4" w:space="0" w:color="auto"/>
              <w:right w:val="single" w:sz="4" w:space="0" w:color="auto"/>
            </w:tcBorders>
            <w:shd w:val="clear" w:color="000000" w:fill="FFFFFF"/>
            <w:noWrap/>
            <w:vAlign w:val="center"/>
            <w:hideMark/>
          </w:tcPr>
          <w:p w14:paraId="3B9F360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7 967</w:t>
            </w:r>
          </w:p>
        </w:tc>
        <w:tc>
          <w:tcPr>
            <w:tcW w:w="960" w:type="dxa"/>
            <w:tcBorders>
              <w:top w:val="nil"/>
              <w:left w:val="nil"/>
              <w:bottom w:val="single" w:sz="4" w:space="0" w:color="auto"/>
              <w:right w:val="single" w:sz="4" w:space="0" w:color="auto"/>
            </w:tcBorders>
            <w:shd w:val="clear" w:color="000000" w:fill="FFFFFF"/>
            <w:noWrap/>
            <w:vAlign w:val="center"/>
            <w:hideMark/>
          </w:tcPr>
          <w:p w14:paraId="65E9A0C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7 513</w:t>
            </w:r>
          </w:p>
        </w:tc>
        <w:tc>
          <w:tcPr>
            <w:tcW w:w="960" w:type="dxa"/>
            <w:tcBorders>
              <w:top w:val="nil"/>
              <w:left w:val="nil"/>
              <w:bottom w:val="single" w:sz="4" w:space="0" w:color="auto"/>
              <w:right w:val="single" w:sz="4" w:space="0" w:color="auto"/>
            </w:tcBorders>
            <w:shd w:val="clear" w:color="000000" w:fill="FFFFFF"/>
            <w:noWrap/>
            <w:vAlign w:val="center"/>
            <w:hideMark/>
          </w:tcPr>
          <w:p w14:paraId="4ECB0A5A"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7 817</w:t>
            </w:r>
          </w:p>
        </w:tc>
      </w:tr>
      <w:tr w:rsidR="00466836" w:rsidRPr="00E07B42" w14:paraId="5A8A2E9D" w14:textId="77777777" w:rsidTr="0059502D">
        <w:trPr>
          <w:trHeight w:val="288"/>
        </w:trPr>
        <w:tc>
          <w:tcPr>
            <w:tcW w:w="5560" w:type="dxa"/>
            <w:tcBorders>
              <w:top w:val="nil"/>
              <w:left w:val="single" w:sz="4" w:space="0" w:color="auto"/>
              <w:bottom w:val="single" w:sz="4" w:space="0" w:color="auto"/>
              <w:right w:val="single" w:sz="4" w:space="0" w:color="auto"/>
            </w:tcBorders>
            <w:shd w:val="clear" w:color="000000" w:fill="FFFFFF"/>
            <w:vAlign w:val="center"/>
            <w:hideMark/>
          </w:tcPr>
          <w:p w14:paraId="177FA338"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Население в трудоспособна възраст</w:t>
            </w:r>
          </w:p>
        </w:tc>
        <w:tc>
          <w:tcPr>
            <w:tcW w:w="960" w:type="dxa"/>
            <w:tcBorders>
              <w:top w:val="nil"/>
              <w:left w:val="nil"/>
              <w:bottom w:val="single" w:sz="4" w:space="0" w:color="auto"/>
              <w:right w:val="single" w:sz="4" w:space="0" w:color="auto"/>
            </w:tcBorders>
            <w:shd w:val="clear" w:color="000000" w:fill="FFFFFF"/>
            <w:noWrap/>
            <w:vAlign w:val="center"/>
            <w:hideMark/>
          </w:tcPr>
          <w:p w14:paraId="16A5556B"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27 757</w:t>
            </w:r>
          </w:p>
        </w:tc>
        <w:tc>
          <w:tcPr>
            <w:tcW w:w="960" w:type="dxa"/>
            <w:tcBorders>
              <w:top w:val="nil"/>
              <w:left w:val="nil"/>
              <w:bottom w:val="single" w:sz="4" w:space="0" w:color="auto"/>
              <w:right w:val="single" w:sz="4" w:space="0" w:color="auto"/>
            </w:tcBorders>
            <w:shd w:val="clear" w:color="000000" w:fill="FFFFFF"/>
            <w:noWrap/>
            <w:vAlign w:val="center"/>
            <w:hideMark/>
          </w:tcPr>
          <w:p w14:paraId="5FCA9494"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27 291</w:t>
            </w:r>
          </w:p>
        </w:tc>
        <w:tc>
          <w:tcPr>
            <w:tcW w:w="960" w:type="dxa"/>
            <w:tcBorders>
              <w:top w:val="nil"/>
              <w:left w:val="nil"/>
              <w:bottom w:val="single" w:sz="4" w:space="0" w:color="auto"/>
              <w:right w:val="single" w:sz="4" w:space="0" w:color="auto"/>
            </w:tcBorders>
            <w:shd w:val="clear" w:color="000000" w:fill="FFFFFF"/>
            <w:noWrap/>
            <w:vAlign w:val="center"/>
            <w:hideMark/>
          </w:tcPr>
          <w:p w14:paraId="79B2E022"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27 041</w:t>
            </w:r>
          </w:p>
        </w:tc>
        <w:tc>
          <w:tcPr>
            <w:tcW w:w="960" w:type="dxa"/>
            <w:tcBorders>
              <w:top w:val="nil"/>
              <w:left w:val="nil"/>
              <w:bottom w:val="single" w:sz="4" w:space="0" w:color="auto"/>
              <w:right w:val="single" w:sz="4" w:space="0" w:color="auto"/>
            </w:tcBorders>
            <w:shd w:val="clear" w:color="000000" w:fill="FFFFFF"/>
            <w:noWrap/>
            <w:vAlign w:val="center"/>
            <w:hideMark/>
          </w:tcPr>
          <w:p w14:paraId="5E4D678B"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26 691</w:t>
            </w:r>
          </w:p>
        </w:tc>
      </w:tr>
      <w:tr w:rsidR="00466836" w:rsidRPr="00E07B42" w14:paraId="330989F2" w14:textId="77777777" w:rsidTr="0059502D">
        <w:trPr>
          <w:trHeight w:val="288"/>
        </w:trPr>
        <w:tc>
          <w:tcPr>
            <w:tcW w:w="5560" w:type="dxa"/>
            <w:tcBorders>
              <w:top w:val="nil"/>
              <w:left w:val="single" w:sz="4" w:space="0" w:color="auto"/>
              <w:bottom w:val="single" w:sz="4" w:space="0" w:color="auto"/>
              <w:right w:val="single" w:sz="4" w:space="0" w:color="auto"/>
            </w:tcBorders>
            <w:shd w:val="clear" w:color="000000" w:fill="FFFFFF"/>
            <w:vAlign w:val="center"/>
            <w:hideMark/>
          </w:tcPr>
          <w:p w14:paraId="022B2531"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на заетото население в трудоспособна възраст</w:t>
            </w:r>
          </w:p>
        </w:tc>
        <w:tc>
          <w:tcPr>
            <w:tcW w:w="960" w:type="dxa"/>
            <w:tcBorders>
              <w:top w:val="nil"/>
              <w:left w:val="nil"/>
              <w:bottom w:val="single" w:sz="4" w:space="0" w:color="auto"/>
              <w:right w:val="single" w:sz="4" w:space="0" w:color="auto"/>
            </w:tcBorders>
            <w:shd w:val="clear" w:color="000000" w:fill="FFFFFF"/>
            <w:noWrap/>
            <w:vAlign w:val="center"/>
            <w:hideMark/>
          </w:tcPr>
          <w:p w14:paraId="4C3E685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28.58%</w:t>
            </w:r>
          </w:p>
        </w:tc>
        <w:tc>
          <w:tcPr>
            <w:tcW w:w="960" w:type="dxa"/>
            <w:tcBorders>
              <w:top w:val="nil"/>
              <w:left w:val="nil"/>
              <w:bottom w:val="single" w:sz="4" w:space="0" w:color="auto"/>
              <w:right w:val="single" w:sz="4" w:space="0" w:color="auto"/>
            </w:tcBorders>
            <w:shd w:val="clear" w:color="000000" w:fill="FFFFFF"/>
            <w:noWrap/>
            <w:vAlign w:val="center"/>
            <w:hideMark/>
          </w:tcPr>
          <w:p w14:paraId="1135E3DF"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29.19%</w:t>
            </w:r>
          </w:p>
        </w:tc>
        <w:tc>
          <w:tcPr>
            <w:tcW w:w="960" w:type="dxa"/>
            <w:tcBorders>
              <w:top w:val="nil"/>
              <w:left w:val="nil"/>
              <w:bottom w:val="single" w:sz="4" w:space="0" w:color="auto"/>
              <w:right w:val="single" w:sz="4" w:space="0" w:color="auto"/>
            </w:tcBorders>
            <w:shd w:val="clear" w:color="000000" w:fill="FFFFFF"/>
            <w:noWrap/>
            <w:vAlign w:val="center"/>
            <w:hideMark/>
          </w:tcPr>
          <w:p w14:paraId="5B739BB5"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27.78%</w:t>
            </w:r>
          </w:p>
        </w:tc>
        <w:tc>
          <w:tcPr>
            <w:tcW w:w="960" w:type="dxa"/>
            <w:tcBorders>
              <w:top w:val="nil"/>
              <w:left w:val="nil"/>
              <w:bottom w:val="single" w:sz="4" w:space="0" w:color="auto"/>
              <w:right w:val="single" w:sz="4" w:space="0" w:color="auto"/>
            </w:tcBorders>
            <w:shd w:val="clear" w:color="000000" w:fill="FFFFFF"/>
            <w:noWrap/>
            <w:vAlign w:val="center"/>
            <w:hideMark/>
          </w:tcPr>
          <w:p w14:paraId="7D294358" w14:textId="77777777" w:rsidR="00466836" w:rsidRPr="00E07B42" w:rsidRDefault="00466836" w:rsidP="0059502D">
            <w:pPr>
              <w:jc w:val="right"/>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29.29%</w:t>
            </w:r>
          </w:p>
        </w:tc>
      </w:tr>
    </w:tbl>
    <w:p w14:paraId="0FFDCFE0" w14:textId="77777777" w:rsidR="00466836" w:rsidRPr="00E07B42" w:rsidRDefault="00466836" w:rsidP="00466836">
      <w:pPr>
        <w:spacing w:after="45"/>
        <w:jc w:val="both"/>
        <w:rPr>
          <w:rFonts w:ascii="Times New Roman" w:hAnsi="Times New Roman" w:cs="Times New Roman"/>
          <w:i/>
          <w:iCs/>
          <w:sz w:val="24"/>
          <w:szCs w:val="24"/>
          <w:lang w:val="bg-BG"/>
        </w:rPr>
      </w:pPr>
      <w:r w:rsidRPr="00E07B42">
        <w:rPr>
          <w:rFonts w:ascii="Times New Roman" w:hAnsi="Times New Roman" w:cs="Times New Roman"/>
          <w:i/>
          <w:iCs/>
          <w:sz w:val="24"/>
          <w:szCs w:val="24"/>
          <w:lang w:val="bg-BG"/>
        </w:rPr>
        <w:t>Таблица 14.  Относителен дял на ангажираното население в трудоспособна възраст в Община Карлово, Източник НСИ.</w:t>
      </w:r>
    </w:p>
    <w:p w14:paraId="171C7861" w14:textId="77777777" w:rsidR="00466836" w:rsidRPr="00E07B42" w:rsidRDefault="00466836" w:rsidP="00466836">
      <w:pPr>
        <w:spacing w:after="45"/>
        <w:jc w:val="both"/>
        <w:rPr>
          <w:rFonts w:ascii="Times New Roman" w:hAnsi="Times New Roman" w:cs="Times New Roman"/>
          <w:sz w:val="24"/>
          <w:szCs w:val="24"/>
          <w:lang w:val="bg-BG"/>
        </w:rPr>
      </w:pPr>
    </w:p>
    <w:p w14:paraId="3A42D6F6" w14:textId="77777777" w:rsidR="00466836" w:rsidRDefault="00466836" w:rsidP="00466836">
      <w:pPr>
        <w:spacing w:after="45"/>
        <w:jc w:val="both"/>
        <w:rPr>
          <w:rFonts w:ascii="Times New Roman" w:hAnsi="Times New Roman" w:cs="Times New Roman"/>
          <w:sz w:val="24"/>
          <w:szCs w:val="24"/>
          <w:lang w:val="bg-BG"/>
        </w:rPr>
      </w:pPr>
    </w:p>
    <w:p w14:paraId="3E6E8F8D" w14:textId="7BC4E7D1" w:rsidR="00E602B1" w:rsidRDefault="00AB5061" w:rsidP="00AB5061">
      <w:pPr>
        <w:pStyle w:val="ListParagraph"/>
        <w:numPr>
          <w:ilvl w:val="0"/>
          <w:numId w:val="31"/>
        </w:numPr>
        <w:spacing w:after="45"/>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Нисък е процентът на заетото население в трудоспособна възраст, въпреки че се наблюдава минимално подобрение. </w:t>
      </w:r>
    </w:p>
    <w:p w14:paraId="72CC948C" w14:textId="25CFE84E" w:rsidR="00AB5061" w:rsidRPr="00AB5061" w:rsidRDefault="00AB5061" w:rsidP="00AB5061">
      <w:pPr>
        <w:pStyle w:val="ListParagraph"/>
        <w:numPr>
          <w:ilvl w:val="0"/>
          <w:numId w:val="31"/>
        </w:numPr>
        <w:spacing w:after="45"/>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Ниският процент на ангажирано население в трудоспособна възраст е предпоставка за опасни социални процеси в обществото и обезкуражени хора. </w:t>
      </w:r>
    </w:p>
    <w:p w14:paraId="592CD4E9" w14:textId="77777777" w:rsidR="00E602B1" w:rsidRDefault="00E602B1" w:rsidP="00466836">
      <w:pPr>
        <w:spacing w:after="45"/>
        <w:jc w:val="both"/>
        <w:rPr>
          <w:rFonts w:ascii="Times New Roman" w:hAnsi="Times New Roman" w:cs="Times New Roman"/>
          <w:sz w:val="24"/>
          <w:szCs w:val="24"/>
          <w:lang w:val="bg-BG"/>
        </w:rPr>
      </w:pPr>
    </w:p>
    <w:p w14:paraId="323245F2" w14:textId="77777777" w:rsidR="00E602B1" w:rsidRDefault="00E602B1" w:rsidP="00466836">
      <w:pPr>
        <w:spacing w:after="45"/>
        <w:jc w:val="both"/>
        <w:rPr>
          <w:rFonts w:ascii="Times New Roman" w:hAnsi="Times New Roman" w:cs="Times New Roman"/>
          <w:sz w:val="24"/>
          <w:szCs w:val="24"/>
          <w:lang w:val="bg-BG"/>
        </w:rPr>
      </w:pPr>
    </w:p>
    <w:p w14:paraId="4609472F" w14:textId="77777777" w:rsidR="00E602B1" w:rsidRPr="00E07B42" w:rsidRDefault="00E602B1" w:rsidP="00466836">
      <w:pPr>
        <w:spacing w:after="45"/>
        <w:jc w:val="both"/>
        <w:rPr>
          <w:rFonts w:ascii="Times New Roman" w:hAnsi="Times New Roman" w:cs="Times New Roman"/>
          <w:sz w:val="24"/>
          <w:szCs w:val="24"/>
          <w:lang w:val="bg-BG"/>
        </w:rPr>
      </w:pPr>
    </w:p>
    <w:p w14:paraId="313D7E46"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lastRenderedPageBreak/>
        <w:t>Безработица</w:t>
      </w:r>
    </w:p>
    <w:p w14:paraId="1F221448" w14:textId="77777777" w:rsidR="00466836" w:rsidRPr="00E07B42" w:rsidRDefault="00466836" w:rsidP="00466836">
      <w:pPr>
        <w:spacing w:after="45"/>
        <w:jc w:val="both"/>
        <w:rPr>
          <w:rFonts w:ascii="Times New Roman" w:hAnsi="Times New Roman" w:cs="Times New Roman"/>
          <w:i/>
          <w:sz w:val="24"/>
          <w:szCs w:val="24"/>
          <w:highlight w:val="yellow"/>
          <w:u w:val="single"/>
          <w:lang w:val="bg-BG"/>
        </w:rPr>
      </w:pPr>
    </w:p>
    <w:p w14:paraId="7970C141" w14:textId="77777777" w:rsidR="00466836" w:rsidRPr="00E07B42" w:rsidRDefault="00466836" w:rsidP="00466836">
      <w:pPr>
        <w:spacing w:after="45"/>
        <w:jc w:val="both"/>
        <w:rPr>
          <w:rFonts w:ascii="Times New Roman" w:hAnsi="Times New Roman" w:cs="Times New Roman"/>
          <w:color w:val="FF0000"/>
          <w:sz w:val="24"/>
          <w:szCs w:val="24"/>
          <w:shd w:val="clear" w:color="auto" w:fill="FFFFFF"/>
          <w:lang w:val="bg-BG"/>
        </w:rPr>
      </w:pPr>
    </w:p>
    <w:tbl>
      <w:tblPr>
        <w:tblW w:w="7420" w:type="dxa"/>
        <w:jc w:val="center"/>
        <w:tblLook w:val="04A0" w:firstRow="1" w:lastRow="0" w:firstColumn="1" w:lastColumn="0" w:noHBand="0" w:noVBand="1"/>
      </w:tblPr>
      <w:tblGrid>
        <w:gridCol w:w="2420"/>
        <w:gridCol w:w="1000"/>
        <w:gridCol w:w="1000"/>
        <w:gridCol w:w="1000"/>
        <w:gridCol w:w="1000"/>
        <w:gridCol w:w="1000"/>
      </w:tblGrid>
      <w:tr w:rsidR="00466836" w:rsidRPr="00E07B42" w14:paraId="36A9C75B" w14:textId="77777777" w:rsidTr="0059502D">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B2D62B"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0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8CF1DB0"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2018 г.</w:t>
            </w:r>
          </w:p>
        </w:tc>
        <w:tc>
          <w:tcPr>
            <w:tcW w:w="10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CB2E2B2"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2019 г.</w:t>
            </w:r>
          </w:p>
        </w:tc>
        <w:tc>
          <w:tcPr>
            <w:tcW w:w="10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5AFA6E0"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2020 г.</w:t>
            </w:r>
          </w:p>
        </w:tc>
        <w:tc>
          <w:tcPr>
            <w:tcW w:w="10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EA19B8A"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2021 г.</w:t>
            </w:r>
          </w:p>
        </w:tc>
        <w:tc>
          <w:tcPr>
            <w:tcW w:w="10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8D8F7DD" w14:textId="77777777" w:rsidR="00466836" w:rsidRPr="00E07B42" w:rsidRDefault="00466836" w:rsidP="0059502D">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2022 г.</w:t>
            </w:r>
          </w:p>
        </w:tc>
      </w:tr>
      <w:tr w:rsidR="00466836" w:rsidRPr="00E07B42" w14:paraId="09C2C04C" w14:textId="77777777" w:rsidTr="0059502D">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51C175"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Община Карлово</w:t>
            </w:r>
          </w:p>
        </w:tc>
        <w:tc>
          <w:tcPr>
            <w:tcW w:w="1000" w:type="dxa"/>
            <w:tcBorders>
              <w:top w:val="nil"/>
              <w:left w:val="nil"/>
              <w:bottom w:val="single" w:sz="4" w:space="0" w:color="auto"/>
              <w:right w:val="single" w:sz="4" w:space="0" w:color="auto"/>
            </w:tcBorders>
            <w:shd w:val="clear" w:color="auto" w:fill="auto"/>
            <w:noWrap/>
            <w:vAlign w:val="bottom"/>
            <w:hideMark/>
          </w:tcPr>
          <w:p w14:paraId="1D775F5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8.48%</w:t>
            </w:r>
          </w:p>
        </w:tc>
        <w:tc>
          <w:tcPr>
            <w:tcW w:w="1000" w:type="dxa"/>
            <w:tcBorders>
              <w:top w:val="nil"/>
              <w:left w:val="nil"/>
              <w:bottom w:val="single" w:sz="4" w:space="0" w:color="auto"/>
              <w:right w:val="single" w:sz="4" w:space="0" w:color="auto"/>
            </w:tcBorders>
            <w:shd w:val="clear" w:color="auto" w:fill="auto"/>
            <w:noWrap/>
            <w:vAlign w:val="bottom"/>
            <w:hideMark/>
          </w:tcPr>
          <w:p w14:paraId="0791BBDE"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8.91%</w:t>
            </w:r>
          </w:p>
        </w:tc>
        <w:tc>
          <w:tcPr>
            <w:tcW w:w="1000" w:type="dxa"/>
            <w:tcBorders>
              <w:top w:val="nil"/>
              <w:left w:val="nil"/>
              <w:bottom w:val="single" w:sz="4" w:space="0" w:color="auto"/>
              <w:right w:val="single" w:sz="4" w:space="0" w:color="auto"/>
            </w:tcBorders>
            <w:shd w:val="clear" w:color="auto" w:fill="auto"/>
            <w:noWrap/>
            <w:vAlign w:val="bottom"/>
            <w:hideMark/>
          </w:tcPr>
          <w:p w14:paraId="7CE0E1A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10.84%</w:t>
            </w:r>
          </w:p>
        </w:tc>
        <w:tc>
          <w:tcPr>
            <w:tcW w:w="1000" w:type="dxa"/>
            <w:tcBorders>
              <w:top w:val="nil"/>
              <w:left w:val="nil"/>
              <w:bottom w:val="single" w:sz="4" w:space="0" w:color="auto"/>
              <w:right w:val="single" w:sz="4" w:space="0" w:color="auto"/>
            </w:tcBorders>
            <w:shd w:val="clear" w:color="auto" w:fill="auto"/>
            <w:noWrap/>
            <w:vAlign w:val="bottom"/>
            <w:hideMark/>
          </w:tcPr>
          <w:p w14:paraId="5A3DB1BD"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8.42%</w:t>
            </w:r>
          </w:p>
        </w:tc>
        <w:tc>
          <w:tcPr>
            <w:tcW w:w="1000" w:type="dxa"/>
            <w:tcBorders>
              <w:top w:val="nil"/>
              <w:left w:val="nil"/>
              <w:bottom w:val="single" w:sz="4" w:space="0" w:color="auto"/>
              <w:right w:val="single" w:sz="4" w:space="0" w:color="auto"/>
            </w:tcBorders>
            <w:shd w:val="clear" w:color="auto" w:fill="auto"/>
            <w:noWrap/>
            <w:vAlign w:val="bottom"/>
            <w:hideMark/>
          </w:tcPr>
          <w:p w14:paraId="0BD8730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7.76%</w:t>
            </w:r>
          </w:p>
        </w:tc>
      </w:tr>
      <w:tr w:rsidR="00466836" w:rsidRPr="00E07B42" w14:paraId="15FDFB77" w14:textId="77777777" w:rsidTr="0059502D">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F57DFC8"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Област Пловдив</w:t>
            </w:r>
          </w:p>
        </w:tc>
        <w:tc>
          <w:tcPr>
            <w:tcW w:w="1000" w:type="dxa"/>
            <w:tcBorders>
              <w:top w:val="nil"/>
              <w:left w:val="nil"/>
              <w:bottom w:val="single" w:sz="4" w:space="0" w:color="auto"/>
              <w:right w:val="single" w:sz="4" w:space="0" w:color="auto"/>
            </w:tcBorders>
            <w:shd w:val="clear" w:color="auto" w:fill="auto"/>
            <w:noWrap/>
            <w:vAlign w:val="bottom"/>
            <w:hideMark/>
          </w:tcPr>
          <w:p w14:paraId="3930A9A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4.70%</w:t>
            </w:r>
          </w:p>
        </w:tc>
        <w:tc>
          <w:tcPr>
            <w:tcW w:w="1000" w:type="dxa"/>
            <w:tcBorders>
              <w:top w:val="nil"/>
              <w:left w:val="nil"/>
              <w:bottom w:val="single" w:sz="4" w:space="0" w:color="auto"/>
              <w:right w:val="single" w:sz="4" w:space="0" w:color="auto"/>
            </w:tcBorders>
            <w:shd w:val="clear" w:color="auto" w:fill="auto"/>
            <w:noWrap/>
            <w:vAlign w:val="bottom"/>
            <w:hideMark/>
          </w:tcPr>
          <w:p w14:paraId="1AE9A677"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4.32%</w:t>
            </w:r>
          </w:p>
        </w:tc>
        <w:tc>
          <w:tcPr>
            <w:tcW w:w="1000" w:type="dxa"/>
            <w:tcBorders>
              <w:top w:val="nil"/>
              <w:left w:val="nil"/>
              <w:bottom w:val="single" w:sz="4" w:space="0" w:color="auto"/>
              <w:right w:val="single" w:sz="4" w:space="0" w:color="auto"/>
            </w:tcBorders>
            <w:shd w:val="clear" w:color="auto" w:fill="auto"/>
            <w:noWrap/>
            <w:vAlign w:val="bottom"/>
            <w:hideMark/>
          </w:tcPr>
          <w:p w14:paraId="10A3F68E"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6.23%</w:t>
            </w:r>
          </w:p>
        </w:tc>
        <w:tc>
          <w:tcPr>
            <w:tcW w:w="1000" w:type="dxa"/>
            <w:tcBorders>
              <w:top w:val="nil"/>
              <w:left w:val="nil"/>
              <w:bottom w:val="single" w:sz="4" w:space="0" w:color="auto"/>
              <w:right w:val="single" w:sz="4" w:space="0" w:color="auto"/>
            </w:tcBorders>
            <w:shd w:val="clear" w:color="auto" w:fill="auto"/>
            <w:noWrap/>
            <w:vAlign w:val="bottom"/>
            <w:hideMark/>
          </w:tcPr>
          <w:p w14:paraId="7D36587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4.65%</w:t>
            </w:r>
          </w:p>
        </w:tc>
        <w:tc>
          <w:tcPr>
            <w:tcW w:w="1000" w:type="dxa"/>
            <w:tcBorders>
              <w:top w:val="nil"/>
              <w:left w:val="nil"/>
              <w:bottom w:val="single" w:sz="4" w:space="0" w:color="auto"/>
              <w:right w:val="single" w:sz="4" w:space="0" w:color="auto"/>
            </w:tcBorders>
            <w:shd w:val="clear" w:color="auto" w:fill="auto"/>
            <w:noWrap/>
            <w:vAlign w:val="bottom"/>
            <w:hideMark/>
          </w:tcPr>
          <w:p w14:paraId="28EC8D85"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4.06%</w:t>
            </w:r>
          </w:p>
        </w:tc>
      </w:tr>
      <w:tr w:rsidR="00466836" w:rsidRPr="00E07B42" w14:paraId="3D7A4788" w14:textId="77777777" w:rsidTr="0059502D">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A4B708" w14:textId="77777777" w:rsidR="00466836" w:rsidRPr="00E07B42" w:rsidRDefault="00466836" w:rsidP="0059502D">
            <w:pP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За страната</w:t>
            </w:r>
          </w:p>
        </w:tc>
        <w:tc>
          <w:tcPr>
            <w:tcW w:w="1000" w:type="dxa"/>
            <w:tcBorders>
              <w:top w:val="nil"/>
              <w:left w:val="nil"/>
              <w:bottom w:val="single" w:sz="4" w:space="0" w:color="auto"/>
              <w:right w:val="single" w:sz="4" w:space="0" w:color="auto"/>
            </w:tcBorders>
            <w:shd w:val="clear" w:color="auto" w:fill="auto"/>
            <w:noWrap/>
            <w:vAlign w:val="bottom"/>
            <w:hideMark/>
          </w:tcPr>
          <w:p w14:paraId="090E8D98"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6.20%</w:t>
            </w:r>
          </w:p>
        </w:tc>
        <w:tc>
          <w:tcPr>
            <w:tcW w:w="1000" w:type="dxa"/>
            <w:tcBorders>
              <w:top w:val="nil"/>
              <w:left w:val="nil"/>
              <w:bottom w:val="single" w:sz="4" w:space="0" w:color="auto"/>
              <w:right w:val="single" w:sz="4" w:space="0" w:color="auto"/>
            </w:tcBorders>
            <w:shd w:val="clear" w:color="auto" w:fill="auto"/>
            <w:noWrap/>
            <w:vAlign w:val="bottom"/>
            <w:hideMark/>
          </w:tcPr>
          <w:p w14:paraId="0E5AB1F9"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5.64%</w:t>
            </w:r>
          </w:p>
        </w:tc>
        <w:tc>
          <w:tcPr>
            <w:tcW w:w="1000" w:type="dxa"/>
            <w:tcBorders>
              <w:top w:val="nil"/>
              <w:left w:val="nil"/>
              <w:bottom w:val="single" w:sz="4" w:space="0" w:color="auto"/>
              <w:right w:val="single" w:sz="4" w:space="0" w:color="auto"/>
            </w:tcBorders>
            <w:shd w:val="clear" w:color="auto" w:fill="auto"/>
            <w:noWrap/>
            <w:vAlign w:val="bottom"/>
            <w:hideMark/>
          </w:tcPr>
          <w:p w14:paraId="486A684F"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7.40%</w:t>
            </w:r>
          </w:p>
        </w:tc>
        <w:tc>
          <w:tcPr>
            <w:tcW w:w="1000" w:type="dxa"/>
            <w:tcBorders>
              <w:top w:val="nil"/>
              <w:left w:val="nil"/>
              <w:bottom w:val="single" w:sz="4" w:space="0" w:color="auto"/>
              <w:right w:val="single" w:sz="4" w:space="0" w:color="auto"/>
            </w:tcBorders>
            <w:shd w:val="clear" w:color="auto" w:fill="auto"/>
            <w:noWrap/>
            <w:vAlign w:val="bottom"/>
            <w:hideMark/>
          </w:tcPr>
          <w:p w14:paraId="35308A26"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5.50%</w:t>
            </w:r>
          </w:p>
        </w:tc>
        <w:tc>
          <w:tcPr>
            <w:tcW w:w="1000" w:type="dxa"/>
            <w:tcBorders>
              <w:top w:val="nil"/>
              <w:left w:val="nil"/>
              <w:bottom w:val="single" w:sz="4" w:space="0" w:color="auto"/>
              <w:right w:val="single" w:sz="4" w:space="0" w:color="auto"/>
            </w:tcBorders>
            <w:shd w:val="clear" w:color="auto" w:fill="auto"/>
            <w:noWrap/>
            <w:vAlign w:val="bottom"/>
            <w:hideMark/>
          </w:tcPr>
          <w:p w14:paraId="2230996A" w14:textId="77777777" w:rsidR="00466836" w:rsidRPr="00E07B42" w:rsidRDefault="00466836" w:rsidP="0059502D">
            <w:pPr>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5.20%</w:t>
            </w:r>
          </w:p>
        </w:tc>
      </w:tr>
    </w:tbl>
    <w:p w14:paraId="171705F3" w14:textId="77777777" w:rsidR="00466836" w:rsidRPr="00E07B42" w:rsidRDefault="00466836" w:rsidP="00466836">
      <w:pPr>
        <w:shd w:val="clear" w:color="auto" w:fill="FFFFFF" w:themeFill="background1"/>
        <w:spacing w:after="45"/>
        <w:jc w:val="center"/>
        <w:rPr>
          <w:rFonts w:ascii="Times New Roman" w:hAnsi="Times New Roman" w:cs="Times New Roman"/>
          <w:i/>
          <w:iCs/>
          <w:sz w:val="24"/>
          <w:szCs w:val="24"/>
          <w:lang w:val="bg-BG"/>
        </w:rPr>
      </w:pPr>
      <w:r w:rsidRPr="00E07B42">
        <w:rPr>
          <w:rFonts w:ascii="Times New Roman" w:hAnsi="Times New Roman" w:cs="Times New Roman"/>
          <w:i/>
          <w:iCs/>
          <w:sz w:val="24"/>
          <w:szCs w:val="24"/>
          <w:lang w:val="bg-BG"/>
        </w:rPr>
        <w:t>Таблица 15.  Сравнителна таблица за равнище на безработица в Община Карлово, Източник Агенция по заетостта</w:t>
      </w:r>
    </w:p>
    <w:p w14:paraId="694BF113" w14:textId="77777777" w:rsidR="00466836" w:rsidRPr="00E07B42" w:rsidRDefault="00466836" w:rsidP="00466836">
      <w:pPr>
        <w:spacing w:after="45"/>
        <w:jc w:val="both"/>
        <w:rPr>
          <w:rFonts w:ascii="Times New Roman" w:hAnsi="Times New Roman" w:cs="Times New Roman"/>
          <w:i/>
          <w:iCs/>
          <w:color w:val="FF0000"/>
          <w:sz w:val="24"/>
          <w:szCs w:val="24"/>
          <w:shd w:val="clear" w:color="auto" w:fill="FFFFFF"/>
          <w:lang w:val="bg-BG"/>
        </w:rPr>
      </w:pPr>
    </w:p>
    <w:p w14:paraId="216C4FC7" w14:textId="77777777" w:rsidR="00466836" w:rsidRPr="00E07B42" w:rsidRDefault="00466836" w:rsidP="00466836">
      <w:pPr>
        <w:spacing w:after="45"/>
        <w:jc w:val="both"/>
        <w:rPr>
          <w:rFonts w:ascii="Times New Roman" w:hAnsi="Times New Roman" w:cs="Times New Roman"/>
          <w:color w:val="FF0000"/>
          <w:sz w:val="24"/>
          <w:szCs w:val="24"/>
          <w:shd w:val="clear" w:color="auto" w:fill="FFFFFF"/>
          <w:lang w:val="bg-BG"/>
        </w:rPr>
      </w:pPr>
      <w:r w:rsidRPr="00E07B42">
        <w:rPr>
          <w:rFonts w:ascii="Times New Roman" w:hAnsi="Times New Roman" w:cs="Times New Roman"/>
          <w:noProof/>
          <w:sz w:val="24"/>
          <w:szCs w:val="24"/>
          <w:lang w:val="bg-BG" w:eastAsia="bg-BG"/>
        </w:rPr>
        <w:drawing>
          <wp:inline distT="0" distB="0" distL="0" distR="0" wp14:anchorId="7129F3E4" wp14:editId="717E5747">
            <wp:extent cx="5836920" cy="3025140"/>
            <wp:effectExtent l="0" t="0" r="11430" b="3810"/>
            <wp:docPr id="1309497845" name="Chart 1">
              <a:extLst xmlns:a="http://schemas.openxmlformats.org/drawingml/2006/main">
                <a:ext uri="{FF2B5EF4-FFF2-40B4-BE49-F238E27FC236}">
                  <a16:creationId xmlns:a16="http://schemas.microsoft.com/office/drawing/2014/main" id="{84B4DB05-1224-A377-8D2B-AC9235817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3D5205" w14:textId="77777777" w:rsidR="00466836" w:rsidRPr="00E07B42" w:rsidRDefault="00466836" w:rsidP="00466836">
      <w:pPr>
        <w:spacing w:after="45"/>
        <w:jc w:val="both"/>
        <w:rPr>
          <w:rFonts w:ascii="Times New Roman" w:hAnsi="Times New Roman" w:cs="Times New Roman"/>
          <w:bCs/>
          <w:sz w:val="24"/>
          <w:szCs w:val="24"/>
          <w:lang w:val="bg-BG"/>
        </w:rPr>
      </w:pPr>
      <w:r w:rsidRPr="00E07B42">
        <w:rPr>
          <w:rFonts w:ascii="Times New Roman" w:hAnsi="Times New Roman" w:cs="Times New Roman"/>
          <w:i/>
          <w:sz w:val="24"/>
          <w:szCs w:val="24"/>
          <w:lang w:val="bg-BG"/>
        </w:rPr>
        <w:t xml:space="preserve">Графика 8. </w:t>
      </w:r>
      <w:r w:rsidRPr="00E07B42">
        <w:rPr>
          <w:rFonts w:ascii="Times New Roman" w:hAnsi="Times New Roman" w:cs="Times New Roman"/>
          <w:bCs/>
          <w:sz w:val="24"/>
          <w:szCs w:val="24"/>
          <w:lang w:val="bg-BG"/>
        </w:rPr>
        <w:t xml:space="preserve"> Сравнителна графика за равнището на безработица община Карлово, Източник: Агенция по заетостта</w:t>
      </w:r>
    </w:p>
    <w:p w14:paraId="728063A7" w14:textId="77777777" w:rsidR="00466836" w:rsidRPr="00E07B42" w:rsidRDefault="00466836" w:rsidP="00466836">
      <w:pPr>
        <w:spacing w:after="45"/>
        <w:jc w:val="both"/>
        <w:rPr>
          <w:rFonts w:ascii="Times New Roman" w:hAnsi="Times New Roman" w:cs="Times New Roman"/>
          <w:color w:val="FF0000"/>
          <w:sz w:val="24"/>
          <w:szCs w:val="24"/>
          <w:shd w:val="clear" w:color="auto" w:fill="FFFFFF"/>
          <w:lang w:val="bg-BG"/>
        </w:rPr>
      </w:pPr>
    </w:p>
    <w:p w14:paraId="427BF5B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Изводи:</w:t>
      </w:r>
    </w:p>
    <w:p w14:paraId="288DD3EF"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52590F3" w14:textId="58B482B1" w:rsidR="00AB5061" w:rsidRDefault="00AB5061" w:rsidP="00466836">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Безработицата в община Карлово остава над средната за страната, както и над тази в област Пловдив. </w:t>
      </w:r>
    </w:p>
    <w:p w14:paraId="5DC73E9A" w14:textId="5323E3A8" w:rsidR="00112DD6" w:rsidRDefault="00466836" w:rsidP="00AB5061">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Прави впечатление,</w:t>
      </w:r>
      <w:r w:rsidR="00AB5061">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че безработицата в Община Карлово намалява от 2020 г. насам, като към 2022 г. вече е на равнище по-ниско от това преди кризата с COVID-19</w:t>
      </w:r>
      <w:r w:rsidR="00AB5061">
        <w:rPr>
          <w:rFonts w:ascii="Times New Roman" w:hAnsi="Times New Roman" w:cs="Times New Roman"/>
          <w:sz w:val="24"/>
          <w:szCs w:val="24"/>
          <w:lang w:val="bg-BG"/>
        </w:rPr>
        <w:t>, но с недостатъчен темп и все още се задържа на нива близки до финансовата и икономическа криза от 2018 г</w:t>
      </w:r>
      <w:r w:rsidRPr="00E07B42">
        <w:rPr>
          <w:rFonts w:ascii="Times New Roman" w:hAnsi="Times New Roman" w:cs="Times New Roman"/>
          <w:sz w:val="24"/>
          <w:szCs w:val="24"/>
          <w:lang w:val="bg-BG"/>
        </w:rPr>
        <w:t>.</w:t>
      </w:r>
    </w:p>
    <w:p w14:paraId="410555E8" w14:textId="6DC2C1F3" w:rsidR="00AB5061" w:rsidRDefault="00AB5061" w:rsidP="00AB5061">
      <w:pPr>
        <w:pStyle w:val="ListParagraph"/>
        <w:numPr>
          <w:ilvl w:val="0"/>
          <w:numId w:val="21"/>
        </w:numPr>
        <w:spacing w:after="45" w:line="276" w:lineRule="auto"/>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 xml:space="preserve">Пазарът на труда се възстановява бавно и с недостатъчни темпове, за да компенсира изоставането в област Пловдив, което е предпоставка и за миграционни процеси в трудоспособна възраст. </w:t>
      </w:r>
    </w:p>
    <w:p w14:paraId="4297E082" w14:textId="77777777" w:rsidR="00AB5061" w:rsidRPr="00AB5061" w:rsidRDefault="00AB5061" w:rsidP="00AB5061">
      <w:pPr>
        <w:pStyle w:val="ListParagraph"/>
        <w:spacing w:after="45" w:line="276" w:lineRule="auto"/>
        <w:contextualSpacing w:val="0"/>
        <w:jc w:val="both"/>
        <w:rPr>
          <w:rFonts w:ascii="Times New Roman" w:hAnsi="Times New Roman" w:cs="Times New Roman"/>
          <w:sz w:val="24"/>
          <w:szCs w:val="24"/>
          <w:lang w:val="bg-BG"/>
        </w:rPr>
      </w:pPr>
    </w:p>
    <w:p w14:paraId="5EDEF263" w14:textId="38A14593" w:rsidR="00466836" w:rsidRPr="00554AC6" w:rsidRDefault="00112DD6" w:rsidP="00112DD6">
      <w:pPr>
        <w:pStyle w:val="Heading2"/>
        <w:shd w:val="clear" w:color="auto" w:fill="FFC000"/>
        <w:rPr>
          <w:rFonts w:ascii="Times New Roman" w:hAnsi="Times New Roman" w:cs="Times New Roman"/>
          <w:b/>
          <w:color w:val="auto"/>
          <w:sz w:val="28"/>
          <w:szCs w:val="28"/>
        </w:rPr>
      </w:pPr>
      <w:bookmarkStart w:id="34" w:name="_Toc140832462"/>
      <w:bookmarkStart w:id="35" w:name="_Toc140832628"/>
      <w:r w:rsidRPr="00554AC6">
        <w:rPr>
          <w:rFonts w:ascii="Times New Roman" w:hAnsi="Times New Roman" w:cs="Times New Roman"/>
          <w:b/>
          <w:color w:val="auto"/>
          <w:sz w:val="28"/>
          <w:szCs w:val="28"/>
        </w:rPr>
        <w:t xml:space="preserve">10. </w:t>
      </w:r>
      <w:r w:rsidR="00466836" w:rsidRPr="00554AC6">
        <w:rPr>
          <w:rFonts w:ascii="Times New Roman" w:hAnsi="Times New Roman" w:cs="Times New Roman"/>
          <w:b/>
          <w:color w:val="auto"/>
          <w:sz w:val="28"/>
          <w:szCs w:val="28"/>
        </w:rPr>
        <w:t>Екология</w:t>
      </w:r>
      <w:bookmarkEnd w:id="34"/>
      <w:bookmarkEnd w:id="35"/>
    </w:p>
    <w:p w14:paraId="24A28894" w14:textId="77777777" w:rsidR="00112DD6" w:rsidRDefault="00112DD6" w:rsidP="00112DD6">
      <w:pPr>
        <w:rPr>
          <w:lang w:val="bg-BG" w:eastAsia="bg-BG"/>
        </w:rPr>
      </w:pPr>
    </w:p>
    <w:p w14:paraId="5652178D" w14:textId="1EF56D77" w:rsidR="00466836" w:rsidRPr="002013D2" w:rsidRDefault="00466836" w:rsidP="00466836">
      <w:pPr>
        <w:spacing w:after="45" w:line="276" w:lineRule="auto"/>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Зелената система в Община Карлово е добре развита, като водите, въздухът и почвите са сравнително незамърсени.</w:t>
      </w:r>
    </w:p>
    <w:p w14:paraId="265E6E57" w14:textId="423BC3A4" w:rsidR="00466836" w:rsidRPr="00E07B42" w:rsidRDefault="00466836" w:rsidP="00466836">
      <w:pPr>
        <w:spacing w:after="45" w:line="276" w:lineRule="auto"/>
        <w:jc w:val="both"/>
        <w:rPr>
          <w:rFonts w:ascii="Times New Roman" w:hAnsi="Times New Roman" w:cs="Times New Roman"/>
          <w:sz w:val="24"/>
          <w:szCs w:val="24"/>
          <w:lang w:val="bg-BG"/>
        </w:rPr>
      </w:pPr>
      <w:r w:rsidRPr="002013D2">
        <w:rPr>
          <w:rFonts w:ascii="Times New Roman" w:hAnsi="Times New Roman" w:cs="Times New Roman"/>
          <w:sz w:val="24"/>
          <w:szCs w:val="24"/>
          <w:lang w:val="bg-BG"/>
        </w:rPr>
        <w:t>Екологичните проблеми са главно свързани</w:t>
      </w:r>
      <w:r w:rsidRPr="00E07B42">
        <w:rPr>
          <w:rFonts w:ascii="Times New Roman" w:hAnsi="Times New Roman" w:cs="Times New Roman"/>
          <w:sz w:val="24"/>
          <w:szCs w:val="24"/>
          <w:lang w:val="bg-BG"/>
        </w:rPr>
        <w:t xml:space="preserve"> с липсата или непълноценната работа на местните пречиствателни станции, отсъствието на градска пречиствателна станция за битови и фекални води, лошото състояние на пътната настилка, наличието на нерегламентирани депа за отпадъци, липсата на завод за преработка на битови отпадъци и недостатъчно развита канализационна мрежа във всички населени места в </w:t>
      </w:r>
      <w:r w:rsidR="00D10561">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 Карлово.</w:t>
      </w:r>
    </w:p>
    <w:p w14:paraId="0FBBCB96"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327DF40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Общината има разработена Програма за управление на отпадъците на територията на Община Карлово за периода 2023-2029 г., която е начертала подпрограми с включени мерки за намаляване обема на образувани отпадъци, тяхното успешно рециклиране и повторно използване, както и за намаляване на риска от депонирани отпадъци.</w:t>
      </w:r>
    </w:p>
    <w:p w14:paraId="2506EB9C"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15899551" w14:textId="6A40B5E5"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 допълнение е </w:t>
      </w:r>
      <w:r w:rsidR="00E602B1" w:rsidRPr="00E07B42">
        <w:rPr>
          <w:rFonts w:ascii="Times New Roman" w:hAnsi="Times New Roman" w:cs="Times New Roman"/>
          <w:sz w:val="24"/>
          <w:szCs w:val="24"/>
          <w:lang w:val="bg-BG"/>
        </w:rPr>
        <w:t>разработена</w:t>
      </w:r>
      <w:r w:rsidRPr="00E07B42">
        <w:rPr>
          <w:rFonts w:ascii="Times New Roman" w:hAnsi="Times New Roman" w:cs="Times New Roman"/>
          <w:sz w:val="24"/>
          <w:szCs w:val="24"/>
          <w:lang w:val="bg-BG"/>
        </w:rPr>
        <w:t xml:space="preserve"> Дългосрочна общинска програма за използване на енергия от възобновяеми източници и биогорива за Община Карлово с времеви период 2022-2031 г., в която са предвидени мерки за използване на ел. енергия от възобновяеми източници на общинско ниво, модернизация на съществуващата улична осветителна мрежа с енергоефективна такава, използване на отпадъци от селското и горското стопанство в региона за преработка в енергия, използване на наличните термални източници на територията на Общината за преобразуване в енергия, чрез използване на термопомени инсталации.</w:t>
      </w:r>
    </w:p>
    <w:p w14:paraId="5A320F81" w14:textId="77777777" w:rsidR="00466836" w:rsidRPr="00E07B42" w:rsidRDefault="00466836" w:rsidP="00466836">
      <w:pPr>
        <w:spacing w:after="45"/>
        <w:jc w:val="both"/>
        <w:rPr>
          <w:rFonts w:ascii="Times New Roman" w:hAnsi="Times New Roman" w:cs="Times New Roman"/>
          <w:sz w:val="24"/>
          <w:szCs w:val="24"/>
          <w:lang w:val="bg-BG"/>
        </w:rPr>
      </w:pPr>
    </w:p>
    <w:p w14:paraId="4D89A1DA" w14:textId="77777777" w:rsidR="00466836" w:rsidRPr="00E07B42" w:rsidRDefault="00466836" w:rsidP="00466836">
      <w:pPr>
        <w:spacing w:after="45"/>
        <w:jc w:val="both"/>
        <w:rPr>
          <w:rFonts w:ascii="Times New Roman" w:hAnsi="Times New Roman" w:cs="Times New Roman"/>
          <w:i/>
          <w:sz w:val="24"/>
          <w:szCs w:val="24"/>
          <w:u w:val="single"/>
          <w:lang w:val="bg-BG"/>
        </w:rPr>
      </w:pPr>
    </w:p>
    <w:p w14:paraId="341307CE"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Въздух</w:t>
      </w:r>
    </w:p>
    <w:p w14:paraId="591F3AFB" w14:textId="77777777" w:rsidR="00466836" w:rsidRPr="00E07B42" w:rsidRDefault="00466836" w:rsidP="00466836">
      <w:pPr>
        <w:spacing w:after="45"/>
        <w:jc w:val="both"/>
        <w:rPr>
          <w:rFonts w:ascii="Times New Roman" w:hAnsi="Times New Roman" w:cs="Times New Roman"/>
          <w:sz w:val="24"/>
          <w:szCs w:val="24"/>
          <w:lang w:val="bg-BG"/>
        </w:rPr>
      </w:pPr>
    </w:p>
    <w:p w14:paraId="1E26A486"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Карлово не е включена в списъка на районите за оценка и управление на КАВ, изготвен по реда на Наредба No 7 за оценка и управление качеството на атмосферния въздух (ДВ бр. 45/1999год., в сила от 1.01.2000 г.). В резултат на което наблюдението на показателите фини прахови частици (ФПЧ10), серен диоксид (SO2), азотни оксиди (NОx) и въглероден монооксид (CO) се извършва веднъж на полугодие.</w:t>
      </w:r>
    </w:p>
    <w:p w14:paraId="4B826D6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Според ПИРО Община Карлово замърсяването на въздуха в Община Карлово е резултат от: </w:t>
      </w:r>
    </w:p>
    <w:p w14:paraId="65AB5E75" w14:textId="77777777" w:rsidR="00466836" w:rsidRPr="00E07B42" w:rsidRDefault="00466836" w:rsidP="00466836">
      <w:pPr>
        <w:pStyle w:val="ListParagraph"/>
        <w:numPr>
          <w:ilvl w:val="0"/>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 xml:space="preserve">интензивният поток от пътни транспортни средства,  обусловен от главния шосеен път Е -78, преминаващ  през територията на Общината с дължина 57 км; </w:t>
      </w:r>
    </w:p>
    <w:p w14:paraId="7A539321" w14:textId="77777777" w:rsidR="00466836" w:rsidRPr="00E07B42" w:rsidRDefault="00466836" w:rsidP="00466836">
      <w:pPr>
        <w:pStyle w:val="ListParagraph"/>
        <w:numPr>
          <w:ilvl w:val="0"/>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частични замърсявания, емитирани от локални парови централи, работещи на високосернист мазут; </w:t>
      </w:r>
    </w:p>
    <w:p w14:paraId="73405704" w14:textId="77777777" w:rsidR="00466836" w:rsidRPr="00E07B42" w:rsidRDefault="00466836" w:rsidP="00466836">
      <w:pPr>
        <w:pStyle w:val="ListParagraph"/>
        <w:numPr>
          <w:ilvl w:val="0"/>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локалното битово отопление, основен замърсител на въздуха със серен диоксид, въглероден оксид, прах, сажди и др. през зимния сезон; </w:t>
      </w:r>
    </w:p>
    <w:p w14:paraId="06572260" w14:textId="77777777" w:rsidR="00466836" w:rsidRPr="00E07B42" w:rsidRDefault="00466836" w:rsidP="00466836">
      <w:pPr>
        <w:pStyle w:val="ListParagraph"/>
        <w:numPr>
          <w:ilvl w:val="0"/>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прякото въздействие на сметищата за ТБО, източници на:</w:t>
      </w:r>
    </w:p>
    <w:p w14:paraId="57CE8255" w14:textId="77777777" w:rsidR="00466836" w:rsidRPr="00E07B42" w:rsidRDefault="00466836" w:rsidP="00466836">
      <w:pPr>
        <w:pStyle w:val="ListParagraph"/>
        <w:numPr>
          <w:ilvl w:val="1"/>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вредни газове от запалени битови отпадъци;</w:t>
      </w:r>
    </w:p>
    <w:p w14:paraId="286ADF55" w14:textId="77777777" w:rsidR="00466836" w:rsidRPr="00E07B42" w:rsidRDefault="00466836" w:rsidP="00466836">
      <w:pPr>
        <w:pStyle w:val="ListParagraph"/>
        <w:numPr>
          <w:ilvl w:val="1"/>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разпространение от вятъра на полиетиленови и PVC отпадъци, неразпадащи се при нормални условия;</w:t>
      </w:r>
    </w:p>
    <w:p w14:paraId="27067B4D" w14:textId="77777777" w:rsidR="00466836" w:rsidRPr="00E07B42" w:rsidRDefault="00466836" w:rsidP="00466836">
      <w:pPr>
        <w:pStyle w:val="ListParagraph"/>
        <w:numPr>
          <w:ilvl w:val="1"/>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газове от гниене на органични битови и животински отпадъци и други.</w:t>
      </w:r>
    </w:p>
    <w:p w14:paraId="3EB4EE06" w14:textId="77777777" w:rsidR="00466836" w:rsidRPr="00E07B42" w:rsidRDefault="00466836" w:rsidP="00466836">
      <w:pPr>
        <w:pStyle w:val="ListParagraph"/>
        <w:numPr>
          <w:ilvl w:val="0"/>
          <w:numId w:val="11"/>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сравнително рядкото миене на асфалтираните улици и големият процент на павирани улици е предпоставка за по-високо ниво на запрашеност и произтичащите от това здравни рискове.</w:t>
      </w:r>
    </w:p>
    <w:p w14:paraId="3E1C26BC" w14:textId="77777777" w:rsidR="00466836" w:rsidRPr="00E07B42" w:rsidRDefault="00466836" w:rsidP="00466836">
      <w:pPr>
        <w:pStyle w:val="ListParagraph"/>
        <w:spacing w:after="45"/>
        <w:jc w:val="both"/>
        <w:rPr>
          <w:rFonts w:ascii="Times New Roman" w:hAnsi="Times New Roman" w:cs="Times New Roman"/>
          <w:sz w:val="24"/>
          <w:szCs w:val="24"/>
          <w:lang w:val="bg-BG"/>
        </w:rPr>
      </w:pPr>
    </w:p>
    <w:p w14:paraId="5906C9DF"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 намаляване на замърсяването на въздуха, ПИРО предвижда следните мерки:</w:t>
      </w:r>
    </w:p>
    <w:p w14:paraId="747B461A"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подменяне на твърди с течни или газообразни горива;</w:t>
      </w:r>
    </w:p>
    <w:p w14:paraId="383D4856"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използване на горива с по-ниско пепелно и сярно съдържание;</w:t>
      </w:r>
    </w:p>
    <w:p w14:paraId="220CCC82"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закриване на морално остарели и физически износени енергийни мощности, чиято екологизация е практически невъзможна;</w:t>
      </w:r>
    </w:p>
    <w:p w14:paraId="600E52B8"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промени в структурата на енергийната ни база;</w:t>
      </w:r>
    </w:p>
    <w:p w14:paraId="20883F3A"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преминаване към използване на възстановими и нетрадиционни за страната ни ресурси за източници на енергия;</w:t>
      </w:r>
    </w:p>
    <w:p w14:paraId="25EE5A81" w14:textId="77777777" w:rsidR="00466836" w:rsidRPr="00E07B42" w:rsidRDefault="00466836" w:rsidP="00466836">
      <w:pPr>
        <w:pStyle w:val="ListParagraph"/>
        <w:numPr>
          <w:ilvl w:val="0"/>
          <w:numId w:val="12"/>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централно топлоснабдяване на жилищата, както и въвеждането на прахоулавящи съоръжения на енергийни и промишлени източници на прах.</w:t>
      </w:r>
    </w:p>
    <w:p w14:paraId="4412D6D0"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Води</w:t>
      </w:r>
    </w:p>
    <w:p w14:paraId="21C7BC23" w14:textId="77777777" w:rsidR="00466836" w:rsidRPr="00E07B42" w:rsidRDefault="00466836" w:rsidP="00466836">
      <w:pPr>
        <w:spacing w:after="45"/>
        <w:jc w:val="both"/>
        <w:rPr>
          <w:rFonts w:ascii="Times New Roman" w:hAnsi="Times New Roman" w:cs="Times New Roman"/>
          <w:i/>
          <w:sz w:val="24"/>
          <w:szCs w:val="24"/>
          <w:u w:val="single"/>
          <w:lang w:val="bg-BG"/>
        </w:rPr>
      </w:pPr>
    </w:p>
    <w:p w14:paraId="068944A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Община Карлово е изградена и функционираща градска пречиствателна станция за отпадъчни води и канализационна мрежа, които са реализирани чрез ОПОС 2007-2013 година. Градската пречиствателна станция има капацитет от 35 400 еквивалента жители и осигурява биологично пречистване на отпадните води и обработка на утайките.</w:t>
      </w:r>
    </w:p>
    <w:p w14:paraId="5B1AE459"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31B720F2"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Според данните от контролираните места в Община Карлово, качеството на питейната вода е на задоволително ниво. Повърхностните води се класифицират като чисти до слабо замърсени. Изключение представлява река Стара след преминаването през градския колектор в Карлово, където водата има много нискa биологична индексация (БИ=1). При мониторинга на подземните води не се откриват никакви отклонения.</w:t>
      </w:r>
    </w:p>
    <w:p w14:paraId="5977ABFE"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5F0E256F"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В населените места на общината, поради липсата на канализация и пречиствателни станции, се наблюдава замърсяване на повърхностните води. Допълнително, неконтролируемото замърсяване на повърхностните води възниква в резултат на стопанските дейности (например животновъдство) в селищата без наличие на канализационна мрежа.</w:t>
      </w:r>
    </w:p>
    <w:p w14:paraId="3CBEFE53"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62F785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Най-сериозното замърсяване на повърхностните и подземни води произтича от отпадъчните води, генерирани в нерегламентираните сметища в територията на Община Карлово. Естествените релефни характеристики и липсата на изолация на сметищата създават условия за проникване на отпадъчни води в подземните и повърхностните водни хоризонти. Тези отпадъчни води причиняват значително и дълготрайно замърсяване на околната среда.</w:t>
      </w:r>
    </w:p>
    <w:p w14:paraId="66277DCF"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14126BDB" w14:textId="77777777" w:rsidR="00466836" w:rsidRPr="00E07B42" w:rsidRDefault="00466836" w:rsidP="00466836">
      <w:pPr>
        <w:spacing w:after="45" w:line="276" w:lineRule="auto"/>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Почви</w:t>
      </w:r>
    </w:p>
    <w:p w14:paraId="21C07B7D"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Почвите се замърсяват основно от експлоатацията на нерегламентирани сметища. </w:t>
      </w:r>
    </w:p>
    <w:p w14:paraId="704E3676"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Други източници на замърсяване са:</w:t>
      </w:r>
    </w:p>
    <w:p w14:paraId="038C34B9" w14:textId="77777777" w:rsidR="00466836" w:rsidRPr="00E07B42" w:rsidRDefault="00466836" w:rsidP="00466836">
      <w:pPr>
        <w:pStyle w:val="ListParagraph"/>
        <w:numPr>
          <w:ilvl w:val="0"/>
          <w:numId w:val="13"/>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Транспорт – наблюдават се завишени нива на олово в сервитута на първокласен път Е781, които обаче не оказват влияние на земеделските земи;</w:t>
      </w:r>
    </w:p>
    <w:p w14:paraId="34CF4765" w14:textId="77777777" w:rsidR="00466836" w:rsidRPr="00E07B42" w:rsidRDefault="00466836" w:rsidP="00466836">
      <w:pPr>
        <w:pStyle w:val="ListParagraph"/>
        <w:numPr>
          <w:ilvl w:val="0"/>
          <w:numId w:val="13"/>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Промишленост;</w:t>
      </w:r>
    </w:p>
    <w:p w14:paraId="0EF2AB49" w14:textId="77777777" w:rsidR="00466836" w:rsidRPr="00E07B42" w:rsidRDefault="00466836" w:rsidP="00466836">
      <w:pPr>
        <w:pStyle w:val="ListParagraph"/>
        <w:numPr>
          <w:ilvl w:val="0"/>
          <w:numId w:val="13"/>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Селскостопански обработки (растителната защита – използване на пестициди и минерални торове);</w:t>
      </w:r>
    </w:p>
    <w:p w14:paraId="0EA1CED6" w14:textId="77777777" w:rsidR="00466836" w:rsidRPr="00E07B42" w:rsidRDefault="00466836" w:rsidP="00466836">
      <w:pPr>
        <w:pStyle w:val="ListParagraph"/>
        <w:numPr>
          <w:ilvl w:val="0"/>
          <w:numId w:val="13"/>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Строителни дейности в самите населени места;</w:t>
      </w:r>
    </w:p>
    <w:p w14:paraId="7088ADDF" w14:textId="77777777" w:rsidR="00466836" w:rsidRPr="00E07B42" w:rsidRDefault="00466836" w:rsidP="00466836">
      <w:pPr>
        <w:pStyle w:val="ListParagraph"/>
        <w:numPr>
          <w:ilvl w:val="0"/>
          <w:numId w:val="13"/>
        </w:num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Локално замърсяване от нарастващия брой на газо- и бензиностанциите; Нерегламентирано изхвърляне на масла и петролни продукти от населението и от автосервизите.</w:t>
      </w:r>
    </w:p>
    <w:p w14:paraId="468344D0" w14:textId="77777777" w:rsidR="00466836" w:rsidRPr="00E07B42" w:rsidRDefault="00466836" w:rsidP="00466836">
      <w:pPr>
        <w:spacing w:after="45"/>
        <w:jc w:val="both"/>
        <w:rPr>
          <w:rFonts w:ascii="Times New Roman" w:hAnsi="Times New Roman" w:cs="Times New Roman"/>
          <w:sz w:val="24"/>
          <w:szCs w:val="24"/>
          <w:lang w:val="bg-BG"/>
        </w:rPr>
      </w:pPr>
    </w:p>
    <w:p w14:paraId="34F3C2B2" w14:textId="77777777" w:rsidR="00466836" w:rsidRPr="00E07B42" w:rsidRDefault="00466836" w:rsidP="00466836">
      <w:pPr>
        <w:spacing w:after="45"/>
        <w:jc w:val="both"/>
        <w:rPr>
          <w:rFonts w:ascii="Times New Roman" w:hAnsi="Times New Roman" w:cs="Times New Roman"/>
          <w:i/>
          <w:sz w:val="24"/>
          <w:szCs w:val="24"/>
          <w:u w:val="single"/>
          <w:lang w:val="bg-BG"/>
        </w:rPr>
      </w:pPr>
    </w:p>
    <w:p w14:paraId="0680E60F"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Шум</w:t>
      </w:r>
    </w:p>
    <w:p w14:paraId="1A06743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Акустичната обстановка в района се оценява косвено – според броя и вида на преминалите транспортни средства. Натоварва се главно от интензивния автомобилен трафик по главен шосеен път: София – Карлово – Бургас, вътрешно селищния автомобилен и ЖП транспорт.</w:t>
      </w:r>
    </w:p>
    <w:p w14:paraId="04A42BC2"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Съществуват и единични точкови източници на шум (работилници, търговски обекти, увеселителни заведения), които оказват въздействие върху акустичната среда в определени части от денонощието.</w:t>
      </w:r>
    </w:p>
    <w:p w14:paraId="292F6E8B"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Промишлените предприятия в по-голямата си част са групирани в индустриални зони.</w:t>
      </w:r>
    </w:p>
    <w:p w14:paraId="1BB0A5C3"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По-голямата част от засегнатото население живее в общинския център, който е най-гъсто населен.</w:t>
      </w:r>
    </w:p>
    <w:p w14:paraId="62D3E674"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Резултатите от проведените наблюдения в контролираните точки показват постоянно превишаване на нивата на шум спрямо установените допустими граници в зависимост от конкретната територия или зона. Изключение представляват по-малките населени места с ниска степен на индустриализация и относително ниска интензивност на транспорта. </w:t>
      </w:r>
      <w:r w:rsidRPr="00E07B42">
        <w:rPr>
          <w:rFonts w:ascii="Times New Roman" w:hAnsi="Times New Roman" w:cs="Times New Roman"/>
          <w:sz w:val="24"/>
          <w:szCs w:val="24"/>
          <w:lang w:val="bg-BG"/>
        </w:rPr>
        <w:lastRenderedPageBreak/>
        <w:t>Наблюдава се тенденция за увеличение на нивото на шум в населените места, което е свързано с нарастването на автомобилния транспорт. Най-големи отклонения от нормите се откриват на заетите транспортни магистрали, свързващи междуселищни направления и вътрешноселищни пътища с ниска пропускателна способност или в зависимост от типа на пътната настилка (например асфалт или тротоари).</w:t>
      </w:r>
    </w:p>
    <w:p w14:paraId="763CEE51"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1A8F9523" w14:textId="77777777" w:rsidR="00466836" w:rsidRPr="00E07B42" w:rsidRDefault="00466836" w:rsidP="00466836">
      <w:pPr>
        <w:spacing w:after="45" w:line="276" w:lineRule="auto"/>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 xml:space="preserve">Зелени площи </w:t>
      </w:r>
    </w:p>
    <w:p w14:paraId="11590EFF" w14:textId="77777777" w:rsidR="00466836" w:rsidRPr="00E07B42" w:rsidRDefault="00466836" w:rsidP="00466836">
      <w:pPr>
        <w:spacing w:after="45" w:line="276" w:lineRule="auto"/>
        <w:jc w:val="both"/>
        <w:rPr>
          <w:rFonts w:ascii="Times New Roman" w:hAnsi="Times New Roman" w:cs="Times New Roman"/>
          <w:i/>
          <w:sz w:val="24"/>
          <w:szCs w:val="24"/>
          <w:u w:val="single"/>
          <w:lang w:val="bg-BG"/>
        </w:rPr>
      </w:pPr>
    </w:p>
    <w:p w14:paraId="20A117B8"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Общинската администрация на Карлово активно работи за разширяване и възстановяване на зелените зони в цялата община. В района на града се намира паркът "Беш Бунар", разположен в същоименната местност на градските покраинини. Освен това, пространствената структура на Карлово включва и парк Апостолова гора, който предоставя важни екологични услуги на населението.</w:t>
      </w:r>
    </w:p>
    <w:p w14:paraId="5F17A178"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Също така, Община Карлово поддуржа в добро състояние и паркът "Водопада", който се намира на 1 километър северно от Карлово, където е и Сучурумският водопад.</w:t>
      </w:r>
    </w:p>
    <w:p w14:paraId="289A5834"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В близост до парка е изградена транспортна инфраструктура за дотъп- асфалтов път.</w:t>
      </w:r>
    </w:p>
    <w:p w14:paraId="4436940A"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През 2014 г. е завършен  паркът до болницата и паркът в междублоковото пространство на булевард "Освобождение".</w:t>
      </w:r>
    </w:p>
    <w:p w14:paraId="7CDA129B"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През април 2015 година беше открит и паркът пред болницата "Доктор Киро Попов". И двата са финансирани по проект „Зелена и достъпна среда“.</w:t>
      </w:r>
    </w:p>
    <w:p w14:paraId="5508AF61"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В град Калофер се намират Централният парк и паркът "Ботевата градина", разположен в центъра на града. Също така, поддържат се и множество малки градинки.</w:t>
      </w:r>
    </w:p>
    <w:p w14:paraId="493D0BCE"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В град Баня има обширен парк, наблизо до който е разположена рехабилитационната болница.</w:t>
      </w:r>
    </w:p>
    <w:p w14:paraId="45FAC96F" w14:textId="77777777" w:rsidR="00466836" w:rsidRPr="00E07B42"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В град Клисура и селата в общината се поддържат зелени площи около централните части на населените места.</w:t>
      </w:r>
    </w:p>
    <w:p w14:paraId="410E7ADF" w14:textId="77777777" w:rsidR="00466836" w:rsidRDefault="00466836" w:rsidP="00466836">
      <w:pPr>
        <w:spacing w:line="276" w:lineRule="auto"/>
        <w:jc w:val="both"/>
        <w:rPr>
          <w:rFonts w:ascii="Times New Roman" w:eastAsia="Cambria" w:hAnsi="Times New Roman" w:cs="Times New Roman"/>
          <w:sz w:val="24"/>
          <w:szCs w:val="24"/>
          <w:lang w:val="bg-BG"/>
        </w:rPr>
      </w:pPr>
      <w:r w:rsidRPr="00E07B42">
        <w:rPr>
          <w:rFonts w:ascii="Times New Roman" w:eastAsia="Cambria" w:hAnsi="Times New Roman" w:cs="Times New Roman"/>
          <w:sz w:val="24"/>
          <w:szCs w:val="24"/>
          <w:lang w:val="bg-BG"/>
        </w:rPr>
        <w:t>В общи линии, зелената система в общината е добре развита, но продължават усилията за подобряване на състоянието на зелените площи, парковете и градинките, за да станат привлекателни и предпочитани места както за местното население, така и за гостите на общината.</w:t>
      </w:r>
    </w:p>
    <w:p w14:paraId="155A490C" w14:textId="77777777" w:rsidR="00AA4FED" w:rsidRDefault="00AA4FED" w:rsidP="00466836">
      <w:pPr>
        <w:spacing w:line="276" w:lineRule="auto"/>
        <w:jc w:val="both"/>
        <w:rPr>
          <w:rFonts w:ascii="Times New Roman" w:eastAsia="Cambria" w:hAnsi="Times New Roman" w:cs="Times New Roman"/>
          <w:sz w:val="24"/>
          <w:szCs w:val="24"/>
          <w:lang w:val="bg-BG"/>
        </w:rPr>
      </w:pPr>
    </w:p>
    <w:p w14:paraId="7C8CD34C" w14:textId="77777777" w:rsidR="00AA4FED" w:rsidRDefault="00AA4FED" w:rsidP="00466836">
      <w:pPr>
        <w:spacing w:line="276" w:lineRule="auto"/>
        <w:jc w:val="both"/>
        <w:rPr>
          <w:rFonts w:ascii="Times New Roman" w:eastAsia="Cambria" w:hAnsi="Times New Roman" w:cs="Times New Roman"/>
          <w:sz w:val="24"/>
          <w:szCs w:val="24"/>
          <w:lang w:val="bg-BG"/>
        </w:rPr>
      </w:pPr>
    </w:p>
    <w:p w14:paraId="3875581E" w14:textId="77777777" w:rsidR="00AA4FED" w:rsidRDefault="00AA4FED" w:rsidP="00466836">
      <w:pPr>
        <w:spacing w:line="276" w:lineRule="auto"/>
        <w:jc w:val="both"/>
        <w:rPr>
          <w:rFonts w:ascii="Times New Roman" w:eastAsia="Cambria" w:hAnsi="Times New Roman" w:cs="Times New Roman"/>
          <w:sz w:val="24"/>
          <w:szCs w:val="24"/>
          <w:lang w:val="bg-BG"/>
        </w:rPr>
      </w:pPr>
    </w:p>
    <w:p w14:paraId="638C84CB" w14:textId="11F082F8" w:rsidR="00466836" w:rsidRPr="00943FEB" w:rsidRDefault="00943FEB" w:rsidP="00943FEB">
      <w:pPr>
        <w:pStyle w:val="Heading2"/>
        <w:shd w:val="clear" w:color="auto" w:fill="FFC000"/>
        <w:rPr>
          <w:rFonts w:ascii="Times New Roman" w:hAnsi="Times New Roman" w:cs="Times New Roman"/>
          <w:b/>
          <w:color w:val="auto"/>
          <w:sz w:val="28"/>
          <w:szCs w:val="28"/>
        </w:rPr>
      </w:pPr>
      <w:bookmarkStart w:id="36" w:name="_Toc140832463"/>
      <w:bookmarkStart w:id="37" w:name="_Toc140832629"/>
      <w:r w:rsidRPr="00943FEB">
        <w:rPr>
          <w:rFonts w:ascii="Times New Roman" w:hAnsi="Times New Roman" w:cs="Times New Roman"/>
          <w:b/>
          <w:color w:val="auto"/>
          <w:sz w:val="28"/>
          <w:szCs w:val="28"/>
        </w:rPr>
        <w:lastRenderedPageBreak/>
        <w:t xml:space="preserve">11. </w:t>
      </w:r>
      <w:r w:rsidR="00466836" w:rsidRPr="00943FEB">
        <w:rPr>
          <w:rFonts w:ascii="Times New Roman" w:hAnsi="Times New Roman" w:cs="Times New Roman"/>
          <w:b/>
          <w:color w:val="auto"/>
          <w:sz w:val="28"/>
          <w:szCs w:val="28"/>
        </w:rPr>
        <w:t>Транспортна инфраструктура и улична пътна мрежа</w:t>
      </w:r>
      <w:bookmarkEnd w:id="36"/>
      <w:bookmarkEnd w:id="37"/>
    </w:p>
    <w:p w14:paraId="20CF3A09" w14:textId="77777777" w:rsidR="00466836" w:rsidRPr="00E07B42" w:rsidRDefault="00466836" w:rsidP="00466836">
      <w:pPr>
        <w:rPr>
          <w:rFonts w:ascii="Times New Roman" w:hAnsi="Times New Roman" w:cs="Times New Roman"/>
          <w:sz w:val="24"/>
          <w:szCs w:val="24"/>
          <w:lang w:val="bg-BG"/>
        </w:rPr>
      </w:pPr>
    </w:p>
    <w:p w14:paraId="48F24063" w14:textId="6D36C8D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Стратегическото разположение на </w:t>
      </w:r>
      <w:r w:rsidR="00770C92">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 Карлово в централната част на България я прави важен шосеен и железопътен възел. Град Карлово се намира на 141 км източно от София и на 56км северно от Пловдив. Градът отстои на 205 километра от Бургас, на 78 километра от Велико Търново и на 110 километра от Сливен.</w:t>
      </w:r>
    </w:p>
    <w:p w14:paraId="109CFCFF"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16E73CE6" wp14:editId="40181201">
            <wp:extent cx="5937885" cy="4038600"/>
            <wp:effectExtent l="0" t="0" r="5715" b="0"/>
            <wp:docPr id="2039858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4038600"/>
                    </a:xfrm>
                    <a:prstGeom prst="rect">
                      <a:avLst/>
                    </a:prstGeom>
                    <a:noFill/>
                    <a:ln>
                      <a:noFill/>
                    </a:ln>
                  </pic:spPr>
                </pic:pic>
              </a:graphicData>
            </a:graphic>
          </wp:inline>
        </w:drawing>
      </w:r>
    </w:p>
    <w:p w14:paraId="71A26CBE"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i/>
          <w:sz w:val="24"/>
          <w:szCs w:val="24"/>
          <w:lang w:val="bg-BG"/>
        </w:rPr>
        <w:t xml:space="preserve">Фигура 5. </w:t>
      </w:r>
      <w:r w:rsidRPr="00E07B42">
        <w:rPr>
          <w:rFonts w:ascii="Times New Roman" w:hAnsi="Times New Roman" w:cs="Times New Roman"/>
          <w:sz w:val="24"/>
          <w:szCs w:val="24"/>
          <w:lang w:val="bg-BG"/>
        </w:rPr>
        <w:t>Карлово в ЮЦР, Източник: ОУП Карлово</w:t>
      </w:r>
    </w:p>
    <w:p w14:paraId="0289D2FF" w14:textId="77777777" w:rsidR="000A23C0" w:rsidRDefault="000A23C0" w:rsidP="00466836">
      <w:pPr>
        <w:spacing w:after="45"/>
        <w:jc w:val="both"/>
        <w:rPr>
          <w:rFonts w:ascii="Times New Roman" w:hAnsi="Times New Roman" w:cs="Times New Roman"/>
          <w:b/>
          <w:sz w:val="24"/>
          <w:szCs w:val="24"/>
          <w:u w:val="single"/>
          <w:lang w:val="bg-BG"/>
        </w:rPr>
      </w:pPr>
    </w:p>
    <w:p w14:paraId="7F32B85F" w14:textId="43648687" w:rsidR="00466836" w:rsidRPr="00E07B42" w:rsidRDefault="00466836" w:rsidP="00466836">
      <w:pPr>
        <w:spacing w:after="45"/>
        <w:jc w:val="both"/>
        <w:rPr>
          <w:rFonts w:ascii="Times New Roman" w:hAnsi="Times New Roman" w:cs="Times New Roman"/>
          <w:b/>
          <w:sz w:val="24"/>
          <w:szCs w:val="24"/>
          <w:u w:val="single"/>
          <w:lang w:val="bg-BG"/>
        </w:rPr>
      </w:pPr>
      <w:r w:rsidRPr="00E07B42">
        <w:rPr>
          <w:rFonts w:ascii="Times New Roman" w:hAnsi="Times New Roman" w:cs="Times New Roman"/>
          <w:b/>
          <w:sz w:val="24"/>
          <w:szCs w:val="24"/>
          <w:u w:val="single"/>
          <w:lang w:val="bg-BG"/>
        </w:rPr>
        <w:t>Републиканска пътна мрежа</w:t>
      </w:r>
    </w:p>
    <w:p w14:paraId="57D7FE62" w14:textId="77777777" w:rsidR="00466836" w:rsidRPr="00E07B42" w:rsidRDefault="00466836" w:rsidP="00466836">
      <w:pPr>
        <w:spacing w:after="45"/>
        <w:jc w:val="both"/>
        <w:rPr>
          <w:rFonts w:ascii="Times New Roman" w:hAnsi="Times New Roman" w:cs="Times New Roman"/>
          <w:b/>
          <w:sz w:val="24"/>
          <w:szCs w:val="24"/>
          <w:u w:val="single"/>
          <w:lang w:val="bg-BG"/>
        </w:rPr>
      </w:pPr>
    </w:p>
    <w:p w14:paraId="7F5C8802" w14:textId="425070F7" w:rsidR="00466836" w:rsidRPr="00E07B42" w:rsidRDefault="00466836" w:rsidP="00FD512C">
      <w:pPr>
        <w:spacing w:after="45" w:line="276" w:lineRule="auto"/>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През територията на гр. Карлово преминават следните републикански пътища: </w:t>
      </w:r>
    </w:p>
    <w:p w14:paraId="1BDAA8A5" w14:textId="695E4F42"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w:t>
      </w:r>
      <w:r w:rsidR="00FD512C">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Първокласен път І-6 Е-871 – Граница Македония-Гърляно - Kюстендил -Радомир-Перник София - Долни Богров – Пирдоп – Розино – Карлово - Калофер- Казанлък- СливенЛозенец-Карнобат-Бургас; С дължина 56.86 км на територията на общината.</w:t>
      </w:r>
    </w:p>
    <w:p w14:paraId="2E84756B" w14:textId="20E6FC10"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w:t>
      </w:r>
      <w:r w:rsidR="00FD512C">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II-64 „Карлово-Баня-Долна Махала-Труд- п.в. “ Труд ” – Пловдив“, с дължина 11.50 км на територията на общината</w:t>
      </w:r>
    </w:p>
    <w:p w14:paraId="2A995B8B" w14:textId="55909D7C"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w:t>
      </w:r>
      <w:r w:rsidR="00FD512C">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ІІ-35 - от Плевен, през Ловеч и Троян до с. Кърнаре, с дължина 22.30 км на територията на общината</w:t>
      </w:r>
    </w:p>
    <w:p w14:paraId="5859BCE2"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05B01EB2"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Наличието на републиканска пътна мрежа, която преминава през територията на Община Карлово е предпоставка за ползване на превози, организирани от други общини.</w:t>
      </w:r>
    </w:p>
    <w:p w14:paraId="5096380D"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2DF13D11" w14:textId="2373E44D"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Според Генералния план за организация на движението</w:t>
      </w:r>
      <w:r w:rsidR="00FD512C">
        <w:rPr>
          <w:rFonts w:ascii="Times New Roman" w:hAnsi="Times New Roman" w:cs="Times New Roman"/>
          <w:sz w:val="24"/>
          <w:szCs w:val="24"/>
          <w:lang w:val="bg-BG"/>
        </w:rPr>
        <w:t xml:space="preserve"> (ГПОД)</w:t>
      </w:r>
      <w:r w:rsidRPr="00E07B42">
        <w:rPr>
          <w:rFonts w:ascii="Times New Roman" w:hAnsi="Times New Roman" w:cs="Times New Roman"/>
          <w:sz w:val="24"/>
          <w:szCs w:val="24"/>
          <w:lang w:val="bg-BG"/>
        </w:rPr>
        <w:t xml:space="preserve"> в гр. Карлово от геостратегическа гледна точка с най-голямо значение е географската близост на града с втория по големина град в страната – Пловдив. Връзката между двата града (републикански път ІІ-64) се явява основната интеграционна ос на Пловдивска област и Южния централен район. Градът е и мястото, където се сформира стратегическата връзка между посочената по-горе ос и първокласния републикански път I-6 „София – Бургас“, който независимо от постепенното пренасочване на по-голямата част от трафика между София и Бургас по трасето на АМ „Тракия“, все още има съществено значение за транзитните товарни превози, особено през летните месеци. Транспортните връзки на север с общините от област Ловеч са значително затруднени тъй като трасето се движи през прохода Троян – Кърнаре, който е затворен почти през целия зимен сезон поради  наличието на сериозна снежна покривка и прохода Шипка към Габровска област.</w:t>
      </w:r>
    </w:p>
    <w:p w14:paraId="1AC06FB3"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389D42E"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допълнение както е посочено в проекта за Интегрирана териториална стратегия за развитие на Южен централен район (ИТСР-ЮЦР), отнасяща се за периода 2021-2027 г., съвременното развитие на района се определя от доминиращото положение на втория по големина град в страната Пловдив. Съгласно НКПР, Пловдив е град-център с национално значение от второ йерархично ниво - част от „носещия скелет” на пространствения модел за развитие на националната територия. Предвижда се градовете от това ниво да балансират влиянието на столицата и да намаляват ефекта от моноцентрично развитие. Карлово се намира на второстепенна меридиална ос –„Никопол – Плевен – Ловеч – Троян – Карлово – Пловдив – Смолян – Рудозем“ (по направлението на РП II-64).</w:t>
      </w:r>
    </w:p>
    <w:p w14:paraId="399DE4B8"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95C31EB" w14:textId="38FEE7F4"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Община Карлово счита за съществено </w:t>
      </w:r>
      <w:r w:rsidR="00F2074B">
        <w:rPr>
          <w:rFonts w:ascii="Times New Roman" w:hAnsi="Times New Roman" w:cs="Times New Roman"/>
          <w:sz w:val="24"/>
          <w:szCs w:val="24"/>
          <w:lang w:val="bg-BG"/>
        </w:rPr>
        <w:t xml:space="preserve">важно </w:t>
      </w:r>
      <w:r w:rsidRPr="00E07B42">
        <w:rPr>
          <w:rFonts w:ascii="Times New Roman" w:hAnsi="Times New Roman" w:cs="Times New Roman"/>
          <w:sz w:val="24"/>
          <w:szCs w:val="24"/>
          <w:lang w:val="bg-BG"/>
        </w:rPr>
        <w:t>подобряването на транспортните връзки със следните общини:</w:t>
      </w:r>
    </w:p>
    <w:p w14:paraId="60F404B9" w14:textId="77777777" w:rsidR="00466836" w:rsidRPr="00E07B42" w:rsidRDefault="00466836" w:rsidP="00466836">
      <w:pPr>
        <w:pStyle w:val="ListParagraph"/>
        <w:numPr>
          <w:ilvl w:val="0"/>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Троян:</w:t>
      </w:r>
    </w:p>
    <w:p w14:paraId="0C660CE5"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Осигуряване на целогодишна проходимост на прохода Беклемето;</w:t>
      </w:r>
    </w:p>
    <w:p w14:paraId="42095EF2"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Изграждане на тунел Троян – Кърнаре;</w:t>
      </w:r>
    </w:p>
    <w:p w14:paraId="7C8C34C4" w14:textId="77777777" w:rsidR="00466836" w:rsidRPr="00E07B42" w:rsidRDefault="00466836" w:rsidP="00466836">
      <w:pPr>
        <w:pStyle w:val="ListParagraph"/>
        <w:numPr>
          <w:ilvl w:val="0"/>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Брезово:</w:t>
      </w:r>
    </w:p>
    <w:p w14:paraId="29D12EA7"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Пътят Куртово – Горни Домлян – Домлян – Мраченик – Свежен;</w:t>
      </w:r>
    </w:p>
    <w:p w14:paraId="58F7826D" w14:textId="77777777" w:rsidR="00466836" w:rsidRPr="00E07B42" w:rsidRDefault="00466836" w:rsidP="00466836">
      <w:pPr>
        <w:pStyle w:val="ListParagraph"/>
        <w:numPr>
          <w:ilvl w:val="0"/>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Хисаря:</w:t>
      </w:r>
    </w:p>
    <w:p w14:paraId="2A536D8F"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Пътят Войнягово – Московец – Каравелово – Климент (от новия път с. Войнягово – до II64);</w:t>
      </w:r>
    </w:p>
    <w:p w14:paraId="5D9ED83F" w14:textId="77777777" w:rsidR="00466836" w:rsidRPr="00E07B42" w:rsidRDefault="00466836" w:rsidP="00466836">
      <w:pPr>
        <w:pStyle w:val="ListParagraph"/>
        <w:numPr>
          <w:ilvl w:val="0"/>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Община Сопот:</w:t>
      </w:r>
    </w:p>
    <w:p w14:paraId="31DAC5CD"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Изграждане на общо осветление на пътя Карлово – Сопот I-6 и велоалея;</w:t>
      </w:r>
    </w:p>
    <w:p w14:paraId="30E305F1" w14:textId="77777777" w:rsidR="00466836" w:rsidRPr="00E07B42" w:rsidRDefault="00466836" w:rsidP="00466836">
      <w:pPr>
        <w:pStyle w:val="ListParagraph"/>
        <w:numPr>
          <w:ilvl w:val="1"/>
          <w:numId w:val="23"/>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От I-6 до Московец (до отклонението на Шато Копса) – от I-6 през ЖП-прелеза до края на с. Московец.</w:t>
      </w:r>
    </w:p>
    <w:p w14:paraId="1067B86F" w14:textId="77777777" w:rsidR="00466836" w:rsidRPr="00E07B42" w:rsidRDefault="00466836" w:rsidP="00466836">
      <w:pPr>
        <w:spacing w:after="45"/>
        <w:jc w:val="center"/>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80768" behindDoc="0" locked="0" layoutInCell="1" allowOverlap="1" wp14:anchorId="76779105" wp14:editId="640352CB">
                <wp:simplePos x="0" y="0"/>
                <wp:positionH relativeFrom="column">
                  <wp:posOffset>350520</wp:posOffset>
                </wp:positionH>
                <wp:positionV relativeFrom="paragraph">
                  <wp:posOffset>4570095</wp:posOffset>
                </wp:positionV>
                <wp:extent cx="4831080" cy="251460"/>
                <wp:effectExtent l="0" t="0" r="26670" b="15240"/>
                <wp:wrapNone/>
                <wp:docPr id="474752154" name="Text Box 1"/>
                <wp:cNvGraphicFramePr/>
                <a:graphic xmlns:a="http://schemas.openxmlformats.org/drawingml/2006/main">
                  <a:graphicData uri="http://schemas.microsoft.com/office/word/2010/wordprocessingShape">
                    <wps:wsp>
                      <wps:cNvSpPr txBox="1"/>
                      <wps:spPr>
                        <a:xfrm>
                          <a:off x="0" y="0"/>
                          <a:ext cx="4831080" cy="251460"/>
                        </a:xfrm>
                        <a:prstGeom prst="rect">
                          <a:avLst/>
                        </a:prstGeom>
                        <a:solidFill>
                          <a:schemeClr val="lt1"/>
                        </a:solidFill>
                        <a:ln w="6350">
                          <a:solidFill>
                            <a:schemeClr val="bg1"/>
                          </a:solidFill>
                        </a:ln>
                      </wps:spPr>
                      <wps:txbx>
                        <w:txbxContent>
                          <w:p w14:paraId="2D659B46" w14:textId="77777777" w:rsidR="00466836" w:rsidRPr="00E77CA7" w:rsidRDefault="00466836" w:rsidP="00466836">
                            <w:pPr>
                              <w:spacing w:after="45"/>
                              <w:jc w:val="both"/>
                              <w:rPr>
                                <w:rFonts w:asciiTheme="majorHAnsi" w:hAnsiTheme="majorHAnsi" w:cstheme="majorHAnsi"/>
                                <w:i/>
                                <w:iCs/>
                                <w:sz w:val="18"/>
                                <w:szCs w:val="18"/>
                              </w:rPr>
                            </w:pPr>
                            <w:r w:rsidRPr="00E77CA7">
                              <w:rPr>
                                <w:rFonts w:asciiTheme="majorHAnsi" w:hAnsiTheme="majorHAnsi" w:cstheme="majorHAnsi"/>
                                <w:i/>
                                <w:iCs/>
                                <w:sz w:val="18"/>
                                <w:szCs w:val="18"/>
                              </w:rPr>
                              <w:t>Фигура  6. Карта на връзките на община Карлово със съседните общини</w:t>
                            </w:r>
                            <w:r>
                              <w:rPr>
                                <w:rFonts w:asciiTheme="majorHAnsi" w:hAnsiTheme="majorHAnsi" w:cstheme="majorHAnsi"/>
                                <w:i/>
                                <w:iCs/>
                                <w:sz w:val="18"/>
                                <w:szCs w:val="18"/>
                              </w:rPr>
                              <w:t>. И</w:t>
                            </w:r>
                            <w:r w:rsidRPr="00E77CA7">
                              <w:rPr>
                                <w:rFonts w:asciiTheme="majorHAnsi" w:hAnsiTheme="majorHAnsi" w:cstheme="majorHAnsi"/>
                                <w:i/>
                                <w:iCs/>
                                <w:sz w:val="18"/>
                                <w:szCs w:val="18"/>
                              </w:rPr>
                              <w:t>зточник МРРБ</w:t>
                            </w:r>
                          </w:p>
                          <w:p w14:paraId="2E02A5F8"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779105" id="_x0000_s1041" type="#_x0000_t202" style="position:absolute;left:0;text-align:left;margin-left:27.6pt;margin-top:359.85pt;width:380.4pt;height:19.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" fillcolor="white [3201]" strokecolor="white [3212]" strokeweight=".5pt">
                <v:textbox>
                  <w:txbxContent>
                    <w:p w14:paraId="2D659B46" w14:textId="77777777" w:rsidR="00466836" w:rsidRPr="00E77CA7" w:rsidRDefault="00466836" w:rsidP="00466836">
                      <w:pPr>
                        <w:spacing w:after="45"/>
                        <w:jc w:val="both"/>
                        <w:rPr>
                          <w:rFonts w:asciiTheme="majorHAnsi" w:hAnsiTheme="majorHAnsi" w:cstheme="majorHAnsi"/>
                          <w:i/>
                          <w:iCs/>
                          <w:sz w:val="18"/>
                          <w:szCs w:val="18"/>
                        </w:rPr>
                      </w:pPr>
                      <w:r w:rsidRPr="00E77CA7">
                        <w:rPr>
                          <w:rFonts w:asciiTheme="majorHAnsi" w:hAnsiTheme="majorHAnsi" w:cstheme="majorHAnsi"/>
                          <w:i/>
                          <w:iCs/>
                          <w:sz w:val="18"/>
                          <w:szCs w:val="18"/>
                        </w:rPr>
                        <w:t>Фигура  6. Карта на връзките на община Карлово със съседните общини</w:t>
                      </w:r>
                      <w:r>
                        <w:rPr>
                          <w:rFonts w:asciiTheme="majorHAnsi" w:hAnsiTheme="majorHAnsi" w:cstheme="majorHAnsi"/>
                          <w:i/>
                          <w:iCs/>
                          <w:sz w:val="18"/>
                          <w:szCs w:val="18"/>
                        </w:rPr>
                        <w:t>. И</w:t>
                      </w:r>
                      <w:r w:rsidRPr="00E77CA7">
                        <w:rPr>
                          <w:rFonts w:asciiTheme="majorHAnsi" w:hAnsiTheme="majorHAnsi" w:cstheme="majorHAnsi"/>
                          <w:i/>
                          <w:iCs/>
                          <w:sz w:val="18"/>
                          <w:szCs w:val="18"/>
                        </w:rPr>
                        <w:t>зточник МРРБ</w:t>
                      </w:r>
                    </w:p>
                    <w:p w14:paraId="2E02A5F8" w14:textId="77777777" w:rsidR="00466836" w:rsidRDefault="00466836" w:rsidP="00466836"/>
                  </w:txbxContent>
                </v:textbox>
              </v:shape>
            </w:pict>
          </mc:Fallback>
        </mc:AlternateContent>
      </w:r>
      <w:r w:rsidRPr="00E07B42">
        <w:rPr>
          <w:rFonts w:ascii="Times New Roman" w:hAnsi="Times New Roman" w:cs="Times New Roman"/>
          <w:noProof/>
          <w:sz w:val="24"/>
          <w:szCs w:val="24"/>
          <w:lang w:val="bg-BG" w:eastAsia="bg-BG"/>
        </w:rPr>
        <w:drawing>
          <wp:inline distT="0" distB="0" distL="0" distR="0" wp14:anchorId="6E8C17D3" wp14:editId="0F7AF0F1">
            <wp:extent cx="5334000" cy="4573302"/>
            <wp:effectExtent l="0" t="0" r="0" b="0"/>
            <wp:docPr id="1693963633" name="Картина 169396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8956" cy="4577551"/>
                    </a:xfrm>
                    <a:prstGeom prst="rect">
                      <a:avLst/>
                    </a:prstGeom>
                    <a:noFill/>
                  </pic:spPr>
                </pic:pic>
              </a:graphicData>
            </a:graphic>
          </wp:inline>
        </w:drawing>
      </w:r>
    </w:p>
    <w:p w14:paraId="761B318B" w14:textId="77777777" w:rsidR="00466836" w:rsidRPr="00E07B42" w:rsidRDefault="00466836" w:rsidP="00466836">
      <w:pPr>
        <w:spacing w:after="45"/>
        <w:jc w:val="both"/>
        <w:rPr>
          <w:rFonts w:ascii="Times New Roman" w:hAnsi="Times New Roman" w:cs="Times New Roman"/>
          <w:sz w:val="24"/>
          <w:szCs w:val="24"/>
          <w:lang w:val="bg-BG"/>
        </w:rPr>
      </w:pPr>
    </w:p>
    <w:p w14:paraId="2DFF8E5B" w14:textId="77777777" w:rsidR="00B201DA" w:rsidRDefault="00B201DA" w:rsidP="00466836">
      <w:pPr>
        <w:spacing w:after="45" w:line="276" w:lineRule="auto"/>
        <w:jc w:val="both"/>
        <w:rPr>
          <w:rFonts w:ascii="Times New Roman" w:hAnsi="Times New Roman" w:cs="Times New Roman"/>
          <w:sz w:val="24"/>
          <w:szCs w:val="24"/>
          <w:lang w:val="bg-BG"/>
        </w:rPr>
      </w:pPr>
    </w:p>
    <w:p w14:paraId="0C489CAF" w14:textId="7008861C"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допълнение следва да се отбележи, че в ОУП изрично е посочено, че следва да подобри и връзката с община Копривщица.</w:t>
      </w:r>
    </w:p>
    <w:p w14:paraId="58AF8A5D"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615BF2BE" w14:textId="3B6C861E"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Едно от основните й задължения е да подсигури транспортните връзки на населението с общинския и областен център – Пловдив, и съседните общини. В </w:t>
      </w:r>
      <w:r w:rsidR="009937F4">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 Карлово това се осъществява посредством автобусен и железопътен транспорт с масови превозни средства и с лек автомобилен транспорт по уличната и пътна мрежа на общината.</w:t>
      </w:r>
    </w:p>
    <w:p w14:paraId="1F7C3E83"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7C76F91C"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 концепцията за пространствено развитие на общината се предлага изграждане на  общински път ІV клас, свързващ село Каравелово на юг през Средна гора по Татлъдере към община Копривщица и гр. Стрелча. Общински пътни връзки се предлагат още между гр. Карлово и село Каравелово /една част от пътя преминава през община Сопот/ и между гр. </w:t>
      </w:r>
      <w:r w:rsidRPr="00E07B42">
        <w:rPr>
          <w:rFonts w:ascii="Times New Roman" w:hAnsi="Times New Roman" w:cs="Times New Roman"/>
          <w:sz w:val="24"/>
          <w:szCs w:val="24"/>
          <w:lang w:val="bg-BG"/>
        </w:rPr>
        <w:lastRenderedPageBreak/>
        <w:t>Клисура, с. Слатина и с. Богдан, които осигуряват преки връзки между тях и алтернатива на първокласния  републиканския път І-6 в територията на общината.</w:t>
      </w:r>
    </w:p>
    <w:p w14:paraId="7B3F98FC" w14:textId="77777777" w:rsidR="00466836" w:rsidRPr="00E07B42" w:rsidRDefault="00466836" w:rsidP="00466836">
      <w:pPr>
        <w:spacing w:after="45" w:line="276" w:lineRule="auto"/>
        <w:jc w:val="both"/>
        <w:rPr>
          <w:rFonts w:ascii="Times New Roman" w:hAnsi="Times New Roman" w:cs="Times New Roman"/>
          <w:b/>
          <w:sz w:val="24"/>
          <w:szCs w:val="24"/>
          <w:lang w:val="bg-BG"/>
        </w:rPr>
      </w:pPr>
    </w:p>
    <w:p w14:paraId="51DCF874" w14:textId="77777777" w:rsidR="00466836" w:rsidRPr="00E07B42" w:rsidRDefault="00466836" w:rsidP="00466836">
      <w:pPr>
        <w:spacing w:after="45" w:line="276" w:lineRule="auto"/>
        <w:jc w:val="both"/>
        <w:rPr>
          <w:rFonts w:ascii="Times New Roman" w:hAnsi="Times New Roman" w:cs="Times New Roman"/>
          <w:b/>
          <w:sz w:val="24"/>
          <w:szCs w:val="24"/>
          <w:u w:val="single"/>
          <w:lang w:val="bg-BG"/>
        </w:rPr>
      </w:pPr>
      <w:r w:rsidRPr="00E07B42">
        <w:rPr>
          <w:rFonts w:ascii="Times New Roman" w:hAnsi="Times New Roman" w:cs="Times New Roman"/>
          <w:noProof/>
          <w:sz w:val="24"/>
          <w:szCs w:val="24"/>
          <w:lang w:val="bg-BG" w:eastAsia="bg-BG"/>
        </w:rPr>
        <w:drawing>
          <wp:anchor distT="0" distB="0" distL="114300" distR="114300" simplePos="0" relativeHeight="251681792" behindDoc="1" locked="0" layoutInCell="1" allowOverlap="1" wp14:anchorId="7A7A079E" wp14:editId="36832FD6">
            <wp:simplePos x="0" y="0"/>
            <wp:positionH relativeFrom="column">
              <wp:posOffset>1912620</wp:posOffset>
            </wp:positionH>
            <wp:positionV relativeFrom="paragraph">
              <wp:posOffset>213995</wp:posOffset>
            </wp:positionV>
            <wp:extent cx="4518660" cy="3877945"/>
            <wp:effectExtent l="0" t="0" r="0" b="8255"/>
            <wp:wrapTight wrapText="bothSides">
              <wp:wrapPolygon edited="0">
                <wp:start x="0" y="0"/>
                <wp:lineTo x="0" y="21540"/>
                <wp:lineTo x="21491" y="21540"/>
                <wp:lineTo x="21491"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RO_Karlovo_funkcionalni_tipove_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8660" cy="3877945"/>
                    </a:xfrm>
                    <a:prstGeom prst="rect">
                      <a:avLst/>
                    </a:prstGeom>
                  </pic:spPr>
                </pic:pic>
              </a:graphicData>
            </a:graphic>
            <wp14:sizeRelH relativeFrom="margin">
              <wp14:pctWidth>0</wp14:pctWidth>
            </wp14:sizeRelH>
            <wp14:sizeRelV relativeFrom="margin">
              <wp14:pctHeight>0</wp14:pctHeight>
            </wp14:sizeRelV>
          </wp:anchor>
        </w:drawing>
      </w:r>
      <w:r w:rsidRPr="00E07B42">
        <w:rPr>
          <w:rFonts w:ascii="Times New Roman" w:hAnsi="Times New Roman" w:cs="Times New Roman"/>
          <w:b/>
          <w:sz w:val="24"/>
          <w:szCs w:val="24"/>
          <w:u w:val="single"/>
          <w:lang w:val="bg-BG"/>
        </w:rPr>
        <w:t>Общинска пътна мрежа.</w:t>
      </w:r>
    </w:p>
    <w:p w14:paraId="25344C30"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Общински пътища на територията на община Карлово:</w:t>
      </w:r>
    </w:p>
    <w:p w14:paraId="625BA34E" w14:textId="77777777" w:rsidR="00466836" w:rsidRPr="00E07B42" w:rsidRDefault="00466836" w:rsidP="00466836">
      <w:pPr>
        <w:pStyle w:val="ListParagraph"/>
        <w:numPr>
          <w:ilvl w:val="0"/>
          <w:numId w:val="30"/>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PDV 2075 посока с. Дъбене;</w:t>
      </w:r>
    </w:p>
    <w:p w14:paraId="7094C751" w14:textId="77777777" w:rsidR="00466836" w:rsidRPr="00E07B42" w:rsidRDefault="00466836" w:rsidP="00466836">
      <w:pPr>
        <w:pStyle w:val="ListParagraph"/>
        <w:numPr>
          <w:ilvl w:val="0"/>
          <w:numId w:val="30"/>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PDV 1072 посока кв. Сушица;</w:t>
      </w:r>
    </w:p>
    <w:p w14:paraId="16AF626B" w14:textId="77777777" w:rsidR="00466836" w:rsidRPr="00E07B42" w:rsidRDefault="00466836" w:rsidP="00466836">
      <w:pPr>
        <w:spacing w:after="45"/>
        <w:jc w:val="center"/>
        <w:rPr>
          <w:rFonts w:ascii="Times New Roman" w:hAnsi="Times New Roman" w:cs="Times New Roman"/>
          <w:sz w:val="24"/>
          <w:szCs w:val="24"/>
          <w:lang w:val="bg-BG"/>
        </w:rPr>
      </w:pPr>
    </w:p>
    <w:p w14:paraId="615F5D3D" w14:textId="77777777" w:rsidR="00466836" w:rsidRPr="00E07B42" w:rsidRDefault="00466836" w:rsidP="00466836">
      <w:pPr>
        <w:spacing w:line="276" w:lineRule="auto"/>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82816" behindDoc="0" locked="0" layoutInCell="1" allowOverlap="1" wp14:anchorId="61CEECE5" wp14:editId="5A630A52">
                <wp:simplePos x="0" y="0"/>
                <wp:positionH relativeFrom="column">
                  <wp:posOffset>1912620</wp:posOffset>
                </wp:positionH>
                <wp:positionV relativeFrom="paragraph">
                  <wp:posOffset>1898650</wp:posOffset>
                </wp:positionV>
                <wp:extent cx="4518660" cy="563880"/>
                <wp:effectExtent l="0" t="0" r="15240" b="26670"/>
                <wp:wrapNone/>
                <wp:docPr id="2039735314" name="Text Box 2"/>
                <wp:cNvGraphicFramePr/>
                <a:graphic xmlns:a="http://schemas.openxmlformats.org/drawingml/2006/main">
                  <a:graphicData uri="http://schemas.microsoft.com/office/word/2010/wordprocessingShape">
                    <wps:wsp>
                      <wps:cNvSpPr txBox="1"/>
                      <wps:spPr>
                        <a:xfrm>
                          <a:off x="0" y="0"/>
                          <a:ext cx="4518660" cy="563880"/>
                        </a:xfrm>
                        <a:prstGeom prst="rect">
                          <a:avLst/>
                        </a:prstGeom>
                        <a:solidFill>
                          <a:schemeClr val="lt1"/>
                        </a:solidFill>
                        <a:ln w="6350">
                          <a:solidFill>
                            <a:schemeClr val="bg1"/>
                          </a:solidFill>
                        </a:ln>
                      </wps:spPr>
                      <wps:txbx>
                        <w:txbxContent>
                          <w:p w14:paraId="180B627D" w14:textId="3A0B2951" w:rsidR="00466836" w:rsidRDefault="00466836" w:rsidP="00466836">
                            <w:pPr>
                              <w:spacing w:line="276" w:lineRule="auto"/>
                              <w:rPr>
                                <w:rFonts w:asciiTheme="majorHAnsi" w:hAnsiTheme="majorHAnsi" w:cstheme="majorHAnsi"/>
                              </w:rPr>
                            </w:pPr>
                            <w:r w:rsidRPr="00F34806">
                              <w:rPr>
                                <w:rFonts w:asciiTheme="majorHAnsi" w:hAnsiTheme="majorHAnsi" w:cstheme="majorHAnsi"/>
                                <w:i/>
                                <w:sz w:val="18"/>
                                <w:szCs w:val="18"/>
                              </w:rPr>
                              <w:t xml:space="preserve">Фигура </w:t>
                            </w:r>
                            <w:r>
                              <w:rPr>
                                <w:rFonts w:asciiTheme="majorHAnsi" w:hAnsiTheme="majorHAnsi" w:cstheme="majorHAnsi"/>
                                <w:i/>
                                <w:sz w:val="18"/>
                                <w:szCs w:val="18"/>
                              </w:rPr>
                              <w:t xml:space="preserve">7. </w:t>
                            </w:r>
                            <w:r w:rsidRPr="0095613A">
                              <w:rPr>
                                <w:rFonts w:asciiTheme="majorHAnsi" w:hAnsiTheme="majorHAnsi" w:cstheme="majorHAnsi"/>
                                <w:iCs/>
                                <w:sz w:val="18"/>
                                <w:szCs w:val="18"/>
                              </w:rPr>
                              <w:t>Карта на връзките в Община Карлово, Източник: Дългосрочна общинска програма за използване на енергия от възобновяеми източници и биогорива за Община Карлово 2022-2031 г</w:t>
                            </w:r>
                          </w:p>
                          <w:p w14:paraId="07CE2224" w14:textId="77777777" w:rsidR="00466836" w:rsidRDefault="00466836" w:rsidP="0046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CEECE5" id="_x0000_s1042" type="#_x0000_t202" style="position:absolute;margin-left:150.6pt;margin-top:149.5pt;width:355.8pt;height:4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" fillcolor="white [3201]" strokecolor="white [3212]" strokeweight=".5pt">
                <v:textbox>
                  <w:txbxContent>
                    <w:p w14:paraId="180B627D" w14:textId="3A0B2951" w:rsidR="00466836" w:rsidRDefault="00466836" w:rsidP="00466836">
                      <w:pPr>
                        <w:spacing w:line="276" w:lineRule="auto"/>
                        <w:rPr>
                          <w:rFonts w:asciiTheme="majorHAnsi" w:hAnsiTheme="majorHAnsi" w:cstheme="majorHAnsi"/>
                        </w:rPr>
                      </w:pPr>
                      <w:r w:rsidRPr="00F34806">
                        <w:rPr>
                          <w:rFonts w:asciiTheme="majorHAnsi" w:hAnsiTheme="majorHAnsi" w:cstheme="majorHAnsi"/>
                          <w:i/>
                          <w:sz w:val="18"/>
                          <w:szCs w:val="18"/>
                        </w:rPr>
                        <w:t xml:space="preserve">Фигура </w:t>
                      </w:r>
                      <w:r>
                        <w:rPr>
                          <w:rFonts w:asciiTheme="majorHAnsi" w:hAnsiTheme="majorHAnsi" w:cstheme="majorHAnsi"/>
                          <w:i/>
                          <w:sz w:val="18"/>
                          <w:szCs w:val="18"/>
                        </w:rPr>
                        <w:t xml:space="preserve">7. </w:t>
                      </w:r>
                      <w:r w:rsidRPr="0095613A">
                        <w:rPr>
                          <w:rFonts w:asciiTheme="majorHAnsi" w:hAnsiTheme="majorHAnsi" w:cstheme="majorHAnsi"/>
                          <w:iCs/>
                          <w:sz w:val="18"/>
                          <w:szCs w:val="18"/>
                        </w:rPr>
                        <w:t>Карта на връзките в Община Карлово, Източник: Дългосрочна общинска програма за използване на енергия от възобновяеми източници и биогорива за Община Карлово 2022-2031 г</w:t>
                      </w:r>
                    </w:p>
                    <w:p w14:paraId="07CE2224" w14:textId="77777777" w:rsidR="00466836" w:rsidRDefault="00466836" w:rsidP="00466836"/>
                  </w:txbxContent>
                </v:textbox>
              </v:shape>
            </w:pict>
          </mc:Fallback>
        </mc:AlternateContent>
      </w:r>
      <w:r w:rsidRPr="00E07B42">
        <w:rPr>
          <w:rFonts w:ascii="Times New Roman" w:hAnsi="Times New Roman" w:cs="Times New Roman"/>
          <w:sz w:val="24"/>
          <w:szCs w:val="24"/>
          <w:lang w:val="bg-BG"/>
        </w:rPr>
        <w:t>Шосейни пътища има до всички селища в общината.  Средното отстояние на населените места до гр. Карлово е 15.3 км, което гарантира добра достъпност между по-малките населени места в общината и общинския център.</w:t>
      </w:r>
    </w:p>
    <w:p w14:paraId="2288DA1C" w14:textId="77777777" w:rsidR="00466836" w:rsidRPr="00E07B42" w:rsidRDefault="00466836" w:rsidP="00466836">
      <w:pPr>
        <w:spacing w:line="276" w:lineRule="auto"/>
        <w:rPr>
          <w:rFonts w:ascii="Times New Roman" w:hAnsi="Times New Roman" w:cs="Times New Roman"/>
          <w:sz w:val="24"/>
          <w:szCs w:val="24"/>
          <w:lang w:val="bg-BG"/>
        </w:rPr>
      </w:pPr>
    </w:p>
    <w:p w14:paraId="77241BB1" w14:textId="77777777" w:rsidR="00466836" w:rsidRPr="00E07B42" w:rsidRDefault="00466836" w:rsidP="00466836">
      <w:pPr>
        <w:spacing w:line="276" w:lineRule="auto"/>
        <w:rPr>
          <w:rFonts w:ascii="Times New Roman" w:hAnsi="Times New Roman" w:cs="Times New Roman"/>
          <w:sz w:val="24"/>
          <w:szCs w:val="24"/>
          <w:lang w:val="bg-BG"/>
        </w:rPr>
      </w:pPr>
    </w:p>
    <w:p w14:paraId="3F4745FE" w14:textId="77777777" w:rsidR="00466836" w:rsidRPr="00E07B42" w:rsidRDefault="00466836" w:rsidP="00466836">
      <w:pPr>
        <w:rPr>
          <w:rFonts w:ascii="Times New Roman" w:hAnsi="Times New Roman" w:cs="Times New Roman"/>
          <w:sz w:val="24"/>
          <w:szCs w:val="24"/>
          <w:lang w:val="bg-BG"/>
        </w:rPr>
      </w:pPr>
    </w:p>
    <w:tbl>
      <w:tblPr>
        <w:tblStyle w:val="TableGrid"/>
        <w:tblW w:w="0" w:type="auto"/>
        <w:jc w:val="center"/>
        <w:tblLook w:val="04A0" w:firstRow="1" w:lastRow="0" w:firstColumn="1" w:lastColumn="0" w:noHBand="0" w:noVBand="1"/>
      </w:tblPr>
      <w:tblGrid>
        <w:gridCol w:w="3021"/>
        <w:gridCol w:w="2219"/>
      </w:tblGrid>
      <w:tr w:rsidR="00466836" w:rsidRPr="00E07B42" w14:paraId="27FCD526" w14:textId="77777777" w:rsidTr="0059502D">
        <w:trPr>
          <w:trHeight w:val="291"/>
          <w:jc w:val="center"/>
        </w:trPr>
        <w:tc>
          <w:tcPr>
            <w:tcW w:w="3021" w:type="dxa"/>
            <w:shd w:val="clear" w:color="auto" w:fill="B4C6E7" w:themeFill="accent1" w:themeFillTint="66"/>
            <w:vAlign w:val="center"/>
          </w:tcPr>
          <w:p w14:paraId="2C55024F" w14:textId="77777777" w:rsidR="00466836" w:rsidRPr="00E07B42" w:rsidRDefault="00466836" w:rsidP="0059502D">
            <w:pPr>
              <w:spacing w:after="120" w:line="259" w:lineRule="auto"/>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Клас на пътищата</w:t>
            </w:r>
          </w:p>
        </w:tc>
        <w:tc>
          <w:tcPr>
            <w:tcW w:w="2219" w:type="dxa"/>
            <w:shd w:val="clear" w:color="auto" w:fill="B4C6E7" w:themeFill="accent1" w:themeFillTint="66"/>
            <w:vAlign w:val="center"/>
          </w:tcPr>
          <w:p w14:paraId="54464CCA" w14:textId="77777777" w:rsidR="00466836" w:rsidRPr="00E07B42" w:rsidRDefault="00466836" w:rsidP="0059502D">
            <w:pPr>
              <w:spacing w:after="120" w:line="259" w:lineRule="auto"/>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Дължина (в км)</w:t>
            </w:r>
          </w:p>
        </w:tc>
      </w:tr>
      <w:tr w:rsidR="00466836" w:rsidRPr="00E07B42" w14:paraId="0180D1E0" w14:textId="77777777" w:rsidTr="0059502D">
        <w:trPr>
          <w:jc w:val="center"/>
        </w:trPr>
        <w:tc>
          <w:tcPr>
            <w:tcW w:w="3021" w:type="dxa"/>
            <w:vAlign w:val="center"/>
          </w:tcPr>
          <w:p w14:paraId="2989DEA2" w14:textId="77777777" w:rsidR="00466836" w:rsidRPr="00E07B42" w:rsidRDefault="00466836" w:rsidP="0059502D">
            <w:pPr>
              <w:spacing w:after="120" w:line="259" w:lineRule="auto"/>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I клас</w:t>
            </w:r>
          </w:p>
        </w:tc>
        <w:tc>
          <w:tcPr>
            <w:tcW w:w="2219" w:type="dxa"/>
            <w:vAlign w:val="center"/>
          </w:tcPr>
          <w:p w14:paraId="292EBFCD" w14:textId="77777777" w:rsidR="00466836" w:rsidRPr="00E07B42" w:rsidRDefault="00466836" w:rsidP="0059502D">
            <w:pPr>
              <w:spacing w:after="120" w:line="259" w:lineRule="auto"/>
              <w:ind w:right="175"/>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59,860</w:t>
            </w:r>
          </w:p>
        </w:tc>
      </w:tr>
      <w:tr w:rsidR="00466836" w:rsidRPr="00E07B42" w14:paraId="764861B7" w14:textId="77777777" w:rsidTr="0059502D">
        <w:trPr>
          <w:jc w:val="center"/>
        </w:trPr>
        <w:tc>
          <w:tcPr>
            <w:tcW w:w="3021" w:type="dxa"/>
            <w:vAlign w:val="center"/>
          </w:tcPr>
          <w:p w14:paraId="46002CE8" w14:textId="77777777" w:rsidR="00466836" w:rsidRPr="00E07B42" w:rsidRDefault="00466836" w:rsidP="0059502D">
            <w:pPr>
              <w:spacing w:after="120" w:line="259" w:lineRule="auto"/>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II клас</w:t>
            </w:r>
          </w:p>
        </w:tc>
        <w:tc>
          <w:tcPr>
            <w:tcW w:w="2219" w:type="dxa"/>
            <w:vAlign w:val="center"/>
          </w:tcPr>
          <w:p w14:paraId="0FC79268" w14:textId="77777777" w:rsidR="00466836" w:rsidRPr="00E07B42" w:rsidRDefault="00466836" w:rsidP="0059502D">
            <w:pPr>
              <w:spacing w:after="120" w:line="259" w:lineRule="auto"/>
              <w:ind w:right="175"/>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65,542</w:t>
            </w:r>
          </w:p>
        </w:tc>
      </w:tr>
      <w:tr w:rsidR="00466836" w:rsidRPr="00E07B42" w14:paraId="5A93C2E4" w14:textId="77777777" w:rsidTr="0059502D">
        <w:trPr>
          <w:jc w:val="center"/>
        </w:trPr>
        <w:tc>
          <w:tcPr>
            <w:tcW w:w="3021" w:type="dxa"/>
            <w:vAlign w:val="center"/>
          </w:tcPr>
          <w:p w14:paraId="51D9A3B0" w14:textId="77777777" w:rsidR="00466836" w:rsidRPr="00E07B42" w:rsidRDefault="00466836" w:rsidP="0059502D">
            <w:pPr>
              <w:spacing w:after="120" w:line="259" w:lineRule="auto"/>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III клас</w:t>
            </w:r>
          </w:p>
        </w:tc>
        <w:tc>
          <w:tcPr>
            <w:tcW w:w="2219" w:type="dxa"/>
            <w:vAlign w:val="center"/>
          </w:tcPr>
          <w:p w14:paraId="25697AAB" w14:textId="77777777" w:rsidR="00466836" w:rsidRPr="00E07B42" w:rsidRDefault="00466836" w:rsidP="0059502D">
            <w:pPr>
              <w:spacing w:after="120" w:line="259" w:lineRule="auto"/>
              <w:ind w:right="175"/>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31,34</w:t>
            </w:r>
          </w:p>
        </w:tc>
      </w:tr>
      <w:tr w:rsidR="00466836" w:rsidRPr="00E07B42" w14:paraId="27187EDF" w14:textId="77777777" w:rsidTr="0059502D">
        <w:trPr>
          <w:jc w:val="center"/>
        </w:trPr>
        <w:tc>
          <w:tcPr>
            <w:tcW w:w="3021" w:type="dxa"/>
            <w:vAlign w:val="center"/>
          </w:tcPr>
          <w:p w14:paraId="71A89DAF" w14:textId="77777777" w:rsidR="00466836" w:rsidRPr="00E07B42" w:rsidRDefault="00466836" w:rsidP="0059502D">
            <w:pPr>
              <w:spacing w:after="120" w:line="259" w:lineRule="auto"/>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IV клас</w:t>
            </w:r>
          </w:p>
        </w:tc>
        <w:tc>
          <w:tcPr>
            <w:tcW w:w="2219" w:type="dxa"/>
            <w:vAlign w:val="center"/>
          </w:tcPr>
          <w:p w14:paraId="6CB64240" w14:textId="77777777" w:rsidR="00466836" w:rsidRPr="00E07B42" w:rsidRDefault="00466836" w:rsidP="0059502D">
            <w:pPr>
              <w:spacing w:after="120" w:line="259" w:lineRule="auto"/>
              <w:ind w:right="175"/>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141,74</w:t>
            </w:r>
          </w:p>
        </w:tc>
      </w:tr>
      <w:tr w:rsidR="00466836" w:rsidRPr="00E07B42" w14:paraId="5A3F6A9E" w14:textId="77777777" w:rsidTr="0059502D">
        <w:trPr>
          <w:jc w:val="center"/>
        </w:trPr>
        <w:tc>
          <w:tcPr>
            <w:tcW w:w="3021" w:type="dxa"/>
            <w:shd w:val="clear" w:color="auto" w:fill="D0CECE" w:themeFill="background2" w:themeFillShade="E6"/>
            <w:vAlign w:val="center"/>
          </w:tcPr>
          <w:p w14:paraId="71C800F5" w14:textId="77777777" w:rsidR="00466836" w:rsidRPr="00E07B42" w:rsidRDefault="00466836" w:rsidP="0059502D">
            <w:pPr>
              <w:spacing w:after="120" w:line="259" w:lineRule="auto"/>
              <w:jc w:val="center"/>
              <w:rPr>
                <w:rFonts w:ascii="Times New Roman" w:hAnsi="Times New Roman" w:cs="Times New Roman"/>
                <w:color w:val="000000" w:themeColor="text1"/>
                <w:sz w:val="24"/>
                <w:szCs w:val="24"/>
                <w:lang w:val="bg-BG"/>
              </w:rPr>
            </w:pPr>
            <w:r w:rsidRPr="00E07B42">
              <w:rPr>
                <w:rFonts w:ascii="Times New Roman" w:hAnsi="Times New Roman" w:cs="Times New Roman"/>
                <w:color w:val="000000" w:themeColor="text1"/>
                <w:sz w:val="24"/>
                <w:szCs w:val="24"/>
                <w:lang w:val="bg-BG"/>
              </w:rPr>
              <w:t>Общо</w:t>
            </w:r>
          </w:p>
        </w:tc>
        <w:tc>
          <w:tcPr>
            <w:tcW w:w="2219" w:type="dxa"/>
            <w:shd w:val="clear" w:color="auto" w:fill="D0CECE" w:themeFill="background2" w:themeFillShade="E6"/>
            <w:vAlign w:val="center"/>
          </w:tcPr>
          <w:p w14:paraId="20D9AFF1" w14:textId="77777777" w:rsidR="00466836" w:rsidRPr="00E07B42" w:rsidRDefault="00466836" w:rsidP="0059502D">
            <w:pPr>
              <w:spacing w:after="120" w:line="259" w:lineRule="auto"/>
              <w:ind w:right="175"/>
              <w:jc w:val="right"/>
              <w:rPr>
                <w:rFonts w:ascii="Times New Roman" w:hAnsi="Times New Roman" w:cs="Times New Roman"/>
                <w:color w:val="000000" w:themeColor="text1"/>
                <w:sz w:val="24"/>
                <w:szCs w:val="24"/>
                <w:lang w:val="bg-BG"/>
              </w:rPr>
            </w:pPr>
            <w:r w:rsidRPr="00E07B42">
              <w:rPr>
                <w:rFonts w:ascii="Times New Roman" w:hAnsi="Times New Roman" w:cs="Times New Roman"/>
                <w:color w:val="000000" w:themeColor="text1"/>
                <w:sz w:val="24"/>
                <w:szCs w:val="24"/>
                <w:lang w:val="bg-BG"/>
              </w:rPr>
              <w:t>298,482</w:t>
            </w:r>
          </w:p>
        </w:tc>
      </w:tr>
    </w:tbl>
    <w:p w14:paraId="4DEA26D5" w14:textId="72E00049" w:rsidR="00466836" w:rsidRPr="00E07B42" w:rsidRDefault="00466836" w:rsidP="00466836">
      <w:pPr>
        <w:spacing w:after="45"/>
        <w:jc w:val="center"/>
        <w:rPr>
          <w:rFonts w:ascii="Times New Roman" w:hAnsi="Times New Roman" w:cs="Times New Roman"/>
          <w:sz w:val="24"/>
          <w:szCs w:val="24"/>
          <w:lang w:val="bg-BG"/>
        </w:rPr>
      </w:pPr>
      <w:r w:rsidRPr="00E07B42">
        <w:rPr>
          <w:rFonts w:ascii="Times New Roman" w:hAnsi="Times New Roman" w:cs="Times New Roman"/>
          <w:i/>
          <w:iCs/>
          <w:sz w:val="24"/>
          <w:szCs w:val="24"/>
          <w:lang w:val="bg-BG"/>
        </w:rPr>
        <w:t xml:space="preserve">Таблица 16. </w:t>
      </w:r>
      <w:r w:rsidRPr="00E07B42">
        <w:rPr>
          <w:rFonts w:ascii="Times New Roman" w:hAnsi="Times New Roman" w:cs="Times New Roman"/>
          <w:sz w:val="24"/>
          <w:szCs w:val="24"/>
          <w:lang w:val="bg-BG"/>
        </w:rPr>
        <w:t>Клас на пътищата на територията на Община Карлово, Източник ПИРО 2021-2027</w:t>
      </w:r>
      <w:r w:rsidR="006568E7">
        <w:rPr>
          <w:rFonts w:ascii="Times New Roman" w:hAnsi="Times New Roman" w:cs="Times New Roman"/>
          <w:sz w:val="24"/>
          <w:szCs w:val="24"/>
          <w:lang w:val="bg-BG"/>
        </w:rPr>
        <w:t>г.</w:t>
      </w:r>
    </w:p>
    <w:p w14:paraId="2AE0A7C0" w14:textId="77777777" w:rsidR="00466836" w:rsidRPr="00E07B42" w:rsidRDefault="00466836" w:rsidP="00466836">
      <w:pPr>
        <w:rPr>
          <w:rFonts w:ascii="Times New Roman" w:hAnsi="Times New Roman" w:cs="Times New Roman"/>
          <w:sz w:val="24"/>
          <w:szCs w:val="24"/>
          <w:lang w:val="bg-BG"/>
        </w:rPr>
      </w:pPr>
    </w:p>
    <w:p w14:paraId="42FDD1E2" w14:textId="3FE9DF77" w:rsidR="00466836" w:rsidRPr="00E07B42" w:rsidRDefault="00466836" w:rsidP="005362AE">
      <w:pPr>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 xml:space="preserve">Дължината на общинската пътна </w:t>
      </w:r>
      <w:r w:rsidR="00635657" w:rsidRPr="00E07B42">
        <w:rPr>
          <w:rFonts w:ascii="Times New Roman" w:hAnsi="Times New Roman" w:cs="Times New Roman"/>
          <w:sz w:val="24"/>
          <w:szCs w:val="24"/>
          <w:lang w:val="bg-BG"/>
        </w:rPr>
        <w:t>междуселищна</w:t>
      </w:r>
      <w:r w:rsidR="005362AE">
        <w:rPr>
          <w:rFonts w:ascii="Times New Roman" w:hAnsi="Times New Roman" w:cs="Times New Roman"/>
          <w:sz w:val="24"/>
          <w:szCs w:val="24"/>
        </w:rPr>
        <w:t>a</w:t>
      </w:r>
      <w:r w:rsidRPr="00E07B42">
        <w:rPr>
          <w:rFonts w:ascii="Times New Roman" w:hAnsi="Times New Roman" w:cs="Times New Roman"/>
          <w:sz w:val="24"/>
          <w:szCs w:val="24"/>
          <w:lang w:val="bg-BG"/>
        </w:rPr>
        <w:t xml:space="preserve"> мрежа е около 298 км.,</w:t>
      </w:r>
      <w:r w:rsidR="005362AE">
        <w:rPr>
          <w:rFonts w:ascii="Times New Roman" w:hAnsi="Times New Roman" w:cs="Times New Roman"/>
          <w:sz w:val="24"/>
          <w:szCs w:val="24"/>
        </w:rPr>
        <w:t xml:space="preserve"> </w:t>
      </w:r>
      <w:r w:rsidRPr="00E07B42">
        <w:rPr>
          <w:rFonts w:ascii="Times New Roman" w:hAnsi="Times New Roman" w:cs="Times New Roman"/>
          <w:sz w:val="24"/>
          <w:szCs w:val="24"/>
          <w:lang w:val="bg-BG"/>
        </w:rPr>
        <w:t>а уличната</w:t>
      </w:r>
      <w:r w:rsidR="005362AE">
        <w:rPr>
          <w:rFonts w:ascii="Times New Roman" w:hAnsi="Times New Roman" w:cs="Times New Roman"/>
          <w:sz w:val="24"/>
          <w:szCs w:val="24"/>
        </w:rPr>
        <w:t xml:space="preserve"> </w:t>
      </w:r>
      <w:r w:rsidRPr="00E07B42">
        <w:rPr>
          <w:rFonts w:ascii="Times New Roman" w:hAnsi="Times New Roman" w:cs="Times New Roman"/>
          <w:sz w:val="24"/>
          <w:szCs w:val="24"/>
          <w:lang w:val="bg-BG"/>
        </w:rPr>
        <w:t>пътна мрежа в населените места на общината общо е 639,6 км.</w:t>
      </w:r>
    </w:p>
    <w:p w14:paraId="1E69B341" w14:textId="77777777" w:rsidR="00466836" w:rsidRPr="00E07B42" w:rsidRDefault="00466836" w:rsidP="00466836">
      <w:pPr>
        <w:spacing w:after="45"/>
        <w:jc w:val="both"/>
        <w:rPr>
          <w:rFonts w:ascii="Times New Roman" w:hAnsi="Times New Roman" w:cs="Times New Roman"/>
          <w:sz w:val="24"/>
          <w:szCs w:val="24"/>
          <w:lang w:val="bg-BG"/>
        </w:rPr>
      </w:pPr>
    </w:p>
    <w:p w14:paraId="580E8A85"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Уличната пътна мрежа в населените места на общината е както следва:</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142"/>
        <w:gridCol w:w="1215"/>
        <w:gridCol w:w="547"/>
        <w:gridCol w:w="2166"/>
        <w:gridCol w:w="1275"/>
      </w:tblGrid>
      <w:tr w:rsidR="00466836" w:rsidRPr="00E07B42" w14:paraId="208FE8C9" w14:textId="77777777" w:rsidTr="001A509A">
        <w:trPr>
          <w:trHeight w:val="609"/>
          <w:jc w:val="center"/>
        </w:trPr>
        <w:tc>
          <w:tcPr>
            <w:tcW w:w="454" w:type="dxa"/>
            <w:shd w:val="clear" w:color="auto" w:fill="B4C6E7" w:themeFill="accent1" w:themeFillTint="66"/>
          </w:tcPr>
          <w:p w14:paraId="2BAC930A" w14:textId="69C6DF66" w:rsidR="00466836" w:rsidRPr="00E07B42" w:rsidRDefault="001A509A" w:rsidP="001A509A">
            <w:pPr>
              <w:pStyle w:val="TableParagraph"/>
              <w:spacing w:before="1"/>
              <w:ind w:left="-42" w:right="50"/>
              <w:rPr>
                <w:rFonts w:ascii="Times New Roman" w:hAnsi="Times New Roman" w:cs="Times New Roman"/>
                <w:b/>
                <w:sz w:val="24"/>
                <w:szCs w:val="24"/>
                <w:lang w:val="bg-BG"/>
              </w:rPr>
            </w:pPr>
            <w:r>
              <w:rPr>
                <w:rFonts w:ascii="Times New Roman" w:hAnsi="Times New Roman" w:cs="Times New Roman"/>
                <w:b/>
                <w:spacing w:val="-10"/>
                <w:sz w:val="24"/>
                <w:szCs w:val="24"/>
                <w:lang w:val="bg-BG"/>
              </w:rPr>
              <w:t xml:space="preserve">  </w:t>
            </w:r>
            <w:r w:rsidR="00466836" w:rsidRPr="00E07B42">
              <w:rPr>
                <w:rFonts w:ascii="Times New Roman" w:hAnsi="Times New Roman" w:cs="Times New Roman"/>
                <w:b/>
                <w:spacing w:val="-10"/>
                <w:sz w:val="24"/>
                <w:szCs w:val="24"/>
                <w:lang w:val="bg-BG"/>
              </w:rPr>
              <w:t>№</w:t>
            </w:r>
            <w:r w:rsidR="00466836" w:rsidRPr="00E07B42">
              <w:rPr>
                <w:rFonts w:ascii="Times New Roman" w:hAnsi="Times New Roman" w:cs="Times New Roman"/>
                <w:b/>
                <w:spacing w:val="-5"/>
                <w:sz w:val="24"/>
                <w:szCs w:val="24"/>
                <w:lang w:val="bg-BG"/>
              </w:rPr>
              <w:t xml:space="preserve"> </w:t>
            </w:r>
          </w:p>
        </w:tc>
        <w:tc>
          <w:tcPr>
            <w:tcW w:w="2142" w:type="dxa"/>
            <w:shd w:val="clear" w:color="auto" w:fill="B4C6E7" w:themeFill="accent1" w:themeFillTint="66"/>
          </w:tcPr>
          <w:p w14:paraId="16919DEF" w14:textId="77777777" w:rsidR="00466836" w:rsidRPr="00E07B42" w:rsidRDefault="00466836" w:rsidP="0059502D">
            <w:pPr>
              <w:pStyle w:val="TableParagraph"/>
              <w:spacing w:before="1"/>
              <w:ind w:left="362" w:right="362"/>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Населено</w:t>
            </w:r>
            <w:r w:rsidRPr="00E07B42">
              <w:rPr>
                <w:rFonts w:ascii="Times New Roman" w:hAnsi="Times New Roman" w:cs="Times New Roman"/>
                <w:b/>
                <w:spacing w:val="-11"/>
                <w:sz w:val="24"/>
                <w:szCs w:val="24"/>
                <w:lang w:val="bg-BG"/>
              </w:rPr>
              <w:t xml:space="preserve"> </w:t>
            </w:r>
            <w:r w:rsidRPr="00E07B42">
              <w:rPr>
                <w:rFonts w:ascii="Times New Roman" w:hAnsi="Times New Roman" w:cs="Times New Roman"/>
                <w:b/>
                <w:spacing w:val="-2"/>
                <w:sz w:val="24"/>
                <w:szCs w:val="24"/>
                <w:lang w:val="bg-BG"/>
              </w:rPr>
              <w:t>място</w:t>
            </w:r>
          </w:p>
        </w:tc>
        <w:tc>
          <w:tcPr>
            <w:tcW w:w="1215" w:type="dxa"/>
            <w:shd w:val="clear" w:color="auto" w:fill="B4C6E7" w:themeFill="accent1" w:themeFillTint="66"/>
          </w:tcPr>
          <w:p w14:paraId="6B648F3F" w14:textId="77777777" w:rsidR="00466836" w:rsidRPr="00E07B42" w:rsidRDefault="00466836" w:rsidP="0059502D">
            <w:pPr>
              <w:pStyle w:val="TableParagraph"/>
              <w:spacing w:before="1" w:line="243" w:lineRule="exact"/>
              <w:ind w:left="195"/>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Дължина</w:t>
            </w:r>
          </w:p>
          <w:p w14:paraId="0BD85149" w14:textId="77777777" w:rsidR="00466836" w:rsidRPr="00E07B42" w:rsidRDefault="00466836" w:rsidP="0059502D">
            <w:pPr>
              <w:pStyle w:val="TableParagraph"/>
              <w:spacing w:line="243" w:lineRule="exact"/>
              <w:ind w:left="248"/>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/метри/</w:t>
            </w:r>
          </w:p>
        </w:tc>
        <w:tc>
          <w:tcPr>
            <w:tcW w:w="547" w:type="dxa"/>
            <w:shd w:val="clear" w:color="auto" w:fill="B4C6E7" w:themeFill="accent1" w:themeFillTint="66"/>
          </w:tcPr>
          <w:p w14:paraId="04B3187E" w14:textId="42A24E88" w:rsidR="00466836" w:rsidRPr="00E07B42" w:rsidRDefault="00466836" w:rsidP="0059502D">
            <w:pPr>
              <w:pStyle w:val="TableParagraph"/>
              <w:spacing w:before="1"/>
              <w:ind w:left="104" w:right="96" w:firstLine="57"/>
              <w:rPr>
                <w:rFonts w:ascii="Times New Roman" w:hAnsi="Times New Roman" w:cs="Times New Roman"/>
                <w:b/>
                <w:sz w:val="24"/>
                <w:szCs w:val="24"/>
                <w:lang w:val="bg-BG"/>
              </w:rPr>
            </w:pPr>
            <w:r w:rsidRPr="00E07B42">
              <w:rPr>
                <w:rFonts w:ascii="Times New Roman" w:hAnsi="Times New Roman" w:cs="Times New Roman"/>
                <w:b/>
                <w:spacing w:val="-10"/>
                <w:sz w:val="24"/>
                <w:szCs w:val="24"/>
                <w:lang w:val="bg-BG"/>
              </w:rPr>
              <w:t>№</w:t>
            </w:r>
            <w:r w:rsidRPr="00E07B42">
              <w:rPr>
                <w:rFonts w:ascii="Times New Roman" w:hAnsi="Times New Roman" w:cs="Times New Roman"/>
                <w:b/>
                <w:spacing w:val="-5"/>
                <w:sz w:val="24"/>
                <w:szCs w:val="24"/>
                <w:lang w:val="bg-BG"/>
              </w:rPr>
              <w:t xml:space="preserve"> </w:t>
            </w:r>
          </w:p>
        </w:tc>
        <w:tc>
          <w:tcPr>
            <w:tcW w:w="2166" w:type="dxa"/>
            <w:shd w:val="clear" w:color="auto" w:fill="B4C6E7" w:themeFill="accent1" w:themeFillTint="66"/>
          </w:tcPr>
          <w:p w14:paraId="65BF4B60" w14:textId="77777777" w:rsidR="00466836" w:rsidRPr="00E07B42" w:rsidRDefault="00466836" w:rsidP="0059502D">
            <w:pPr>
              <w:pStyle w:val="TableParagraph"/>
              <w:spacing w:before="1"/>
              <w:ind w:right="388"/>
              <w:jc w:val="right"/>
              <w:rPr>
                <w:rFonts w:ascii="Times New Roman" w:hAnsi="Times New Roman" w:cs="Times New Roman"/>
                <w:b/>
                <w:sz w:val="24"/>
                <w:szCs w:val="24"/>
                <w:lang w:val="bg-BG"/>
              </w:rPr>
            </w:pPr>
            <w:r w:rsidRPr="00E07B42">
              <w:rPr>
                <w:rFonts w:ascii="Times New Roman" w:hAnsi="Times New Roman" w:cs="Times New Roman"/>
                <w:b/>
                <w:sz w:val="24"/>
                <w:szCs w:val="24"/>
                <w:lang w:val="bg-BG"/>
              </w:rPr>
              <w:t>Населено</w:t>
            </w:r>
            <w:r w:rsidRPr="00E07B42">
              <w:rPr>
                <w:rFonts w:ascii="Times New Roman" w:hAnsi="Times New Roman" w:cs="Times New Roman"/>
                <w:b/>
                <w:spacing w:val="-11"/>
                <w:sz w:val="24"/>
                <w:szCs w:val="24"/>
                <w:lang w:val="bg-BG"/>
              </w:rPr>
              <w:t xml:space="preserve"> </w:t>
            </w:r>
            <w:r w:rsidRPr="00E07B42">
              <w:rPr>
                <w:rFonts w:ascii="Times New Roman" w:hAnsi="Times New Roman" w:cs="Times New Roman"/>
                <w:b/>
                <w:spacing w:val="-2"/>
                <w:sz w:val="24"/>
                <w:szCs w:val="24"/>
                <w:lang w:val="bg-BG"/>
              </w:rPr>
              <w:t>място</w:t>
            </w:r>
          </w:p>
        </w:tc>
        <w:tc>
          <w:tcPr>
            <w:tcW w:w="1275" w:type="dxa"/>
            <w:shd w:val="clear" w:color="auto" w:fill="B4C6E7" w:themeFill="accent1" w:themeFillTint="66"/>
          </w:tcPr>
          <w:p w14:paraId="76BB8527" w14:textId="77777777" w:rsidR="00466836" w:rsidRPr="00E07B42" w:rsidRDefault="00466836" w:rsidP="0059502D">
            <w:pPr>
              <w:pStyle w:val="TableParagraph"/>
              <w:spacing w:before="1" w:line="243" w:lineRule="exact"/>
              <w:ind w:left="226"/>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Дължина</w:t>
            </w:r>
          </w:p>
          <w:p w14:paraId="12F01CDC" w14:textId="77777777" w:rsidR="00466836" w:rsidRPr="00E07B42" w:rsidRDefault="00466836" w:rsidP="0059502D">
            <w:pPr>
              <w:pStyle w:val="TableParagraph"/>
              <w:spacing w:line="243" w:lineRule="exact"/>
              <w:ind w:left="279"/>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/метри/</w:t>
            </w:r>
          </w:p>
        </w:tc>
      </w:tr>
      <w:tr w:rsidR="00466836" w:rsidRPr="00E07B42" w14:paraId="786A08EE" w14:textId="77777777" w:rsidTr="001A509A">
        <w:trPr>
          <w:trHeight w:val="326"/>
          <w:jc w:val="center"/>
        </w:trPr>
        <w:tc>
          <w:tcPr>
            <w:tcW w:w="454" w:type="dxa"/>
            <w:shd w:val="clear" w:color="auto" w:fill="B4C6E7" w:themeFill="accent1" w:themeFillTint="66"/>
          </w:tcPr>
          <w:p w14:paraId="4BE217B9"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w:t>
            </w:r>
          </w:p>
        </w:tc>
        <w:tc>
          <w:tcPr>
            <w:tcW w:w="2142" w:type="dxa"/>
          </w:tcPr>
          <w:p w14:paraId="3BB4F098" w14:textId="77777777" w:rsidR="00466836" w:rsidRPr="00E07B42" w:rsidRDefault="00466836" w:rsidP="0059502D">
            <w:pPr>
              <w:pStyle w:val="TableParagraph"/>
              <w:spacing w:line="243" w:lineRule="exact"/>
              <w:ind w:left="362" w:right="357"/>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гр.</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Карлово</w:t>
            </w:r>
          </w:p>
        </w:tc>
        <w:tc>
          <w:tcPr>
            <w:tcW w:w="1215" w:type="dxa"/>
          </w:tcPr>
          <w:p w14:paraId="277ECFA3" w14:textId="0970ECDB" w:rsidR="00466836" w:rsidRPr="00E07B42" w:rsidRDefault="00A76612" w:rsidP="00A76612">
            <w:pPr>
              <w:pStyle w:val="TableParagraph"/>
              <w:spacing w:line="243" w:lineRule="exact"/>
              <w:ind w:right="263"/>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162</w:t>
            </w:r>
            <w:r w:rsidR="00466836" w:rsidRPr="00E07B42">
              <w:rPr>
                <w:rFonts w:ascii="Times New Roman" w:hAnsi="Times New Roman" w:cs="Times New Roman"/>
                <w:spacing w:val="-5"/>
                <w:sz w:val="24"/>
                <w:szCs w:val="24"/>
                <w:lang w:val="bg-BG"/>
              </w:rPr>
              <w:t xml:space="preserve"> 000</w:t>
            </w:r>
          </w:p>
        </w:tc>
        <w:tc>
          <w:tcPr>
            <w:tcW w:w="547" w:type="dxa"/>
            <w:shd w:val="clear" w:color="auto" w:fill="B4C6E7" w:themeFill="accent1" w:themeFillTint="66"/>
          </w:tcPr>
          <w:p w14:paraId="46F06094"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15.</w:t>
            </w:r>
          </w:p>
        </w:tc>
        <w:tc>
          <w:tcPr>
            <w:tcW w:w="2166" w:type="dxa"/>
          </w:tcPr>
          <w:p w14:paraId="0EB5E8BB" w14:textId="77777777" w:rsidR="00466836" w:rsidRPr="00E07B42" w:rsidRDefault="00466836" w:rsidP="0059502D">
            <w:pPr>
              <w:pStyle w:val="TableParagraph"/>
              <w:spacing w:line="243" w:lineRule="exact"/>
              <w:ind w:left="692"/>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Богдан</w:t>
            </w:r>
          </w:p>
        </w:tc>
        <w:tc>
          <w:tcPr>
            <w:tcW w:w="1275" w:type="dxa"/>
          </w:tcPr>
          <w:p w14:paraId="73AE150A"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14</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600</w:t>
            </w:r>
          </w:p>
        </w:tc>
      </w:tr>
      <w:tr w:rsidR="00466836" w:rsidRPr="00E07B42" w14:paraId="723D51CD" w14:textId="77777777" w:rsidTr="001A509A">
        <w:trPr>
          <w:trHeight w:val="273"/>
          <w:jc w:val="center"/>
        </w:trPr>
        <w:tc>
          <w:tcPr>
            <w:tcW w:w="454" w:type="dxa"/>
            <w:shd w:val="clear" w:color="auto" w:fill="B4C6E7" w:themeFill="accent1" w:themeFillTint="66"/>
          </w:tcPr>
          <w:p w14:paraId="16E58CAC"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w:t>
            </w:r>
          </w:p>
        </w:tc>
        <w:tc>
          <w:tcPr>
            <w:tcW w:w="2142" w:type="dxa"/>
          </w:tcPr>
          <w:p w14:paraId="7F525FD9" w14:textId="77777777" w:rsidR="00466836" w:rsidRPr="00E07B42" w:rsidRDefault="00466836" w:rsidP="0059502D">
            <w:pPr>
              <w:pStyle w:val="TableParagraph"/>
              <w:spacing w:line="243" w:lineRule="exact"/>
              <w:ind w:left="362" w:right="357"/>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гр.</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4"/>
                <w:sz w:val="24"/>
                <w:szCs w:val="24"/>
                <w:lang w:val="bg-BG"/>
              </w:rPr>
              <w:t>Баня</w:t>
            </w:r>
          </w:p>
        </w:tc>
        <w:tc>
          <w:tcPr>
            <w:tcW w:w="1215" w:type="dxa"/>
          </w:tcPr>
          <w:p w14:paraId="1633FEF9"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43</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63C942BD"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16.</w:t>
            </w:r>
          </w:p>
        </w:tc>
        <w:tc>
          <w:tcPr>
            <w:tcW w:w="2166" w:type="dxa"/>
          </w:tcPr>
          <w:p w14:paraId="3B1233E9" w14:textId="77777777" w:rsidR="00466836" w:rsidRPr="00E07B42" w:rsidRDefault="00466836" w:rsidP="0059502D">
            <w:pPr>
              <w:pStyle w:val="TableParagraph"/>
              <w:spacing w:line="243" w:lineRule="exact"/>
              <w:ind w:left="541"/>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Войнягово</w:t>
            </w:r>
          </w:p>
        </w:tc>
        <w:tc>
          <w:tcPr>
            <w:tcW w:w="1275" w:type="dxa"/>
          </w:tcPr>
          <w:p w14:paraId="445E5706"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28</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800</w:t>
            </w:r>
          </w:p>
        </w:tc>
      </w:tr>
      <w:tr w:rsidR="00466836" w:rsidRPr="00E07B42" w14:paraId="2F6D5D2F" w14:textId="77777777" w:rsidTr="001A509A">
        <w:trPr>
          <w:trHeight w:val="275"/>
          <w:jc w:val="center"/>
        </w:trPr>
        <w:tc>
          <w:tcPr>
            <w:tcW w:w="454" w:type="dxa"/>
            <w:shd w:val="clear" w:color="auto" w:fill="B4C6E7" w:themeFill="accent1" w:themeFillTint="66"/>
          </w:tcPr>
          <w:p w14:paraId="35781065"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3.</w:t>
            </w:r>
          </w:p>
        </w:tc>
        <w:tc>
          <w:tcPr>
            <w:tcW w:w="2142" w:type="dxa"/>
          </w:tcPr>
          <w:p w14:paraId="5A19D452" w14:textId="77777777" w:rsidR="00466836" w:rsidRPr="00E07B42" w:rsidRDefault="00466836" w:rsidP="0059502D">
            <w:pPr>
              <w:pStyle w:val="TableParagraph"/>
              <w:spacing w:line="243" w:lineRule="exact"/>
              <w:ind w:left="362" w:right="359"/>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гр.</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Калофер</w:t>
            </w:r>
          </w:p>
        </w:tc>
        <w:tc>
          <w:tcPr>
            <w:tcW w:w="1215" w:type="dxa"/>
          </w:tcPr>
          <w:p w14:paraId="2BF341A1"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27</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600</w:t>
            </w:r>
          </w:p>
        </w:tc>
        <w:tc>
          <w:tcPr>
            <w:tcW w:w="547" w:type="dxa"/>
            <w:shd w:val="clear" w:color="auto" w:fill="B4C6E7" w:themeFill="accent1" w:themeFillTint="66"/>
          </w:tcPr>
          <w:p w14:paraId="2E299049"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17.</w:t>
            </w:r>
          </w:p>
        </w:tc>
        <w:tc>
          <w:tcPr>
            <w:tcW w:w="2166" w:type="dxa"/>
          </w:tcPr>
          <w:p w14:paraId="0B910F59" w14:textId="77777777" w:rsidR="00466836" w:rsidRPr="00E07B42" w:rsidRDefault="00466836" w:rsidP="0059502D">
            <w:pPr>
              <w:pStyle w:val="TableParagraph"/>
              <w:spacing w:line="243" w:lineRule="exact"/>
              <w:ind w:left="653"/>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Пролом</w:t>
            </w:r>
          </w:p>
        </w:tc>
        <w:tc>
          <w:tcPr>
            <w:tcW w:w="1275" w:type="dxa"/>
          </w:tcPr>
          <w:p w14:paraId="5706801B"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9</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400</w:t>
            </w:r>
          </w:p>
        </w:tc>
      </w:tr>
      <w:tr w:rsidR="00466836" w:rsidRPr="00E07B42" w14:paraId="475C69B6" w14:textId="77777777" w:rsidTr="001A509A">
        <w:trPr>
          <w:trHeight w:val="268"/>
          <w:jc w:val="center"/>
        </w:trPr>
        <w:tc>
          <w:tcPr>
            <w:tcW w:w="454" w:type="dxa"/>
            <w:shd w:val="clear" w:color="auto" w:fill="B4C6E7" w:themeFill="accent1" w:themeFillTint="66"/>
          </w:tcPr>
          <w:p w14:paraId="119C9198" w14:textId="77777777" w:rsidR="00466836" w:rsidRPr="00E07B42" w:rsidRDefault="00466836" w:rsidP="0059502D">
            <w:pPr>
              <w:pStyle w:val="TableParagraph"/>
              <w:spacing w:before="1"/>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4.</w:t>
            </w:r>
          </w:p>
        </w:tc>
        <w:tc>
          <w:tcPr>
            <w:tcW w:w="2142" w:type="dxa"/>
          </w:tcPr>
          <w:p w14:paraId="3E8A2C91" w14:textId="77777777" w:rsidR="00466836" w:rsidRPr="00E07B42" w:rsidRDefault="00466836" w:rsidP="0059502D">
            <w:pPr>
              <w:pStyle w:val="TableParagraph"/>
              <w:spacing w:before="1"/>
              <w:ind w:left="362" w:right="357"/>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гр.</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Клисура</w:t>
            </w:r>
          </w:p>
        </w:tc>
        <w:tc>
          <w:tcPr>
            <w:tcW w:w="1215" w:type="dxa"/>
          </w:tcPr>
          <w:p w14:paraId="55DC80EE" w14:textId="77777777" w:rsidR="00466836" w:rsidRPr="00E07B42" w:rsidRDefault="00466836" w:rsidP="0059502D">
            <w:pPr>
              <w:pStyle w:val="TableParagraph"/>
              <w:spacing w:before="1"/>
              <w:ind w:left="267"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9</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600</w:t>
            </w:r>
          </w:p>
        </w:tc>
        <w:tc>
          <w:tcPr>
            <w:tcW w:w="547" w:type="dxa"/>
            <w:shd w:val="clear" w:color="auto" w:fill="B4C6E7" w:themeFill="accent1" w:themeFillTint="66"/>
          </w:tcPr>
          <w:p w14:paraId="074B0487" w14:textId="77777777" w:rsidR="00466836" w:rsidRPr="00E07B42" w:rsidRDefault="00466836" w:rsidP="0059502D">
            <w:pPr>
              <w:pStyle w:val="TableParagraph"/>
              <w:spacing w:before="1"/>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18.</w:t>
            </w:r>
          </w:p>
        </w:tc>
        <w:tc>
          <w:tcPr>
            <w:tcW w:w="2166" w:type="dxa"/>
          </w:tcPr>
          <w:p w14:paraId="63F96F41" w14:textId="77777777" w:rsidR="00466836" w:rsidRPr="00E07B42" w:rsidRDefault="00466836" w:rsidP="0059502D">
            <w:pPr>
              <w:pStyle w:val="TableParagraph"/>
              <w:spacing w:before="1"/>
              <w:ind w:right="417"/>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6"/>
                <w:sz w:val="24"/>
                <w:szCs w:val="24"/>
                <w:lang w:val="bg-BG"/>
              </w:rPr>
              <w:t xml:space="preserve"> </w:t>
            </w:r>
            <w:r w:rsidRPr="00E07B42">
              <w:rPr>
                <w:rFonts w:ascii="Times New Roman" w:hAnsi="Times New Roman" w:cs="Times New Roman"/>
                <w:sz w:val="24"/>
                <w:szCs w:val="24"/>
                <w:lang w:val="bg-BG"/>
              </w:rPr>
              <w:t>Марино</w:t>
            </w:r>
            <w:r w:rsidRPr="00E07B42">
              <w:rPr>
                <w:rFonts w:ascii="Times New Roman" w:hAnsi="Times New Roman" w:cs="Times New Roman"/>
                <w:spacing w:val="-4"/>
                <w:sz w:val="24"/>
                <w:szCs w:val="24"/>
                <w:lang w:val="bg-BG"/>
              </w:rPr>
              <w:t xml:space="preserve"> поле</w:t>
            </w:r>
          </w:p>
        </w:tc>
        <w:tc>
          <w:tcPr>
            <w:tcW w:w="1275" w:type="dxa"/>
          </w:tcPr>
          <w:p w14:paraId="732E0400" w14:textId="77777777" w:rsidR="00466836" w:rsidRPr="00E07B42" w:rsidRDefault="00466836" w:rsidP="0059502D">
            <w:pPr>
              <w:pStyle w:val="TableParagraph"/>
              <w:spacing w:before="1"/>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5</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800</w:t>
            </w:r>
          </w:p>
        </w:tc>
      </w:tr>
      <w:tr w:rsidR="00466836" w:rsidRPr="00E07B42" w14:paraId="18E6D08A" w14:textId="77777777" w:rsidTr="001A509A">
        <w:trPr>
          <w:trHeight w:val="285"/>
          <w:jc w:val="center"/>
        </w:trPr>
        <w:tc>
          <w:tcPr>
            <w:tcW w:w="454" w:type="dxa"/>
            <w:shd w:val="clear" w:color="auto" w:fill="B4C6E7" w:themeFill="accent1" w:themeFillTint="66"/>
          </w:tcPr>
          <w:p w14:paraId="3F5052BE"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5.</w:t>
            </w:r>
          </w:p>
        </w:tc>
        <w:tc>
          <w:tcPr>
            <w:tcW w:w="2142" w:type="dxa"/>
          </w:tcPr>
          <w:p w14:paraId="078324E2" w14:textId="77777777" w:rsidR="00466836" w:rsidRPr="00E07B42" w:rsidRDefault="00466836" w:rsidP="0059502D">
            <w:pPr>
              <w:pStyle w:val="TableParagraph"/>
              <w:spacing w:line="243" w:lineRule="exact"/>
              <w:ind w:left="362" w:right="359"/>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Каравелово</w:t>
            </w:r>
          </w:p>
        </w:tc>
        <w:tc>
          <w:tcPr>
            <w:tcW w:w="1215" w:type="dxa"/>
          </w:tcPr>
          <w:p w14:paraId="4D2AAE1E"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38</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7966A1B1"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19.</w:t>
            </w:r>
          </w:p>
        </w:tc>
        <w:tc>
          <w:tcPr>
            <w:tcW w:w="2166" w:type="dxa"/>
          </w:tcPr>
          <w:p w14:paraId="7155F99C" w14:textId="77777777" w:rsidR="00466836" w:rsidRPr="00E07B42" w:rsidRDefault="00466836" w:rsidP="0059502D">
            <w:pPr>
              <w:pStyle w:val="TableParagraph"/>
              <w:spacing w:line="243" w:lineRule="exact"/>
              <w:ind w:left="644"/>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Слатина</w:t>
            </w:r>
          </w:p>
        </w:tc>
        <w:tc>
          <w:tcPr>
            <w:tcW w:w="1275" w:type="dxa"/>
          </w:tcPr>
          <w:p w14:paraId="0A55CEAF"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16</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800</w:t>
            </w:r>
          </w:p>
        </w:tc>
      </w:tr>
      <w:tr w:rsidR="00466836" w:rsidRPr="00E07B42" w14:paraId="7D94C6A1" w14:textId="77777777" w:rsidTr="001A509A">
        <w:trPr>
          <w:trHeight w:val="263"/>
          <w:jc w:val="center"/>
        </w:trPr>
        <w:tc>
          <w:tcPr>
            <w:tcW w:w="454" w:type="dxa"/>
            <w:shd w:val="clear" w:color="auto" w:fill="B4C6E7" w:themeFill="accent1" w:themeFillTint="66"/>
          </w:tcPr>
          <w:p w14:paraId="69DB041D"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6.</w:t>
            </w:r>
          </w:p>
        </w:tc>
        <w:tc>
          <w:tcPr>
            <w:tcW w:w="2142" w:type="dxa"/>
          </w:tcPr>
          <w:p w14:paraId="1239BF67" w14:textId="77777777" w:rsidR="00466836" w:rsidRPr="00E07B42" w:rsidRDefault="00466836" w:rsidP="0059502D">
            <w:pPr>
              <w:pStyle w:val="TableParagraph"/>
              <w:spacing w:line="243" w:lineRule="exact"/>
              <w:ind w:left="362" w:right="359"/>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Дъбене</w:t>
            </w:r>
          </w:p>
        </w:tc>
        <w:tc>
          <w:tcPr>
            <w:tcW w:w="1215" w:type="dxa"/>
          </w:tcPr>
          <w:p w14:paraId="4C70975A"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45</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500</w:t>
            </w:r>
          </w:p>
        </w:tc>
        <w:tc>
          <w:tcPr>
            <w:tcW w:w="547" w:type="dxa"/>
            <w:shd w:val="clear" w:color="auto" w:fill="B4C6E7" w:themeFill="accent1" w:themeFillTint="66"/>
          </w:tcPr>
          <w:p w14:paraId="166B35BC"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20.</w:t>
            </w:r>
          </w:p>
        </w:tc>
        <w:tc>
          <w:tcPr>
            <w:tcW w:w="2166" w:type="dxa"/>
          </w:tcPr>
          <w:p w14:paraId="29F91F33" w14:textId="77777777" w:rsidR="00466836" w:rsidRPr="00E07B42" w:rsidRDefault="00466836" w:rsidP="0059502D">
            <w:pPr>
              <w:pStyle w:val="TableParagraph"/>
              <w:spacing w:line="243" w:lineRule="exact"/>
              <w:ind w:left="579"/>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Соколица</w:t>
            </w:r>
          </w:p>
        </w:tc>
        <w:tc>
          <w:tcPr>
            <w:tcW w:w="1275" w:type="dxa"/>
          </w:tcPr>
          <w:p w14:paraId="552EC051"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9</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000</w:t>
            </w:r>
          </w:p>
        </w:tc>
      </w:tr>
      <w:tr w:rsidR="00466836" w:rsidRPr="00E07B42" w14:paraId="02996248" w14:textId="77777777" w:rsidTr="001A509A">
        <w:trPr>
          <w:trHeight w:val="277"/>
          <w:jc w:val="center"/>
        </w:trPr>
        <w:tc>
          <w:tcPr>
            <w:tcW w:w="454" w:type="dxa"/>
            <w:shd w:val="clear" w:color="auto" w:fill="B4C6E7" w:themeFill="accent1" w:themeFillTint="66"/>
          </w:tcPr>
          <w:p w14:paraId="4F94FB35"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7.</w:t>
            </w:r>
          </w:p>
        </w:tc>
        <w:tc>
          <w:tcPr>
            <w:tcW w:w="2142" w:type="dxa"/>
          </w:tcPr>
          <w:p w14:paraId="21760FAD" w14:textId="77777777" w:rsidR="00466836" w:rsidRPr="00E07B42" w:rsidRDefault="00466836" w:rsidP="0059502D">
            <w:pPr>
              <w:pStyle w:val="TableParagraph"/>
              <w:spacing w:line="243" w:lineRule="exact"/>
              <w:ind w:left="362" w:right="357"/>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Певците</w:t>
            </w:r>
          </w:p>
        </w:tc>
        <w:tc>
          <w:tcPr>
            <w:tcW w:w="1215" w:type="dxa"/>
          </w:tcPr>
          <w:p w14:paraId="49441725" w14:textId="77777777" w:rsidR="00466836" w:rsidRPr="00E07B42" w:rsidRDefault="00466836" w:rsidP="0059502D">
            <w:pPr>
              <w:pStyle w:val="TableParagraph"/>
              <w:spacing w:line="243" w:lineRule="exact"/>
              <w:ind w:left="267"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5438C23A"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21.</w:t>
            </w:r>
          </w:p>
        </w:tc>
        <w:tc>
          <w:tcPr>
            <w:tcW w:w="2166" w:type="dxa"/>
          </w:tcPr>
          <w:p w14:paraId="20801878" w14:textId="77777777" w:rsidR="00466836" w:rsidRPr="00E07B42" w:rsidRDefault="00466836" w:rsidP="0059502D">
            <w:pPr>
              <w:pStyle w:val="TableParagraph"/>
              <w:spacing w:line="243" w:lineRule="exact"/>
              <w:ind w:left="646"/>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Бегунци</w:t>
            </w:r>
          </w:p>
        </w:tc>
        <w:tc>
          <w:tcPr>
            <w:tcW w:w="1275" w:type="dxa"/>
          </w:tcPr>
          <w:p w14:paraId="6D376E8F"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16</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600</w:t>
            </w:r>
          </w:p>
        </w:tc>
      </w:tr>
      <w:tr w:rsidR="00466836" w:rsidRPr="00E07B42" w14:paraId="4D71511E" w14:textId="77777777" w:rsidTr="001A509A">
        <w:trPr>
          <w:trHeight w:val="270"/>
          <w:jc w:val="center"/>
        </w:trPr>
        <w:tc>
          <w:tcPr>
            <w:tcW w:w="454" w:type="dxa"/>
            <w:shd w:val="clear" w:color="auto" w:fill="B4C6E7" w:themeFill="accent1" w:themeFillTint="66"/>
          </w:tcPr>
          <w:p w14:paraId="515C2139"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8.</w:t>
            </w:r>
          </w:p>
        </w:tc>
        <w:tc>
          <w:tcPr>
            <w:tcW w:w="2142" w:type="dxa"/>
          </w:tcPr>
          <w:p w14:paraId="567362F9" w14:textId="77777777" w:rsidR="00466836" w:rsidRPr="00E07B42" w:rsidRDefault="00466836" w:rsidP="0059502D">
            <w:pPr>
              <w:pStyle w:val="TableParagraph"/>
              <w:spacing w:line="243" w:lineRule="exact"/>
              <w:ind w:left="362" w:right="357"/>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Домлян</w:t>
            </w:r>
          </w:p>
        </w:tc>
        <w:tc>
          <w:tcPr>
            <w:tcW w:w="1215" w:type="dxa"/>
          </w:tcPr>
          <w:p w14:paraId="23A8BE14"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10</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1B90D405"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22.</w:t>
            </w:r>
          </w:p>
        </w:tc>
        <w:tc>
          <w:tcPr>
            <w:tcW w:w="2166" w:type="dxa"/>
          </w:tcPr>
          <w:p w14:paraId="1E2273A0" w14:textId="77777777" w:rsidR="00466836" w:rsidRPr="00E07B42" w:rsidRDefault="00466836" w:rsidP="0059502D">
            <w:pPr>
              <w:pStyle w:val="TableParagraph"/>
              <w:spacing w:line="243" w:lineRule="exact"/>
              <w:ind w:left="637"/>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Иганово</w:t>
            </w:r>
          </w:p>
        </w:tc>
        <w:tc>
          <w:tcPr>
            <w:tcW w:w="1275" w:type="dxa"/>
          </w:tcPr>
          <w:p w14:paraId="2ABA7042"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11</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100</w:t>
            </w:r>
          </w:p>
        </w:tc>
      </w:tr>
      <w:tr w:rsidR="00466836" w:rsidRPr="00E07B42" w14:paraId="4A2DF900" w14:textId="77777777" w:rsidTr="001A509A">
        <w:trPr>
          <w:trHeight w:val="302"/>
          <w:jc w:val="center"/>
        </w:trPr>
        <w:tc>
          <w:tcPr>
            <w:tcW w:w="454" w:type="dxa"/>
            <w:shd w:val="clear" w:color="auto" w:fill="B4C6E7" w:themeFill="accent1" w:themeFillTint="66"/>
          </w:tcPr>
          <w:p w14:paraId="0F41CE22" w14:textId="77777777" w:rsidR="00466836" w:rsidRPr="00E07B42" w:rsidRDefault="00466836" w:rsidP="0059502D">
            <w:pPr>
              <w:pStyle w:val="TableParagraph"/>
              <w:spacing w:line="243" w:lineRule="exact"/>
              <w:ind w:left="151"/>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9.</w:t>
            </w:r>
          </w:p>
        </w:tc>
        <w:tc>
          <w:tcPr>
            <w:tcW w:w="2142" w:type="dxa"/>
          </w:tcPr>
          <w:p w14:paraId="6A8DA6D8" w14:textId="77777777" w:rsidR="00466836" w:rsidRPr="00E07B42" w:rsidRDefault="00466836" w:rsidP="0059502D">
            <w:pPr>
              <w:pStyle w:val="TableParagraph"/>
              <w:spacing w:line="243" w:lineRule="exact"/>
              <w:ind w:left="362" w:right="359"/>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Кърнаре</w:t>
            </w:r>
          </w:p>
        </w:tc>
        <w:tc>
          <w:tcPr>
            <w:tcW w:w="1215" w:type="dxa"/>
          </w:tcPr>
          <w:p w14:paraId="5746AB06"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24</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200</w:t>
            </w:r>
          </w:p>
        </w:tc>
        <w:tc>
          <w:tcPr>
            <w:tcW w:w="547" w:type="dxa"/>
            <w:shd w:val="clear" w:color="auto" w:fill="B4C6E7" w:themeFill="accent1" w:themeFillTint="66"/>
          </w:tcPr>
          <w:p w14:paraId="4D1BD700"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23.</w:t>
            </w:r>
          </w:p>
        </w:tc>
        <w:tc>
          <w:tcPr>
            <w:tcW w:w="2166" w:type="dxa"/>
          </w:tcPr>
          <w:p w14:paraId="40140254" w14:textId="77777777" w:rsidR="00466836" w:rsidRPr="00E07B42" w:rsidRDefault="00466836" w:rsidP="0059502D">
            <w:pPr>
              <w:pStyle w:val="TableParagraph"/>
              <w:spacing w:line="243" w:lineRule="exact"/>
              <w:ind w:left="553"/>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Столетово</w:t>
            </w:r>
          </w:p>
        </w:tc>
        <w:tc>
          <w:tcPr>
            <w:tcW w:w="1275" w:type="dxa"/>
          </w:tcPr>
          <w:p w14:paraId="5AAA167F"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13</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700</w:t>
            </w:r>
          </w:p>
        </w:tc>
      </w:tr>
      <w:tr w:rsidR="00466836" w:rsidRPr="00E07B42" w14:paraId="0D454F3C" w14:textId="77777777" w:rsidTr="001A509A">
        <w:trPr>
          <w:trHeight w:val="249"/>
          <w:jc w:val="center"/>
        </w:trPr>
        <w:tc>
          <w:tcPr>
            <w:tcW w:w="454" w:type="dxa"/>
            <w:shd w:val="clear" w:color="auto" w:fill="B4C6E7" w:themeFill="accent1" w:themeFillTint="66"/>
          </w:tcPr>
          <w:p w14:paraId="60B6604C" w14:textId="77777777" w:rsidR="00466836" w:rsidRPr="00E07B42" w:rsidRDefault="00466836" w:rsidP="0059502D">
            <w:pPr>
              <w:pStyle w:val="TableParagraph"/>
              <w:spacing w:line="229" w:lineRule="exact"/>
              <w:ind w:left="98"/>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10.</w:t>
            </w:r>
          </w:p>
        </w:tc>
        <w:tc>
          <w:tcPr>
            <w:tcW w:w="2142" w:type="dxa"/>
          </w:tcPr>
          <w:p w14:paraId="4F9921A5" w14:textId="77777777" w:rsidR="00466836" w:rsidRPr="00E07B42" w:rsidRDefault="00466836" w:rsidP="0059502D">
            <w:pPr>
              <w:pStyle w:val="TableParagraph"/>
              <w:spacing w:line="229" w:lineRule="exact"/>
              <w:ind w:left="362" w:right="36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Климент</w:t>
            </w:r>
          </w:p>
        </w:tc>
        <w:tc>
          <w:tcPr>
            <w:tcW w:w="1215" w:type="dxa"/>
          </w:tcPr>
          <w:p w14:paraId="40AC8F35" w14:textId="77777777" w:rsidR="00466836" w:rsidRPr="00E07B42" w:rsidRDefault="00466836" w:rsidP="0059502D">
            <w:pPr>
              <w:pStyle w:val="TableParagraph"/>
              <w:spacing w:line="229"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18</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600</w:t>
            </w:r>
          </w:p>
        </w:tc>
        <w:tc>
          <w:tcPr>
            <w:tcW w:w="547" w:type="dxa"/>
            <w:shd w:val="clear" w:color="auto" w:fill="B4C6E7" w:themeFill="accent1" w:themeFillTint="66"/>
          </w:tcPr>
          <w:p w14:paraId="36FEBD0B" w14:textId="77777777" w:rsidR="00466836" w:rsidRPr="00E07B42" w:rsidRDefault="00466836" w:rsidP="0059502D">
            <w:pPr>
              <w:pStyle w:val="TableParagraph"/>
              <w:spacing w:line="229"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24.</w:t>
            </w:r>
          </w:p>
        </w:tc>
        <w:tc>
          <w:tcPr>
            <w:tcW w:w="2166" w:type="dxa"/>
          </w:tcPr>
          <w:p w14:paraId="65A73233" w14:textId="77777777" w:rsidR="00466836" w:rsidRPr="00E07B42" w:rsidRDefault="00466836" w:rsidP="0059502D">
            <w:pPr>
              <w:pStyle w:val="TableParagraph"/>
              <w:spacing w:line="229" w:lineRule="exact"/>
              <w:ind w:left="555"/>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Мраченик</w:t>
            </w:r>
          </w:p>
        </w:tc>
        <w:tc>
          <w:tcPr>
            <w:tcW w:w="1275" w:type="dxa"/>
          </w:tcPr>
          <w:p w14:paraId="5A3DBB3F" w14:textId="77777777" w:rsidR="00466836" w:rsidRPr="00E07B42" w:rsidRDefault="00466836" w:rsidP="0059502D">
            <w:pPr>
              <w:pStyle w:val="TableParagraph"/>
              <w:spacing w:line="229"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10</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700</w:t>
            </w:r>
          </w:p>
        </w:tc>
      </w:tr>
      <w:tr w:rsidR="00466836" w:rsidRPr="00E07B42" w14:paraId="1B012C99" w14:textId="77777777" w:rsidTr="001A509A">
        <w:trPr>
          <w:trHeight w:val="268"/>
          <w:jc w:val="center"/>
        </w:trPr>
        <w:tc>
          <w:tcPr>
            <w:tcW w:w="454" w:type="dxa"/>
            <w:shd w:val="clear" w:color="auto" w:fill="B4C6E7" w:themeFill="accent1" w:themeFillTint="66"/>
          </w:tcPr>
          <w:p w14:paraId="36FD6120" w14:textId="77777777" w:rsidR="00466836" w:rsidRPr="00E07B42" w:rsidRDefault="00466836" w:rsidP="0059502D">
            <w:pPr>
              <w:pStyle w:val="TableParagraph"/>
              <w:spacing w:before="2"/>
              <w:ind w:left="98"/>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11.</w:t>
            </w:r>
          </w:p>
        </w:tc>
        <w:tc>
          <w:tcPr>
            <w:tcW w:w="2142" w:type="dxa"/>
          </w:tcPr>
          <w:p w14:paraId="3183E889" w14:textId="77777777" w:rsidR="00466836" w:rsidRPr="00E07B42" w:rsidRDefault="00466836" w:rsidP="0059502D">
            <w:pPr>
              <w:pStyle w:val="TableParagraph"/>
              <w:spacing w:before="2"/>
              <w:ind w:left="362" w:right="36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Московец</w:t>
            </w:r>
          </w:p>
        </w:tc>
        <w:tc>
          <w:tcPr>
            <w:tcW w:w="1215" w:type="dxa"/>
          </w:tcPr>
          <w:p w14:paraId="2C7C966E" w14:textId="77777777" w:rsidR="00466836" w:rsidRPr="00E07B42" w:rsidRDefault="00466836" w:rsidP="0059502D">
            <w:pPr>
              <w:pStyle w:val="TableParagraph"/>
              <w:spacing w:before="2"/>
              <w:ind w:left="267"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42A3B874" w14:textId="77777777" w:rsidR="00466836" w:rsidRPr="00E07B42" w:rsidRDefault="00466836" w:rsidP="0059502D">
            <w:pPr>
              <w:pStyle w:val="TableParagraph"/>
              <w:spacing w:before="2"/>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25.</w:t>
            </w:r>
          </w:p>
        </w:tc>
        <w:tc>
          <w:tcPr>
            <w:tcW w:w="2166" w:type="dxa"/>
          </w:tcPr>
          <w:p w14:paraId="1DE8005A" w14:textId="77777777" w:rsidR="00466836" w:rsidRPr="00E07B42" w:rsidRDefault="00466836" w:rsidP="0059502D">
            <w:pPr>
              <w:pStyle w:val="TableParagraph"/>
              <w:spacing w:before="2"/>
              <w:ind w:left="646"/>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Куртово</w:t>
            </w:r>
          </w:p>
        </w:tc>
        <w:tc>
          <w:tcPr>
            <w:tcW w:w="1275" w:type="dxa"/>
          </w:tcPr>
          <w:p w14:paraId="686237BD" w14:textId="77777777" w:rsidR="00466836" w:rsidRPr="00E07B42" w:rsidRDefault="00466836" w:rsidP="0059502D">
            <w:pPr>
              <w:pStyle w:val="TableParagraph"/>
              <w:spacing w:before="2"/>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4</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400</w:t>
            </w:r>
          </w:p>
        </w:tc>
      </w:tr>
      <w:tr w:rsidR="00466836" w:rsidRPr="00E07B42" w14:paraId="1C62D9AE" w14:textId="77777777" w:rsidTr="001A509A">
        <w:trPr>
          <w:trHeight w:val="285"/>
          <w:jc w:val="center"/>
        </w:trPr>
        <w:tc>
          <w:tcPr>
            <w:tcW w:w="454" w:type="dxa"/>
            <w:shd w:val="clear" w:color="auto" w:fill="B4C6E7" w:themeFill="accent1" w:themeFillTint="66"/>
          </w:tcPr>
          <w:p w14:paraId="1718A261" w14:textId="77777777" w:rsidR="00466836" w:rsidRPr="00E07B42" w:rsidRDefault="00466836" w:rsidP="0059502D">
            <w:pPr>
              <w:pStyle w:val="TableParagraph"/>
              <w:spacing w:line="243" w:lineRule="exact"/>
              <w:ind w:left="98"/>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12.</w:t>
            </w:r>
          </w:p>
        </w:tc>
        <w:tc>
          <w:tcPr>
            <w:tcW w:w="2142" w:type="dxa"/>
          </w:tcPr>
          <w:p w14:paraId="271A30F1" w14:textId="77777777" w:rsidR="00466836" w:rsidRPr="00E07B42" w:rsidRDefault="00466836" w:rsidP="0059502D">
            <w:pPr>
              <w:pStyle w:val="TableParagraph"/>
              <w:spacing w:line="243" w:lineRule="exact"/>
              <w:ind w:left="362" w:right="359"/>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2"/>
                <w:sz w:val="24"/>
                <w:szCs w:val="24"/>
                <w:lang w:val="bg-BG"/>
              </w:rPr>
              <w:t xml:space="preserve"> Ведраре</w:t>
            </w:r>
          </w:p>
        </w:tc>
        <w:tc>
          <w:tcPr>
            <w:tcW w:w="1215" w:type="dxa"/>
          </w:tcPr>
          <w:p w14:paraId="32D44EE4"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11</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200</w:t>
            </w:r>
          </w:p>
        </w:tc>
        <w:tc>
          <w:tcPr>
            <w:tcW w:w="547" w:type="dxa"/>
            <w:shd w:val="clear" w:color="auto" w:fill="B4C6E7" w:themeFill="accent1" w:themeFillTint="66"/>
          </w:tcPr>
          <w:p w14:paraId="15E3434B"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26.</w:t>
            </w:r>
          </w:p>
        </w:tc>
        <w:tc>
          <w:tcPr>
            <w:tcW w:w="2166" w:type="dxa"/>
          </w:tcPr>
          <w:p w14:paraId="4A994C24" w14:textId="77777777" w:rsidR="00466836" w:rsidRPr="00E07B42" w:rsidRDefault="00466836" w:rsidP="0059502D">
            <w:pPr>
              <w:pStyle w:val="TableParagraph"/>
              <w:spacing w:line="243" w:lineRule="exact"/>
              <w:ind w:left="565"/>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2"/>
                <w:sz w:val="24"/>
                <w:szCs w:val="24"/>
                <w:lang w:val="bg-BG"/>
              </w:rPr>
              <w:t xml:space="preserve"> </w:t>
            </w:r>
            <w:r w:rsidRPr="00E07B42">
              <w:rPr>
                <w:rFonts w:ascii="Times New Roman" w:hAnsi="Times New Roman" w:cs="Times New Roman"/>
                <w:sz w:val="24"/>
                <w:szCs w:val="24"/>
                <w:lang w:val="bg-BG"/>
              </w:rPr>
              <w:t>Г.</w:t>
            </w:r>
            <w:r w:rsidRPr="00E07B42">
              <w:rPr>
                <w:rFonts w:ascii="Times New Roman" w:hAnsi="Times New Roman" w:cs="Times New Roman"/>
                <w:spacing w:val="-1"/>
                <w:sz w:val="24"/>
                <w:szCs w:val="24"/>
                <w:lang w:val="bg-BG"/>
              </w:rPr>
              <w:t xml:space="preserve"> </w:t>
            </w:r>
            <w:r w:rsidRPr="00E07B42">
              <w:rPr>
                <w:rFonts w:ascii="Times New Roman" w:hAnsi="Times New Roman" w:cs="Times New Roman"/>
                <w:spacing w:val="-2"/>
                <w:sz w:val="24"/>
                <w:szCs w:val="24"/>
                <w:lang w:val="bg-BG"/>
              </w:rPr>
              <w:t>Домлян</w:t>
            </w:r>
          </w:p>
        </w:tc>
        <w:tc>
          <w:tcPr>
            <w:tcW w:w="1275" w:type="dxa"/>
          </w:tcPr>
          <w:p w14:paraId="760AEE3F"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8</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5"/>
                <w:sz w:val="24"/>
                <w:szCs w:val="24"/>
                <w:lang w:val="bg-BG"/>
              </w:rPr>
              <w:t>600</w:t>
            </w:r>
          </w:p>
        </w:tc>
      </w:tr>
      <w:tr w:rsidR="00466836" w:rsidRPr="00E07B42" w14:paraId="71E7520E" w14:textId="77777777" w:rsidTr="001A509A">
        <w:trPr>
          <w:trHeight w:val="275"/>
          <w:jc w:val="center"/>
        </w:trPr>
        <w:tc>
          <w:tcPr>
            <w:tcW w:w="454" w:type="dxa"/>
            <w:shd w:val="clear" w:color="auto" w:fill="B4C6E7" w:themeFill="accent1" w:themeFillTint="66"/>
          </w:tcPr>
          <w:p w14:paraId="1745A62E" w14:textId="77777777" w:rsidR="00466836" w:rsidRPr="00E07B42" w:rsidRDefault="00466836" w:rsidP="0059502D">
            <w:pPr>
              <w:pStyle w:val="TableParagraph"/>
              <w:spacing w:line="243" w:lineRule="exact"/>
              <w:ind w:left="98"/>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13.</w:t>
            </w:r>
          </w:p>
        </w:tc>
        <w:tc>
          <w:tcPr>
            <w:tcW w:w="2142" w:type="dxa"/>
          </w:tcPr>
          <w:p w14:paraId="6604EE80" w14:textId="77777777" w:rsidR="00466836" w:rsidRPr="00E07B42" w:rsidRDefault="00466836" w:rsidP="0059502D">
            <w:pPr>
              <w:pStyle w:val="TableParagraph"/>
              <w:spacing w:line="243" w:lineRule="exact"/>
              <w:ind w:left="362" w:right="35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5"/>
                <w:sz w:val="24"/>
                <w:szCs w:val="24"/>
                <w:lang w:val="bg-BG"/>
              </w:rPr>
              <w:t xml:space="preserve"> </w:t>
            </w:r>
            <w:r w:rsidRPr="00E07B42">
              <w:rPr>
                <w:rFonts w:ascii="Times New Roman" w:hAnsi="Times New Roman" w:cs="Times New Roman"/>
                <w:sz w:val="24"/>
                <w:szCs w:val="24"/>
                <w:lang w:val="bg-BG"/>
              </w:rPr>
              <w:t>Васил</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2"/>
                <w:sz w:val="24"/>
                <w:szCs w:val="24"/>
                <w:lang w:val="bg-BG"/>
              </w:rPr>
              <w:t>Левски</w:t>
            </w:r>
          </w:p>
        </w:tc>
        <w:tc>
          <w:tcPr>
            <w:tcW w:w="1215" w:type="dxa"/>
          </w:tcPr>
          <w:p w14:paraId="663EA2C1"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40</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700</w:t>
            </w:r>
          </w:p>
        </w:tc>
        <w:tc>
          <w:tcPr>
            <w:tcW w:w="547" w:type="dxa"/>
            <w:shd w:val="clear" w:color="auto" w:fill="B4C6E7" w:themeFill="accent1" w:themeFillTint="66"/>
          </w:tcPr>
          <w:p w14:paraId="0BF6A26E" w14:textId="77777777" w:rsidR="00466836" w:rsidRPr="00E07B42" w:rsidRDefault="00466836" w:rsidP="0059502D">
            <w:pPr>
              <w:pStyle w:val="TableParagraph"/>
              <w:spacing w:line="243" w:lineRule="exact"/>
              <w:ind w:left="126" w:right="124"/>
              <w:jc w:val="center"/>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27.</w:t>
            </w:r>
          </w:p>
        </w:tc>
        <w:tc>
          <w:tcPr>
            <w:tcW w:w="2166" w:type="dxa"/>
          </w:tcPr>
          <w:p w14:paraId="0FC2010C" w14:textId="77777777" w:rsidR="00466836" w:rsidRPr="00E07B42" w:rsidRDefault="00466836" w:rsidP="0059502D">
            <w:pPr>
              <w:pStyle w:val="TableParagraph"/>
              <w:spacing w:line="243" w:lineRule="exact"/>
              <w:ind w:right="356"/>
              <w:jc w:val="right"/>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5"/>
                <w:sz w:val="24"/>
                <w:szCs w:val="24"/>
                <w:lang w:val="bg-BG"/>
              </w:rPr>
              <w:t xml:space="preserve"> </w:t>
            </w:r>
            <w:r w:rsidRPr="00E07B42">
              <w:rPr>
                <w:rFonts w:ascii="Times New Roman" w:hAnsi="Times New Roman" w:cs="Times New Roman"/>
                <w:sz w:val="24"/>
                <w:szCs w:val="24"/>
                <w:lang w:val="bg-BG"/>
              </w:rPr>
              <w:t>Христо</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Даново</w:t>
            </w:r>
          </w:p>
        </w:tc>
        <w:tc>
          <w:tcPr>
            <w:tcW w:w="1275" w:type="dxa"/>
          </w:tcPr>
          <w:p w14:paraId="20AEEDD9" w14:textId="77777777" w:rsidR="00466836" w:rsidRPr="00E07B42" w:rsidRDefault="00466836" w:rsidP="0059502D">
            <w:pPr>
              <w:pStyle w:val="TableParagraph"/>
              <w:spacing w:line="243" w:lineRule="exact"/>
              <w:ind w:left="99" w:right="98"/>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16</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700</w:t>
            </w:r>
          </w:p>
        </w:tc>
      </w:tr>
      <w:tr w:rsidR="00466836" w:rsidRPr="00E07B42" w14:paraId="511DFB1E" w14:textId="77777777" w:rsidTr="001A509A">
        <w:trPr>
          <w:trHeight w:val="275"/>
          <w:jc w:val="center"/>
        </w:trPr>
        <w:tc>
          <w:tcPr>
            <w:tcW w:w="454" w:type="dxa"/>
            <w:shd w:val="clear" w:color="auto" w:fill="B4C6E7" w:themeFill="accent1" w:themeFillTint="66"/>
          </w:tcPr>
          <w:p w14:paraId="5243D414" w14:textId="77777777" w:rsidR="00466836" w:rsidRPr="00E07B42" w:rsidRDefault="00466836" w:rsidP="0059502D">
            <w:pPr>
              <w:pStyle w:val="TableParagraph"/>
              <w:spacing w:line="243" w:lineRule="exact"/>
              <w:ind w:left="98"/>
              <w:rPr>
                <w:rFonts w:ascii="Times New Roman" w:hAnsi="Times New Roman" w:cs="Times New Roman"/>
                <w:sz w:val="24"/>
                <w:szCs w:val="24"/>
                <w:lang w:val="bg-BG"/>
              </w:rPr>
            </w:pPr>
            <w:r w:rsidRPr="00E07B42">
              <w:rPr>
                <w:rFonts w:ascii="Times New Roman" w:hAnsi="Times New Roman" w:cs="Times New Roman"/>
                <w:spacing w:val="-5"/>
                <w:sz w:val="24"/>
                <w:szCs w:val="24"/>
                <w:lang w:val="bg-BG"/>
              </w:rPr>
              <w:t>14.</w:t>
            </w:r>
          </w:p>
        </w:tc>
        <w:tc>
          <w:tcPr>
            <w:tcW w:w="2142" w:type="dxa"/>
          </w:tcPr>
          <w:p w14:paraId="0F2BD9D0" w14:textId="77777777" w:rsidR="00466836" w:rsidRPr="00E07B42" w:rsidRDefault="00466836" w:rsidP="0059502D">
            <w:pPr>
              <w:pStyle w:val="TableParagraph"/>
              <w:spacing w:line="243" w:lineRule="exact"/>
              <w:ind w:left="362" w:right="361"/>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с.</w:t>
            </w:r>
            <w:r w:rsidRPr="00E07B42">
              <w:rPr>
                <w:rFonts w:ascii="Times New Roman" w:hAnsi="Times New Roman" w:cs="Times New Roman"/>
                <w:spacing w:val="-3"/>
                <w:sz w:val="24"/>
                <w:szCs w:val="24"/>
                <w:lang w:val="bg-BG"/>
              </w:rPr>
              <w:t xml:space="preserve"> </w:t>
            </w:r>
            <w:r w:rsidRPr="00E07B42">
              <w:rPr>
                <w:rFonts w:ascii="Times New Roman" w:hAnsi="Times New Roman" w:cs="Times New Roman"/>
                <w:spacing w:val="-2"/>
                <w:sz w:val="24"/>
                <w:szCs w:val="24"/>
                <w:lang w:val="bg-BG"/>
              </w:rPr>
              <w:t>Розино</w:t>
            </w:r>
          </w:p>
        </w:tc>
        <w:tc>
          <w:tcPr>
            <w:tcW w:w="1215" w:type="dxa"/>
          </w:tcPr>
          <w:p w14:paraId="204FAC2C" w14:textId="77777777" w:rsidR="00466836" w:rsidRPr="00E07B42" w:rsidRDefault="00466836" w:rsidP="0059502D">
            <w:pPr>
              <w:pStyle w:val="TableParagraph"/>
              <w:spacing w:line="243" w:lineRule="exact"/>
              <w:ind w:left="268" w:right="263"/>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27</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5"/>
                <w:sz w:val="24"/>
                <w:szCs w:val="24"/>
                <w:lang w:val="bg-BG"/>
              </w:rPr>
              <w:t>000</w:t>
            </w:r>
          </w:p>
        </w:tc>
        <w:tc>
          <w:tcPr>
            <w:tcW w:w="547" w:type="dxa"/>
            <w:shd w:val="clear" w:color="auto" w:fill="B4C6E7" w:themeFill="accent1" w:themeFillTint="66"/>
          </w:tcPr>
          <w:p w14:paraId="2B8CE2E3" w14:textId="77777777" w:rsidR="00466836" w:rsidRPr="00E07B42" w:rsidRDefault="00466836" w:rsidP="0059502D">
            <w:pPr>
              <w:pStyle w:val="TableParagraph"/>
              <w:rPr>
                <w:rFonts w:ascii="Times New Roman" w:hAnsi="Times New Roman" w:cs="Times New Roman"/>
                <w:sz w:val="24"/>
                <w:szCs w:val="24"/>
                <w:lang w:val="bg-BG"/>
              </w:rPr>
            </w:pPr>
          </w:p>
        </w:tc>
        <w:tc>
          <w:tcPr>
            <w:tcW w:w="2166" w:type="dxa"/>
          </w:tcPr>
          <w:p w14:paraId="56E8DC34" w14:textId="77777777" w:rsidR="00466836" w:rsidRPr="00E07B42" w:rsidRDefault="00466836" w:rsidP="00C278FF">
            <w:pPr>
              <w:pStyle w:val="TableParagraph"/>
              <w:spacing w:line="243" w:lineRule="exact"/>
              <w:ind w:left="57" w:right="113"/>
              <w:jc w:val="right"/>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ОБЩО:</w:t>
            </w:r>
          </w:p>
        </w:tc>
        <w:tc>
          <w:tcPr>
            <w:tcW w:w="1275" w:type="dxa"/>
          </w:tcPr>
          <w:p w14:paraId="3E54AA81" w14:textId="301FD6E3" w:rsidR="00466836" w:rsidRPr="00E07B42" w:rsidRDefault="00466836" w:rsidP="0059502D">
            <w:pPr>
              <w:pStyle w:val="TableParagraph"/>
              <w:spacing w:line="243" w:lineRule="exact"/>
              <w:ind w:left="99" w:right="98"/>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639,600</w:t>
            </w:r>
            <w:r w:rsidRPr="00E07B42">
              <w:rPr>
                <w:rFonts w:ascii="Times New Roman" w:hAnsi="Times New Roman" w:cs="Times New Roman"/>
                <w:b/>
                <w:spacing w:val="-8"/>
                <w:sz w:val="24"/>
                <w:szCs w:val="24"/>
                <w:lang w:val="bg-BG"/>
              </w:rPr>
              <w:t xml:space="preserve"> </w:t>
            </w:r>
            <w:r w:rsidRPr="00E07B42">
              <w:rPr>
                <w:rFonts w:ascii="Times New Roman" w:hAnsi="Times New Roman" w:cs="Times New Roman"/>
                <w:b/>
                <w:spacing w:val="-5"/>
                <w:sz w:val="24"/>
                <w:szCs w:val="24"/>
                <w:lang w:val="bg-BG"/>
              </w:rPr>
              <w:t>м</w:t>
            </w:r>
          </w:p>
        </w:tc>
      </w:tr>
    </w:tbl>
    <w:p w14:paraId="06378917" w14:textId="77777777" w:rsidR="00466836" w:rsidRPr="00E07B42" w:rsidRDefault="00466836" w:rsidP="00466836">
      <w:pPr>
        <w:spacing w:after="45"/>
        <w:jc w:val="both"/>
        <w:rPr>
          <w:rFonts w:ascii="Times New Roman" w:hAnsi="Times New Roman" w:cs="Times New Roman"/>
          <w:sz w:val="24"/>
          <w:szCs w:val="24"/>
          <w:lang w:val="bg-BG"/>
        </w:rPr>
      </w:pPr>
    </w:p>
    <w:p w14:paraId="1B92ED02" w14:textId="0319C82D" w:rsidR="00466836" w:rsidRPr="00750184" w:rsidRDefault="00466836" w:rsidP="00466836">
      <w:pPr>
        <w:spacing w:after="45"/>
        <w:jc w:val="center"/>
        <w:rPr>
          <w:rFonts w:ascii="Times New Roman" w:hAnsi="Times New Roman" w:cs="Times New Roman"/>
          <w:i/>
          <w:iCs/>
          <w:sz w:val="20"/>
          <w:szCs w:val="20"/>
          <w:lang w:val="bg-BG"/>
        </w:rPr>
      </w:pPr>
      <w:r w:rsidRPr="00750184">
        <w:rPr>
          <w:rFonts w:ascii="Times New Roman" w:hAnsi="Times New Roman" w:cs="Times New Roman"/>
          <w:i/>
          <w:iCs/>
          <w:sz w:val="20"/>
          <w:szCs w:val="20"/>
          <w:lang w:val="bg-BG"/>
        </w:rPr>
        <w:t>Таблица 17. Улична пътна мрежа в населените места на Община Карлово, Източник</w:t>
      </w:r>
      <w:r w:rsidR="00750184">
        <w:rPr>
          <w:rFonts w:ascii="Times New Roman" w:hAnsi="Times New Roman" w:cs="Times New Roman"/>
          <w:i/>
          <w:iCs/>
          <w:sz w:val="20"/>
          <w:szCs w:val="20"/>
          <w:lang w:val="bg-BG"/>
        </w:rPr>
        <w:t>:</w:t>
      </w:r>
      <w:r w:rsidRPr="00750184">
        <w:rPr>
          <w:rFonts w:ascii="Times New Roman" w:hAnsi="Times New Roman" w:cs="Times New Roman"/>
          <w:i/>
          <w:iCs/>
          <w:sz w:val="20"/>
          <w:szCs w:val="20"/>
          <w:lang w:val="bg-BG"/>
        </w:rPr>
        <w:t xml:space="preserve"> Община Карлово (Дългосрочна общинска програма за използване на енергия от възобновяеми източници и биогорива за Община Карлово от 2022 г. до 2031 г.</w:t>
      </w:r>
      <w:r w:rsidR="00750184">
        <w:rPr>
          <w:rFonts w:ascii="Times New Roman" w:hAnsi="Times New Roman" w:cs="Times New Roman"/>
          <w:i/>
          <w:iCs/>
          <w:sz w:val="20"/>
          <w:szCs w:val="20"/>
          <w:lang w:val="bg-BG"/>
        </w:rPr>
        <w:t>)</w:t>
      </w:r>
    </w:p>
    <w:p w14:paraId="6E9B1B4C" w14:textId="77777777" w:rsidR="00466836" w:rsidRPr="00E07B42" w:rsidRDefault="00466836" w:rsidP="00466836">
      <w:pPr>
        <w:spacing w:after="45"/>
        <w:rPr>
          <w:rFonts w:ascii="Times New Roman" w:hAnsi="Times New Roman" w:cs="Times New Roman"/>
          <w:i/>
          <w:sz w:val="24"/>
          <w:szCs w:val="24"/>
          <w:lang w:val="bg-BG"/>
        </w:rPr>
      </w:pPr>
    </w:p>
    <w:p w14:paraId="10B64FCB" w14:textId="56526C24"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Според Генералния план за организация на движението на гр. Карлово 2022 г.  състоянието на съществуващата транспортна инфраструктура в гр. Карлово се характеризира с много добро състояние на уличната мрежа.</w:t>
      </w:r>
      <w:r w:rsidR="00A32BB7">
        <w:rPr>
          <w:rFonts w:ascii="Times New Roman" w:hAnsi="Times New Roman" w:cs="Times New Roman"/>
          <w:sz w:val="24"/>
          <w:szCs w:val="24"/>
          <w:lang w:val="bg-BG"/>
        </w:rPr>
        <w:t xml:space="preserve"> </w:t>
      </w:r>
      <w:r w:rsidR="00A32BB7" w:rsidRPr="00E07B42">
        <w:rPr>
          <w:rFonts w:ascii="Times New Roman" w:hAnsi="Times New Roman" w:cs="Times New Roman"/>
          <w:sz w:val="24"/>
          <w:szCs w:val="24"/>
          <w:lang w:val="bg-BG"/>
        </w:rPr>
        <w:t>Улиците са с трайна настилка, изключение правят единствено подходите към вилните зони и нови урегулирани парцели в землището на града.</w:t>
      </w:r>
      <w:r w:rsidR="00A32BB7">
        <w:rPr>
          <w:rFonts w:ascii="Times New Roman" w:hAnsi="Times New Roman" w:cs="Times New Roman"/>
          <w:sz w:val="24"/>
          <w:szCs w:val="24"/>
          <w:lang w:val="bg-BG"/>
        </w:rPr>
        <w:t xml:space="preserve"> </w:t>
      </w:r>
    </w:p>
    <w:p w14:paraId="3D1FDF09" w14:textId="5603E4DA" w:rsidR="00466836" w:rsidRPr="00E07B42" w:rsidRDefault="00466836" w:rsidP="00466836">
      <w:pPr>
        <w:spacing w:after="45" w:line="276" w:lineRule="auto"/>
        <w:jc w:val="both"/>
        <w:rPr>
          <w:rFonts w:ascii="Times New Roman" w:hAnsi="Times New Roman" w:cs="Times New Roman"/>
          <w:i/>
          <w:sz w:val="24"/>
          <w:szCs w:val="24"/>
          <w:lang w:val="bg-BG"/>
        </w:rPr>
      </w:pPr>
      <w:r w:rsidRPr="00E07B42">
        <w:rPr>
          <w:rFonts w:ascii="Times New Roman" w:hAnsi="Times New Roman" w:cs="Times New Roman"/>
          <w:sz w:val="24"/>
          <w:szCs w:val="24"/>
          <w:lang w:val="bg-BG"/>
        </w:rPr>
        <w:t>Улиците от първостепенната улична мрежа са основната комуникационно</w:t>
      </w:r>
      <w:r w:rsidR="005A057F">
        <w:rPr>
          <w:rFonts w:ascii="Times New Roman" w:hAnsi="Times New Roman" w:cs="Times New Roman"/>
          <w:sz w:val="24"/>
          <w:szCs w:val="24"/>
          <w:lang w:val="bg-BG"/>
        </w:rPr>
        <w:t>-</w:t>
      </w:r>
      <w:r w:rsidRPr="00E07B42">
        <w:rPr>
          <w:rFonts w:ascii="Times New Roman" w:hAnsi="Times New Roman" w:cs="Times New Roman"/>
          <w:sz w:val="24"/>
          <w:szCs w:val="24"/>
          <w:lang w:val="bg-BG"/>
        </w:rPr>
        <w:t>транспортна система на урбанизираните територии. Те свързват отделните устройствени зони помежду им</w:t>
      </w:r>
      <w:r w:rsidR="00A87E6B">
        <w:rPr>
          <w:rFonts w:ascii="Times New Roman" w:hAnsi="Times New Roman" w:cs="Times New Roman"/>
          <w:sz w:val="24"/>
          <w:szCs w:val="24"/>
          <w:lang w:val="bg-BG"/>
        </w:rPr>
        <w:t xml:space="preserve">, а така също </w:t>
      </w:r>
      <w:r w:rsidRPr="00E07B42">
        <w:rPr>
          <w:rFonts w:ascii="Times New Roman" w:hAnsi="Times New Roman" w:cs="Times New Roman"/>
          <w:sz w:val="24"/>
          <w:szCs w:val="24"/>
          <w:lang w:val="bg-BG"/>
        </w:rPr>
        <w:t>и с републиканската и общинската пътна мрежа.</w:t>
      </w:r>
    </w:p>
    <w:p w14:paraId="70946BEE" w14:textId="7619C3EE"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Главната улична мрежа на град Карлово се състои от една улица IIIа клас</w:t>
      </w:r>
      <w:r w:rsidR="005A057F">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 „Теофан Райнов“</w:t>
      </w:r>
      <w:r w:rsidR="005A057F">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и улици четвърти клас. Дължината на първостепенната улична мрежа е 12,21 км.</w:t>
      </w:r>
      <w:r w:rsidR="005A057F">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Първостепенна главна улична мрежа </w:t>
      </w:r>
      <w:r w:rsidR="005A057F" w:rsidRPr="00E07B42">
        <w:rPr>
          <w:rFonts w:ascii="Times New Roman" w:hAnsi="Times New Roman" w:cs="Times New Roman"/>
          <w:sz w:val="24"/>
          <w:szCs w:val="24"/>
          <w:lang w:val="bg-BG"/>
        </w:rPr>
        <w:t xml:space="preserve">IV клас </w:t>
      </w:r>
      <w:r w:rsidRPr="00E07B42">
        <w:rPr>
          <w:rFonts w:ascii="Times New Roman" w:hAnsi="Times New Roman" w:cs="Times New Roman"/>
          <w:sz w:val="24"/>
          <w:szCs w:val="24"/>
          <w:lang w:val="bg-BG"/>
        </w:rPr>
        <w:t xml:space="preserve">включва следните улици: </w:t>
      </w:r>
      <w:r w:rsidR="005A057F">
        <w:rPr>
          <w:rFonts w:ascii="Times New Roman" w:hAnsi="Times New Roman" w:cs="Times New Roman"/>
          <w:sz w:val="24"/>
          <w:szCs w:val="24"/>
          <w:lang w:val="bg-BG"/>
        </w:rPr>
        <w:t xml:space="preserve">ул. </w:t>
      </w:r>
      <w:r w:rsidRPr="00E07B42">
        <w:rPr>
          <w:rFonts w:ascii="Times New Roman" w:hAnsi="Times New Roman" w:cs="Times New Roman"/>
          <w:sz w:val="24"/>
          <w:szCs w:val="24"/>
          <w:lang w:val="bg-BG"/>
        </w:rPr>
        <w:t xml:space="preserve">„Генерал Карцов“, ул. „Дъбенско шосе“, ул. „Генерал Заимов“, ул. „Александър Стамболийски“ и ул. „Тодор Каблешков“. </w:t>
      </w:r>
    </w:p>
    <w:p w14:paraId="3005EA10" w14:textId="77777777" w:rsidR="007B480A" w:rsidRDefault="005A057F" w:rsidP="00466836">
      <w:pPr>
        <w:spacing w:after="45"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Налична е и </w:t>
      </w:r>
      <w:r w:rsidR="00466836" w:rsidRPr="00E07B42">
        <w:rPr>
          <w:rFonts w:ascii="Times New Roman" w:hAnsi="Times New Roman" w:cs="Times New Roman"/>
          <w:sz w:val="24"/>
          <w:szCs w:val="24"/>
          <w:lang w:val="bg-BG"/>
        </w:rPr>
        <w:t>второстепенна улична мрежа</w:t>
      </w:r>
      <w:r>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V клас</w:t>
      </w:r>
      <w:r>
        <w:rPr>
          <w:rFonts w:ascii="Times New Roman" w:hAnsi="Times New Roman" w:cs="Times New Roman"/>
          <w:sz w:val="24"/>
          <w:szCs w:val="24"/>
          <w:lang w:val="bg-BG"/>
        </w:rPr>
        <w:t>, която включва</w:t>
      </w:r>
      <w:r w:rsidR="00466836" w:rsidRPr="00E07B42">
        <w:rPr>
          <w:rFonts w:ascii="Times New Roman" w:hAnsi="Times New Roman" w:cs="Times New Roman"/>
          <w:sz w:val="24"/>
          <w:szCs w:val="24"/>
          <w:lang w:val="bg-BG"/>
        </w:rPr>
        <w:t xml:space="preserve">: ул. „Парчевич“, ул. „Иванка Пашкулова“, ул. „Юмрукчал“, ул. „Криволак“, ул. „Граф Игнатиев“, ул. „Меден дол“ , ул. „Полковник Бочев“, ул. „Бяла река“, ул. „Хан Крум“, ул. „Васил Левски“, ул. </w:t>
      </w:r>
      <w:r w:rsidR="00466836" w:rsidRPr="00E07B42">
        <w:rPr>
          <w:rFonts w:ascii="Times New Roman" w:hAnsi="Times New Roman" w:cs="Times New Roman"/>
          <w:sz w:val="24"/>
          <w:szCs w:val="24"/>
          <w:lang w:val="bg-BG"/>
        </w:rPr>
        <w:lastRenderedPageBreak/>
        <w:t>„Васил Караиванов“, ул. „Петър Юруков“, както и ул. „Индустриална“. В квартал „Сушица“ събирателни улици V клас са: ул. „Стара планина“, ул. „Чавдарска“, ул. „Киро Киров“, ул. „</w:t>
      </w:r>
      <w:r w:rsidRPr="00E07B42">
        <w:rPr>
          <w:rFonts w:ascii="Times New Roman" w:hAnsi="Times New Roman" w:cs="Times New Roman"/>
          <w:sz w:val="24"/>
          <w:szCs w:val="24"/>
          <w:lang w:val="bg-BG"/>
        </w:rPr>
        <w:t>Пантелеймон</w:t>
      </w:r>
      <w:r w:rsidR="00466836" w:rsidRPr="00E07B42">
        <w:rPr>
          <w:rFonts w:ascii="Times New Roman" w:hAnsi="Times New Roman" w:cs="Times New Roman"/>
          <w:sz w:val="24"/>
          <w:szCs w:val="24"/>
          <w:lang w:val="bg-BG"/>
        </w:rPr>
        <w:t>“, ул. „Дръндева“ и ул. „Карловска“.</w:t>
      </w:r>
      <w:r w:rsidR="007B480A">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Всички останали улици в гр. Карлово и кв. Сушица са VI клас от второстепенната улична мрежа.</w:t>
      </w:r>
      <w:r w:rsidR="007B480A">
        <w:rPr>
          <w:rFonts w:ascii="Times New Roman" w:hAnsi="Times New Roman" w:cs="Times New Roman"/>
          <w:sz w:val="24"/>
          <w:szCs w:val="24"/>
          <w:lang w:val="bg-BG"/>
        </w:rPr>
        <w:t xml:space="preserve"> </w:t>
      </w:r>
    </w:p>
    <w:p w14:paraId="0A4300A6" w14:textId="295A6869" w:rsidR="00466836" w:rsidRDefault="007B480A" w:rsidP="00466836">
      <w:pPr>
        <w:spacing w:after="45" w:line="276" w:lineRule="auto"/>
        <w:jc w:val="both"/>
        <w:rPr>
          <w:rFonts w:ascii="Times New Roman" w:hAnsi="Times New Roman" w:cs="Times New Roman"/>
          <w:sz w:val="24"/>
          <w:szCs w:val="24"/>
          <w:lang w:val="bg-BG"/>
        </w:rPr>
      </w:pPr>
      <w:r w:rsidRPr="007B480A">
        <w:rPr>
          <w:rFonts w:ascii="Times New Roman" w:hAnsi="Times New Roman" w:cs="Times New Roman"/>
          <w:sz w:val="24"/>
          <w:szCs w:val="24"/>
          <w:lang w:val="bg-BG"/>
        </w:rPr>
        <w:t>Изградени са три кръгови кръстовища, при всички входове/изходи на града в посоките Пловдив, Бургас и София.</w:t>
      </w:r>
      <w:r>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 xml:space="preserve">На територията на </w:t>
      </w:r>
      <w:r w:rsidR="00A87E6B" w:rsidRPr="001C3D6A">
        <w:rPr>
          <w:rFonts w:ascii="Times New Roman" w:hAnsi="Times New Roman" w:cs="Times New Roman"/>
          <w:sz w:val="24"/>
          <w:szCs w:val="24"/>
          <w:lang w:val="bg-BG"/>
        </w:rPr>
        <w:t>о</w:t>
      </w:r>
      <w:r w:rsidR="00466836" w:rsidRPr="001C3D6A">
        <w:rPr>
          <w:rFonts w:ascii="Times New Roman" w:hAnsi="Times New Roman" w:cs="Times New Roman"/>
          <w:sz w:val="24"/>
          <w:szCs w:val="24"/>
          <w:lang w:val="bg-BG"/>
        </w:rPr>
        <w:t xml:space="preserve">бщината има </w:t>
      </w:r>
      <w:r w:rsidR="00A87E6B" w:rsidRPr="001C3D6A">
        <w:rPr>
          <w:rFonts w:ascii="Times New Roman" w:hAnsi="Times New Roman" w:cs="Times New Roman"/>
          <w:sz w:val="24"/>
          <w:szCs w:val="24"/>
          <w:lang w:val="bg-BG"/>
        </w:rPr>
        <w:t>един</w:t>
      </w:r>
      <w:r w:rsidR="00466836" w:rsidRPr="001C3D6A">
        <w:rPr>
          <w:rFonts w:ascii="Times New Roman" w:hAnsi="Times New Roman" w:cs="Times New Roman"/>
          <w:sz w:val="24"/>
          <w:szCs w:val="24"/>
          <w:lang w:val="bg-BG"/>
        </w:rPr>
        <w:t xml:space="preserve"> подлез в гр. Карлово и две </w:t>
      </w:r>
      <w:r w:rsidR="001C3D6A" w:rsidRPr="001C3D6A">
        <w:rPr>
          <w:rFonts w:ascii="Times New Roman" w:hAnsi="Times New Roman" w:cs="Times New Roman"/>
          <w:sz w:val="24"/>
          <w:szCs w:val="24"/>
          <w:lang w:val="bg-BG"/>
        </w:rPr>
        <w:t xml:space="preserve">светофарни </w:t>
      </w:r>
      <w:r w:rsidR="00466836" w:rsidRPr="001C3D6A">
        <w:rPr>
          <w:rFonts w:ascii="Times New Roman" w:hAnsi="Times New Roman" w:cs="Times New Roman"/>
          <w:sz w:val="24"/>
          <w:szCs w:val="24"/>
          <w:lang w:val="bg-BG"/>
        </w:rPr>
        <w:t>кръстовища.</w:t>
      </w:r>
    </w:p>
    <w:p w14:paraId="0525155C" w14:textId="77777777" w:rsidR="00507718" w:rsidRDefault="00507718" w:rsidP="00466836">
      <w:pPr>
        <w:spacing w:after="45" w:line="276" w:lineRule="auto"/>
        <w:jc w:val="both"/>
        <w:rPr>
          <w:rFonts w:ascii="Times New Roman" w:hAnsi="Times New Roman" w:cs="Times New Roman"/>
          <w:sz w:val="24"/>
          <w:szCs w:val="24"/>
          <w:lang w:val="bg-BG"/>
        </w:rPr>
      </w:pPr>
    </w:p>
    <w:p w14:paraId="477CA444" w14:textId="77777777" w:rsidR="00466836" w:rsidRPr="00E07B42" w:rsidRDefault="00466836" w:rsidP="00466836">
      <w:pPr>
        <w:spacing w:after="45" w:line="276" w:lineRule="auto"/>
        <w:jc w:val="both"/>
        <w:rPr>
          <w:rFonts w:ascii="Times New Roman" w:hAnsi="Times New Roman" w:cs="Times New Roman"/>
          <w:i/>
          <w:sz w:val="24"/>
          <w:szCs w:val="24"/>
          <w:u w:val="single"/>
          <w:lang w:val="bg-BG"/>
        </w:rPr>
      </w:pPr>
    </w:p>
    <w:p w14:paraId="13B694E1" w14:textId="77777777" w:rsidR="00466836" w:rsidRPr="00507718" w:rsidRDefault="00466836" w:rsidP="00466836">
      <w:pPr>
        <w:spacing w:after="45" w:line="276" w:lineRule="auto"/>
        <w:jc w:val="both"/>
        <w:rPr>
          <w:rFonts w:ascii="Times New Roman" w:hAnsi="Times New Roman" w:cs="Times New Roman"/>
          <w:b/>
          <w:bCs/>
          <w:iCs/>
          <w:sz w:val="24"/>
          <w:szCs w:val="24"/>
          <w:u w:val="single"/>
          <w:lang w:val="bg-BG"/>
        </w:rPr>
      </w:pPr>
      <w:r w:rsidRPr="00507718">
        <w:rPr>
          <w:rFonts w:ascii="Times New Roman" w:hAnsi="Times New Roman" w:cs="Times New Roman"/>
          <w:b/>
          <w:bCs/>
          <w:iCs/>
          <w:sz w:val="24"/>
          <w:szCs w:val="24"/>
          <w:u w:val="single"/>
          <w:lang w:val="bg-BG"/>
        </w:rPr>
        <w:t>Велосипедни алеи</w:t>
      </w:r>
    </w:p>
    <w:p w14:paraId="127D4B1E"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 територията на гр. Карлово към момента има регламентирани следните велосипедни алеи: </w:t>
      </w:r>
    </w:p>
    <w:p w14:paraId="6BB78228"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1. в нов парк до Стадиона; </w:t>
      </w:r>
    </w:p>
    <w:p w14:paraId="7A092493" w14:textId="6B563A75"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2. по дължината на цялата улица „Водопад“. </w:t>
      </w:r>
    </w:p>
    <w:p w14:paraId="2F37AEA4" w14:textId="77777777" w:rsidR="005362AE" w:rsidRDefault="005362AE" w:rsidP="00466836">
      <w:pPr>
        <w:spacing w:after="45" w:line="276" w:lineRule="auto"/>
        <w:jc w:val="both"/>
        <w:rPr>
          <w:rFonts w:ascii="Times New Roman" w:hAnsi="Times New Roman" w:cs="Times New Roman"/>
          <w:sz w:val="24"/>
          <w:szCs w:val="24"/>
          <w:lang w:val="bg-BG"/>
        </w:rPr>
      </w:pPr>
    </w:p>
    <w:p w14:paraId="16415FB7" w14:textId="0C643DEB" w:rsidR="00466836" w:rsidRPr="00E07B42" w:rsidRDefault="00466836" w:rsidP="00466836">
      <w:pPr>
        <w:spacing w:after="45" w:line="276" w:lineRule="auto"/>
        <w:jc w:val="both"/>
        <w:rPr>
          <w:rFonts w:ascii="Times New Roman" w:hAnsi="Times New Roman" w:cs="Times New Roman"/>
          <w:sz w:val="24"/>
          <w:szCs w:val="24"/>
          <w:lang w:val="bg-BG"/>
        </w:rPr>
      </w:pPr>
      <w:r w:rsidRPr="001C3D6A">
        <w:rPr>
          <w:rFonts w:ascii="Times New Roman" w:hAnsi="Times New Roman" w:cs="Times New Roman"/>
          <w:sz w:val="24"/>
          <w:szCs w:val="24"/>
          <w:lang w:val="bg-BG"/>
        </w:rPr>
        <w:t>Съгласно ОУП се предвижда нова велоалея Карлово – Сопот. В плана е предвидена нова велоалея по трасето на нов път между кв. Сушица и Карлово, велоалея</w:t>
      </w:r>
      <w:r w:rsidRPr="00E07B42">
        <w:rPr>
          <w:rFonts w:ascii="Times New Roman" w:hAnsi="Times New Roman" w:cs="Times New Roman"/>
          <w:sz w:val="24"/>
          <w:szCs w:val="24"/>
          <w:lang w:val="bg-BG"/>
        </w:rPr>
        <w:t xml:space="preserve"> по цялата дължина на бул. „Теофан Райнов“, по ул. „Ген. Карцов“ от кръгово кръстовище посока Бургас до ул. „Юмрукчал“ и на север покрай реката до парка в края на ул. „Водопад“, откъдето започва съществуващата велоалея. </w:t>
      </w:r>
    </w:p>
    <w:p w14:paraId="66713C28" w14:textId="77777777" w:rsidR="00466836" w:rsidRDefault="00466836" w:rsidP="00466836">
      <w:pPr>
        <w:spacing w:after="45" w:line="276" w:lineRule="auto"/>
        <w:jc w:val="both"/>
        <w:rPr>
          <w:rFonts w:ascii="Times New Roman" w:hAnsi="Times New Roman" w:cs="Times New Roman"/>
          <w:b/>
          <w:bCs/>
          <w:sz w:val="24"/>
          <w:szCs w:val="24"/>
          <w:u w:val="single"/>
          <w:lang w:val="bg-BG"/>
        </w:rPr>
      </w:pPr>
    </w:p>
    <w:p w14:paraId="112F8A45" w14:textId="77777777" w:rsidR="005362AE" w:rsidRPr="00C94B0A" w:rsidRDefault="005362AE" w:rsidP="00466836">
      <w:pPr>
        <w:spacing w:after="45" w:line="276" w:lineRule="auto"/>
        <w:jc w:val="both"/>
        <w:rPr>
          <w:rFonts w:ascii="Times New Roman" w:hAnsi="Times New Roman" w:cs="Times New Roman"/>
          <w:b/>
          <w:bCs/>
          <w:sz w:val="24"/>
          <w:szCs w:val="24"/>
          <w:u w:val="single"/>
          <w:lang w:val="bg-BG"/>
        </w:rPr>
      </w:pPr>
    </w:p>
    <w:p w14:paraId="211DC63D" w14:textId="77777777" w:rsidR="00466836" w:rsidRPr="005362AE" w:rsidRDefault="00466836" w:rsidP="00466836">
      <w:pPr>
        <w:spacing w:after="45" w:line="276" w:lineRule="auto"/>
        <w:jc w:val="both"/>
        <w:rPr>
          <w:rFonts w:ascii="Times New Roman" w:hAnsi="Times New Roman" w:cs="Times New Roman"/>
          <w:b/>
          <w:bCs/>
          <w:iCs/>
          <w:sz w:val="24"/>
          <w:szCs w:val="24"/>
          <w:u w:val="single"/>
          <w:lang w:val="bg-BG"/>
        </w:rPr>
      </w:pPr>
      <w:r w:rsidRPr="005362AE">
        <w:rPr>
          <w:rFonts w:ascii="Times New Roman" w:hAnsi="Times New Roman" w:cs="Times New Roman"/>
          <w:b/>
          <w:bCs/>
          <w:iCs/>
          <w:sz w:val="24"/>
          <w:szCs w:val="24"/>
          <w:u w:val="single"/>
          <w:lang w:val="bg-BG"/>
        </w:rPr>
        <w:t>Пешеходни пространства и пешеходни алеи</w:t>
      </w:r>
    </w:p>
    <w:p w14:paraId="6AA8B50B"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Пешеходни пространства е гр. Карлово са:</w:t>
      </w:r>
    </w:p>
    <w:p w14:paraId="6536451B" w14:textId="1EA3CC3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1.</w:t>
      </w:r>
      <w:r w:rsidR="00C94B0A">
        <w:rPr>
          <w:rFonts w:ascii="Times New Roman" w:hAnsi="Times New Roman" w:cs="Times New Roman"/>
          <w:sz w:val="24"/>
          <w:szCs w:val="24"/>
          <w:lang w:val="bg-BG"/>
        </w:rPr>
        <w:t xml:space="preserve"> Ц</w:t>
      </w:r>
      <w:r w:rsidRPr="00E07B42">
        <w:rPr>
          <w:rFonts w:ascii="Times New Roman" w:hAnsi="Times New Roman" w:cs="Times New Roman"/>
          <w:sz w:val="24"/>
          <w:szCs w:val="24"/>
          <w:lang w:val="bg-BG"/>
        </w:rPr>
        <w:t>ентралния</w:t>
      </w:r>
      <w:r w:rsidR="00C94B0A">
        <w:rPr>
          <w:rFonts w:ascii="Times New Roman" w:hAnsi="Times New Roman" w:cs="Times New Roman"/>
          <w:sz w:val="24"/>
          <w:szCs w:val="24"/>
          <w:lang w:val="bg-BG"/>
        </w:rPr>
        <w:t>т</w:t>
      </w:r>
      <w:r w:rsidRPr="00E07B42">
        <w:rPr>
          <w:rFonts w:ascii="Times New Roman" w:hAnsi="Times New Roman" w:cs="Times New Roman"/>
          <w:sz w:val="24"/>
          <w:szCs w:val="24"/>
          <w:lang w:val="bg-BG"/>
        </w:rPr>
        <w:t xml:space="preserve"> площад „20 юли“ и подходът към него – ул. „Генерал Гурко“</w:t>
      </w:r>
      <w:r w:rsidR="00C94B0A">
        <w:rPr>
          <w:rFonts w:ascii="Times New Roman" w:hAnsi="Times New Roman" w:cs="Times New Roman"/>
          <w:sz w:val="24"/>
          <w:szCs w:val="24"/>
          <w:lang w:val="bg-BG"/>
        </w:rPr>
        <w:t>;</w:t>
      </w:r>
    </w:p>
    <w:p w14:paraId="6E05FC0A" w14:textId="56DAAAF4"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2.</w:t>
      </w:r>
      <w:r w:rsidR="00C94B0A">
        <w:rPr>
          <w:rFonts w:ascii="Times New Roman" w:hAnsi="Times New Roman" w:cs="Times New Roman"/>
          <w:sz w:val="24"/>
          <w:szCs w:val="24"/>
          <w:lang w:val="bg-BG"/>
        </w:rPr>
        <w:t xml:space="preserve"> П</w:t>
      </w:r>
      <w:r w:rsidRPr="00E07B42">
        <w:rPr>
          <w:rFonts w:ascii="Times New Roman" w:hAnsi="Times New Roman" w:cs="Times New Roman"/>
          <w:sz w:val="24"/>
          <w:szCs w:val="24"/>
          <w:lang w:val="bg-BG"/>
        </w:rPr>
        <w:t>лощад „Васил Левски“, ул. „Водопад“ и ул. „Стремски полк“.</w:t>
      </w:r>
    </w:p>
    <w:p w14:paraId="76A306A9" w14:textId="77777777" w:rsidR="00466836" w:rsidRDefault="00466836" w:rsidP="00466836">
      <w:pPr>
        <w:spacing w:after="45" w:line="276" w:lineRule="auto"/>
        <w:jc w:val="both"/>
        <w:rPr>
          <w:rFonts w:ascii="Times New Roman" w:hAnsi="Times New Roman" w:cs="Times New Roman"/>
          <w:sz w:val="24"/>
          <w:szCs w:val="24"/>
          <w:lang w:val="bg-BG"/>
        </w:rPr>
      </w:pPr>
    </w:p>
    <w:p w14:paraId="4AB6A7C1" w14:textId="77777777" w:rsidR="005362AE" w:rsidRDefault="005362AE" w:rsidP="00466836">
      <w:pPr>
        <w:spacing w:after="45" w:line="276" w:lineRule="auto"/>
        <w:jc w:val="both"/>
        <w:rPr>
          <w:rFonts w:ascii="Times New Roman" w:hAnsi="Times New Roman" w:cs="Times New Roman"/>
          <w:sz w:val="24"/>
          <w:szCs w:val="24"/>
          <w:lang w:val="bg-BG"/>
        </w:rPr>
      </w:pPr>
    </w:p>
    <w:p w14:paraId="67438B7C" w14:textId="77777777" w:rsidR="00466836" w:rsidRPr="0033229B" w:rsidRDefault="00466836" w:rsidP="00466836">
      <w:pPr>
        <w:spacing w:after="45" w:line="276" w:lineRule="auto"/>
        <w:jc w:val="both"/>
        <w:rPr>
          <w:rFonts w:ascii="Times New Roman" w:hAnsi="Times New Roman" w:cs="Times New Roman"/>
          <w:b/>
          <w:bCs/>
          <w:iCs/>
          <w:sz w:val="24"/>
          <w:szCs w:val="24"/>
          <w:u w:val="single"/>
          <w:lang w:val="bg-BG"/>
        </w:rPr>
      </w:pPr>
      <w:r w:rsidRPr="0033229B">
        <w:rPr>
          <w:rFonts w:ascii="Times New Roman" w:hAnsi="Times New Roman" w:cs="Times New Roman"/>
          <w:b/>
          <w:bCs/>
          <w:iCs/>
          <w:sz w:val="24"/>
          <w:szCs w:val="24"/>
          <w:u w:val="single"/>
          <w:lang w:val="bg-BG"/>
        </w:rPr>
        <w:t>Пешеходни пътеки</w:t>
      </w:r>
    </w:p>
    <w:p w14:paraId="4AFBBC71"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 територията на Община Карлово има 35 пешеходни пътеки.</w:t>
      </w:r>
    </w:p>
    <w:p w14:paraId="3679103F" w14:textId="77777777" w:rsidR="00466836" w:rsidRDefault="00466836" w:rsidP="00466836">
      <w:pPr>
        <w:spacing w:after="45" w:line="276" w:lineRule="auto"/>
        <w:jc w:val="both"/>
        <w:rPr>
          <w:rFonts w:ascii="Times New Roman" w:hAnsi="Times New Roman" w:cs="Times New Roman"/>
          <w:sz w:val="24"/>
          <w:szCs w:val="24"/>
          <w:lang w:val="bg-BG"/>
        </w:rPr>
      </w:pPr>
    </w:p>
    <w:p w14:paraId="69B9131B" w14:textId="77777777" w:rsidR="005362AE" w:rsidRPr="00E07B42" w:rsidRDefault="005362AE" w:rsidP="00466836">
      <w:pPr>
        <w:spacing w:after="45" w:line="276" w:lineRule="auto"/>
        <w:jc w:val="both"/>
        <w:rPr>
          <w:rFonts w:ascii="Times New Roman" w:hAnsi="Times New Roman" w:cs="Times New Roman"/>
          <w:sz w:val="24"/>
          <w:szCs w:val="24"/>
          <w:lang w:val="bg-BG"/>
        </w:rPr>
      </w:pPr>
    </w:p>
    <w:p w14:paraId="5D710884" w14:textId="77777777" w:rsidR="00466836" w:rsidRPr="00A82C32" w:rsidRDefault="00466836" w:rsidP="00466836">
      <w:pPr>
        <w:spacing w:after="45" w:line="276" w:lineRule="auto"/>
        <w:jc w:val="both"/>
        <w:rPr>
          <w:rFonts w:ascii="Times New Roman" w:hAnsi="Times New Roman" w:cs="Times New Roman"/>
          <w:b/>
          <w:bCs/>
          <w:iCs/>
          <w:sz w:val="24"/>
          <w:szCs w:val="24"/>
          <w:u w:val="single"/>
          <w:lang w:val="bg-BG"/>
        </w:rPr>
      </w:pPr>
      <w:r w:rsidRPr="00A82C32">
        <w:rPr>
          <w:rFonts w:ascii="Times New Roman" w:hAnsi="Times New Roman" w:cs="Times New Roman"/>
          <w:b/>
          <w:bCs/>
          <w:iCs/>
          <w:sz w:val="24"/>
          <w:szCs w:val="24"/>
          <w:u w:val="single"/>
          <w:lang w:val="bg-BG"/>
        </w:rPr>
        <w:t>Зони за паркиране</w:t>
      </w:r>
    </w:p>
    <w:p w14:paraId="44FF87E2" w14:textId="1A4940F5"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Считано от 2016 г. насам в централната част на гр. Карлово функционира зона с платено паркиране съгласно ГПОД.</w:t>
      </w:r>
      <w:r w:rsidR="001E6142">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В гр. Карлово има 8 броя регламентирани общински паркинги.</w:t>
      </w:r>
      <w:r w:rsidR="00FC58BD">
        <w:rPr>
          <w:rFonts w:ascii="Times New Roman" w:hAnsi="Times New Roman" w:cs="Times New Roman"/>
          <w:sz w:val="24"/>
          <w:szCs w:val="24"/>
        </w:rPr>
        <w:t xml:space="preserve"> </w:t>
      </w:r>
      <w:r w:rsidR="00FC58BD">
        <w:rPr>
          <w:rFonts w:ascii="Times New Roman" w:hAnsi="Times New Roman" w:cs="Times New Roman"/>
          <w:sz w:val="24"/>
          <w:szCs w:val="24"/>
          <w:lang w:val="bg-BG"/>
        </w:rPr>
        <w:t xml:space="preserve">Броят на </w:t>
      </w:r>
      <w:r w:rsidRPr="00E07B42">
        <w:rPr>
          <w:rFonts w:ascii="Times New Roman" w:hAnsi="Times New Roman" w:cs="Times New Roman"/>
          <w:sz w:val="24"/>
          <w:szCs w:val="24"/>
          <w:lang w:val="bg-BG"/>
        </w:rPr>
        <w:t xml:space="preserve">паркоместата към момента са 1725 броя, от които: 952 бр. в съществуващи </w:t>
      </w:r>
      <w:r w:rsidRPr="00E07B42">
        <w:rPr>
          <w:rFonts w:ascii="Times New Roman" w:hAnsi="Times New Roman" w:cs="Times New Roman"/>
          <w:sz w:val="24"/>
          <w:szCs w:val="24"/>
          <w:lang w:val="bg-BG"/>
        </w:rPr>
        <w:lastRenderedPageBreak/>
        <w:t>паркинги, 512 бр. съществуващи по улици, 120бр. в паркинги в „Синя зона“ и 141бр. по улици в „Синя зона“, т.е паркирането е осигурено в достатъчна степен.</w:t>
      </w:r>
    </w:p>
    <w:p w14:paraId="1A0CC8F0" w14:textId="77777777" w:rsidR="00466836" w:rsidRDefault="00466836" w:rsidP="00466836">
      <w:pPr>
        <w:spacing w:after="45" w:line="276" w:lineRule="auto"/>
        <w:jc w:val="both"/>
        <w:rPr>
          <w:rFonts w:ascii="Times New Roman" w:hAnsi="Times New Roman" w:cs="Times New Roman"/>
          <w:sz w:val="24"/>
          <w:szCs w:val="24"/>
          <w:lang w:val="bg-BG"/>
        </w:rPr>
      </w:pPr>
    </w:p>
    <w:p w14:paraId="0276919A" w14:textId="77777777" w:rsidR="0033229B" w:rsidRPr="00E07B42" w:rsidRDefault="0033229B" w:rsidP="00466836">
      <w:pPr>
        <w:spacing w:after="45" w:line="276" w:lineRule="auto"/>
        <w:jc w:val="both"/>
        <w:rPr>
          <w:rFonts w:ascii="Times New Roman" w:hAnsi="Times New Roman" w:cs="Times New Roman"/>
          <w:sz w:val="24"/>
          <w:szCs w:val="24"/>
          <w:lang w:val="bg-BG"/>
        </w:rPr>
      </w:pPr>
    </w:p>
    <w:p w14:paraId="77855EE0" w14:textId="77777777" w:rsidR="00466836" w:rsidRPr="0033229B" w:rsidRDefault="00466836" w:rsidP="00466836">
      <w:pPr>
        <w:spacing w:after="45" w:line="276" w:lineRule="auto"/>
        <w:jc w:val="both"/>
        <w:rPr>
          <w:rFonts w:ascii="Times New Roman" w:hAnsi="Times New Roman" w:cs="Times New Roman"/>
          <w:b/>
          <w:bCs/>
          <w:iCs/>
          <w:sz w:val="24"/>
          <w:szCs w:val="24"/>
          <w:u w:val="single"/>
          <w:lang w:val="bg-BG"/>
        </w:rPr>
      </w:pPr>
      <w:r w:rsidRPr="0033229B">
        <w:rPr>
          <w:rFonts w:ascii="Times New Roman" w:hAnsi="Times New Roman" w:cs="Times New Roman"/>
          <w:b/>
          <w:bCs/>
          <w:iCs/>
          <w:sz w:val="24"/>
          <w:szCs w:val="24"/>
          <w:u w:val="single"/>
          <w:lang w:val="bg-BG"/>
        </w:rPr>
        <w:t>Пътна маркировка и пътни знаци</w:t>
      </w:r>
    </w:p>
    <w:p w14:paraId="5135629A" w14:textId="5D327205"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Има положена пътна </w:t>
      </w:r>
      <w:r w:rsidR="00FC58BD" w:rsidRPr="00E07B42">
        <w:rPr>
          <w:rFonts w:ascii="Times New Roman" w:hAnsi="Times New Roman" w:cs="Times New Roman"/>
          <w:sz w:val="24"/>
          <w:szCs w:val="24"/>
          <w:lang w:val="bg-BG"/>
        </w:rPr>
        <w:t>маркировка</w:t>
      </w:r>
      <w:r w:rsidRPr="00E07B42">
        <w:rPr>
          <w:rFonts w:ascii="Times New Roman" w:hAnsi="Times New Roman" w:cs="Times New Roman"/>
          <w:sz w:val="24"/>
          <w:szCs w:val="24"/>
          <w:lang w:val="bg-BG"/>
        </w:rPr>
        <w:t xml:space="preserve"> навсякъде в населените и извън населените места, която се подновява ежегодно. Към момента нужда от подновяване </w:t>
      </w:r>
      <w:r w:rsidR="00FC58BD">
        <w:rPr>
          <w:rFonts w:ascii="Times New Roman" w:hAnsi="Times New Roman" w:cs="Times New Roman"/>
          <w:sz w:val="24"/>
          <w:szCs w:val="24"/>
          <w:lang w:val="bg-BG"/>
        </w:rPr>
        <w:t xml:space="preserve">на маркировката </w:t>
      </w:r>
      <w:r w:rsidRPr="00E07B42">
        <w:rPr>
          <w:rFonts w:ascii="Times New Roman" w:hAnsi="Times New Roman" w:cs="Times New Roman"/>
          <w:sz w:val="24"/>
          <w:szCs w:val="24"/>
          <w:lang w:val="bg-BG"/>
        </w:rPr>
        <w:t>има</w:t>
      </w:r>
      <w:r w:rsidR="00FC58BD">
        <w:rPr>
          <w:rFonts w:ascii="Times New Roman" w:hAnsi="Times New Roman" w:cs="Times New Roman"/>
          <w:sz w:val="24"/>
          <w:szCs w:val="24"/>
          <w:lang w:val="bg-BG"/>
        </w:rPr>
        <w:t xml:space="preserve"> на</w:t>
      </w:r>
      <w:r w:rsidRPr="00E07B42">
        <w:rPr>
          <w:rFonts w:ascii="Times New Roman" w:hAnsi="Times New Roman" w:cs="Times New Roman"/>
          <w:sz w:val="24"/>
          <w:szCs w:val="24"/>
          <w:lang w:val="bg-BG"/>
        </w:rPr>
        <w:t xml:space="preserve"> около 15 км общинска пътна мрежа.</w:t>
      </w:r>
    </w:p>
    <w:p w14:paraId="081499D9"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 територията на Общината има приблизително 1500 пътни знака, като регулярно се подновяват спрямо изискванията на Наредба 18.</w:t>
      </w:r>
    </w:p>
    <w:p w14:paraId="195EBC87" w14:textId="77777777" w:rsidR="00466836" w:rsidRDefault="00466836" w:rsidP="00466836">
      <w:pPr>
        <w:spacing w:after="45" w:line="276" w:lineRule="auto"/>
        <w:jc w:val="both"/>
        <w:rPr>
          <w:rFonts w:ascii="Times New Roman" w:hAnsi="Times New Roman" w:cs="Times New Roman"/>
          <w:sz w:val="24"/>
          <w:szCs w:val="24"/>
          <w:lang w:val="bg-BG"/>
        </w:rPr>
      </w:pPr>
    </w:p>
    <w:p w14:paraId="0506F571" w14:textId="77777777" w:rsidR="007337BB" w:rsidRPr="00E07B42" w:rsidRDefault="007337BB" w:rsidP="00466836">
      <w:pPr>
        <w:spacing w:after="45" w:line="276" w:lineRule="auto"/>
        <w:jc w:val="both"/>
        <w:rPr>
          <w:rFonts w:ascii="Times New Roman" w:hAnsi="Times New Roman" w:cs="Times New Roman"/>
          <w:sz w:val="24"/>
          <w:szCs w:val="24"/>
          <w:lang w:val="bg-BG"/>
        </w:rPr>
      </w:pPr>
    </w:p>
    <w:p w14:paraId="62733E57" w14:textId="77777777" w:rsidR="00466836" w:rsidRPr="0033229B" w:rsidRDefault="00466836" w:rsidP="00466836">
      <w:pPr>
        <w:spacing w:after="45" w:line="276" w:lineRule="auto"/>
        <w:jc w:val="both"/>
        <w:rPr>
          <w:rFonts w:ascii="Times New Roman" w:hAnsi="Times New Roman" w:cs="Times New Roman"/>
          <w:b/>
          <w:bCs/>
          <w:iCs/>
          <w:sz w:val="24"/>
          <w:szCs w:val="24"/>
          <w:u w:val="single"/>
          <w:lang w:val="bg-BG"/>
        </w:rPr>
      </w:pPr>
      <w:r w:rsidRPr="0033229B">
        <w:rPr>
          <w:rFonts w:ascii="Times New Roman" w:hAnsi="Times New Roman" w:cs="Times New Roman"/>
          <w:b/>
          <w:bCs/>
          <w:iCs/>
          <w:sz w:val="24"/>
          <w:szCs w:val="24"/>
          <w:u w:val="single"/>
          <w:lang w:val="bg-BG"/>
        </w:rPr>
        <w:t>Парково и улично осветление</w:t>
      </w:r>
    </w:p>
    <w:p w14:paraId="6EC3C8B9" w14:textId="77777777" w:rsidR="00466836" w:rsidRPr="00E07B42" w:rsidRDefault="00466836" w:rsidP="00466836">
      <w:pPr>
        <w:pStyle w:val="BodyText"/>
        <w:spacing w:before="119" w:line="276" w:lineRule="auto"/>
        <w:ind w:left="0" w:right="4"/>
        <w:rPr>
          <w:rFonts w:ascii="Times New Roman" w:hAnsi="Times New Roman" w:cs="Times New Roman"/>
          <w:lang w:val="bg-BG"/>
        </w:rPr>
      </w:pPr>
      <w:r w:rsidRPr="00E07B42">
        <w:rPr>
          <w:rFonts w:ascii="Times New Roman" w:hAnsi="Times New Roman" w:cs="Times New Roman"/>
          <w:lang w:val="bg-BG"/>
        </w:rPr>
        <w:t>Външно изкуствено осветление (улично осветление)</w:t>
      </w:r>
      <w:r w:rsidRPr="00E07B42">
        <w:rPr>
          <w:rFonts w:ascii="Times New Roman" w:hAnsi="Times New Roman" w:cs="Times New Roman"/>
          <w:spacing w:val="40"/>
          <w:lang w:val="bg-BG"/>
        </w:rPr>
        <w:t xml:space="preserve"> </w:t>
      </w:r>
      <w:r w:rsidRPr="00E07B42">
        <w:rPr>
          <w:rFonts w:ascii="Times New Roman" w:hAnsi="Times New Roman" w:cs="Times New Roman"/>
          <w:lang w:val="bg-BG"/>
        </w:rPr>
        <w:t>в Община Карлово като цяло е изградено във всички населени места на общината. Системите за външно изкуствено осветление в населените места на Общината се захранват от съществувашата електропреносна мрежа ниско напрежение.</w:t>
      </w:r>
    </w:p>
    <w:p w14:paraId="67F84289" w14:textId="299225C0" w:rsidR="00466836" w:rsidRPr="00E07B42" w:rsidRDefault="00466836" w:rsidP="00466836">
      <w:pPr>
        <w:pStyle w:val="BodyText"/>
        <w:spacing w:before="119" w:line="276" w:lineRule="auto"/>
        <w:ind w:left="0" w:right="4"/>
        <w:rPr>
          <w:rFonts w:ascii="Times New Roman" w:hAnsi="Times New Roman" w:cs="Times New Roman"/>
          <w:lang w:val="bg-BG"/>
        </w:rPr>
      </w:pPr>
      <w:r w:rsidRPr="00E07B42">
        <w:rPr>
          <w:rFonts w:ascii="Times New Roman" w:hAnsi="Times New Roman" w:cs="Times New Roman"/>
          <w:lang w:val="bg-BG"/>
        </w:rPr>
        <w:t xml:space="preserve">Според </w:t>
      </w:r>
      <w:r w:rsidR="00A82C32">
        <w:rPr>
          <w:rFonts w:ascii="Times New Roman" w:hAnsi="Times New Roman" w:cs="Times New Roman"/>
          <w:lang w:val="bg-BG"/>
        </w:rPr>
        <w:t>Д</w:t>
      </w:r>
      <w:r w:rsidR="00A82C32" w:rsidRPr="00E07B42">
        <w:rPr>
          <w:rFonts w:ascii="Times New Roman" w:hAnsi="Times New Roman" w:cs="Times New Roman"/>
          <w:lang w:val="bg-BG"/>
        </w:rPr>
        <w:t xml:space="preserve">ългосрочната </w:t>
      </w:r>
      <w:r w:rsidR="00A82C32">
        <w:rPr>
          <w:rFonts w:ascii="Times New Roman" w:hAnsi="Times New Roman" w:cs="Times New Roman"/>
          <w:lang w:val="bg-BG"/>
        </w:rPr>
        <w:t>о</w:t>
      </w:r>
      <w:r w:rsidR="00A82C32" w:rsidRPr="00E07B42">
        <w:rPr>
          <w:rFonts w:ascii="Times New Roman" w:hAnsi="Times New Roman" w:cs="Times New Roman"/>
          <w:lang w:val="bg-BG"/>
        </w:rPr>
        <w:t xml:space="preserve">бщинска </w:t>
      </w:r>
      <w:r w:rsidRPr="00E07B42">
        <w:rPr>
          <w:rFonts w:ascii="Times New Roman" w:hAnsi="Times New Roman" w:cs="Times New Roman"/>
          <w:lang w:val="bg-BG"/>
        </w:rPr>
        <w:t xml:space="preserve">програма за използване на енергия от възобновяеми източници и биогорива </w:t>
      </w:r>
      <w:r w:rsidR="00A82C32">
        <w:rPr>
          <w:rFonts w:ascii="Times New Roman" w:hAnsi="Times New Roman" w:cs="Times New Roman"/>
          <w:lang w:val="bg-BG"/>
        </w:rPr>
        <w:t>н</w:t>
      </w:r>
      <w:r w:rsidRPr="00E07B42">
        <w:rPr>
          <w:rFonts w:ascii="Times New Roman" w:hAnsi="Times New Roman" w:cs="Times New Roman"/>
          <w:lang w:val="bg-BG"/>
        </w:rPr>
        <w:t xml:space="preserve">а </w:t>
      </w:r>
      <w:r w:rsidR="00A82C32">
        <w:rPr>
          <w:rFonts w:ascii="Times New Roman" w:hAnsi="Times New Roman" w:cs="Times New Roman"/>
          <w:lang w:val="bg-BG"/>
        </w:rPr>
        <w:t>о</w:t>
      </w:r>
      <w:r w:rsidRPr="00E07B42">
        <w:rPr>
          <w:rFonts w:ascii="Times New Roman" w:hAnsi="Times New Roman" w:cs="Times New Roman"/>
          <w:lang w:val="bg-BG"/>
        </w:rPr>
        <w:t xml:space="preserve">бщина Карлово </w:t>
      </w:r>
      <w:r w:rsidR="00A82C32">
        <w:rPr>
          <w:rFonts w:ascii="Times New Roman" w:hAnsi="Times New Roman" w:cs="Times New Roman"/>
          <w:lang w:val="bg-BG"/>
        </w:rPr>
        <w:t>за периода</w:t>
      </w:r>
      <w:r w:rsidRPr="00E07B42">
        <w:rPr>
          <w:rFonts w:ascii="Times New Roman" w:hAnsi="Times New Roman" w:cs="Times New Roman"/>
          <w:lang w:val="bg-BG"/>
        </w:rPr>
        <w:t xml:space="preserve"> 2022</w:t>
      </w:r>
      <w:r w:rsidR="00A82C32">
        <w:rPr>
          <w:rFonts w:ascii="Times New Roman" w:hAnsi="Times New Roman" w:cs="Times New Roman"/>
          <w:lang w:val="bg-BG"/>
        </w:rPr>
        <w:t>-</w:t>
      </w:r>
      <w:r w:rsidRPr="00E07B42">
        <w:rPr>
          <w:rFonts w:ascii="Times New Roman" w:hAnsi="Times New Roman" w:cs="Times New Roman"/>
          <w:lang w:val="bg-BG"/>
        </w:rPr>
        <w:t xml:space="preserve">2031 г. системите за външно изкуствено осветление в общината при настоящото си състояние не осигуряват изискваните санитарно-хигиенни норми за осветеност. Изградените осветителни системи са стари, поддръжката им е </w:t>
      </w:r>
      <w:r w:rsidR="00671A83">
        <w:rPr>
          <w:rFonts w:ascii="Times New Roman" w:hAnsi="Times New Roman" w:cs="Times New Roman"/>
          <w:lang w:val="bg-BG"/>
        </w:rPr>
        <w:t>сложна</w:t>
      </w:r>
      <w:r w:rsidRPr="00E07B42">
        <w:rPr>
          <w:rFonts w:ascii="Times New Roman" w:hAnsi="Times New Roman" w:cs="Times New Roman"/>
          <w:lang w:val="bg-BG"/>
        </w:rPr>
        <w:t>, което е основна причина да не отговаря</w:t>
      </w:r>
      <w:r w:rsidR="00A82C32">
        <w:rPr>
          <w:rFonts w:ascii="Times New Roman" w:hAnsi="Times New Roman" w:cs="Times New Roman"/>
          <w:lang w:val="bg-BG"/>
        </w:rPr>
        <w:t>т</w:t>
      </w:r>
      <w:r w:rsidRPr="00E07B42">
        <w:rPr>
          <w:rFonts w:ascii="Times New Roman" w:hAnsi="Times New Roman" w:cs="Times New Roman"/>
          <w:lang w:val="bg-BG"/>
        </w:rPr>
        <w:t xml:space="preserve"> напълно на изискванията на действащите към момента стандарти. На територията на община Карлово </w:t>
      </w:r>
      <w:r w:rsidR="00035E82">
        <w:rPr>
          <w:rFonts w:ascii="Times New Roman" w:hAnsi="Times New Roman" w:cs="Times New Roman"/>
          <w:lang w:val="bg-BG"/>
        </w:rPr>
        <w:t xml:space="preserve">са налични множество </w:t>
      </w:r>
      <w:r w:rsidRPr="00E07B42">
        <w:rPr>
          <w:rFonts w:ascii="Times New Roman" w:hAnsi="Times New Roman" w:cs="Times New Roman"/>
          <w:lang w:val="bg-BG"/>
        </w:rPr>
        <w:t>осветители на 5-10 години, голям</w:t>
      </w:r>
      <w:r w:rsidR="00035E82">
        <w:rPr>
          <w:rFonts w:ascii="Times New Roman" w:hAnsi="Times New Roman" w:cs="Times New Roman"/>
          <w:lang w:val="bg-BG"/>
        </w:rPr>
        <w:t xml:space="preserve"> брой</w:t>
      </w:r>
      <w:r w:rsidRPr="00E07B42">
        <w:rPr>
          <w:rFonts w:ascii="Times New Roman" w:hAnsi="Times New Roman" w:cs="Times New Roman"/>
          <w:lang w:val="bg-BG"/>
        </w:rPr>
        <w:t xml:space="preserve"> неработещи осветители, както и неравномерно инсталиране</w:t>
      </w:r>
      <w:r w:rsidR="00035E82">
        <w:rPr>
          <w:rFonts w:ascii="Times New Roman" w:hAnsi="Times New Roman" w:cs="Times New Roman"/>
          <w:lang w:val="bg-BG"/>
        </w:rPr>
        <w:t xml:space="preserve"> на осветителни тела</w:t>
      </w:r>
      <w:r w:rsidRPr="00E07B42">
        <w:rPr>
          <w:rFonts w:ascii="Times New Roman" w:hAnsi="Times New Roman" w:cs="Times New Roman"/>
          <w:lang w:val="bg-BG"/>
        </w:rPr>
        <w:t>.</w:t>
      </w:r>
      <w:r w:rsidR="00671A83">
        <w:rPr>
          <w:rFonts w:ascii="Times New Roman" w:hAnsi="Times New Roman" w:cs="Times New Roman"/>
          <w:lang w:val="bg-BG"/>
        </w:rPr>
        <w:t xml:space="preserve"> Броят на инсталираните осветителни тела на територията на общината е 10 094.</w:t>
      </w:r>
    </w:p>
    <w:p w14:paraId="72459ED2" w14:textId="77777777" w:rsidR="0014711B" w:rsidRDefault="0014711B" w:rsidP="00466836">
      <w:pPr>
        <w:spacing w:after="45" w:line="276" w:lineRule="auto"/>
        <w:jc w:val="both"/>
        <w:rPr>
          <w:rFonts w:ascii="Times New Roman" w:hAnsi="Times New Roman" w:cs="Times New Roman"/>
          <w:sz w:val="24"/>
          <w:szCs w:val="24"/>
          <w:lang w:val="bg-BG"/>
        </w:rPr>
      </w:pPr>
    </w:p>
    <w:p w14:paraId="3A1D802D" w14:textId="37BD3FCE" w:rsidR="00466836" w:rsidRPr="00E07B42" w:rsidRDefault="00FA6732" w:rsidP="00466836">
      <w:pPr>
        <w:spacing w:after="45"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Стартирала е</w:t>
      </w:r>
      <w:r w:rsidR="00466836" w:rsidRPr="00E07B42">
        <w:rPr>
          <w:rFonts w:ascii="Times New Roman" w:hAnsi="Times New Roman" w:cs="Times New Roman"/>
          <w:sz w:val="24"/>
          <w:szCs w:val="24"/>
          <w:lang w:val="bg-BG"/>
        </w:rPr>
        <w:t xml:space="preserve"> частична реконструкция</w:t>
      </w:r>
      <w:r>
        <w:rPr>
          <w:rFonts w:ascii="Times New Roman" w:hAnsi="Times New Roman" w:cs="Times New Roman"/>
          <w:sz w:val="24"/>
          <w:szCs w:val="24"/>
          <w:lang w:val="bg-BG"/>
        </w:rPr>
        <w:t xml:space="preserve"> на системата на изкуствено улично осветление</w:t>
      </w:r>
      <w:r w:rsidR="00466836" w:rsidRPr="00E07B42">
        <w:rPr>
          <w:rFonts w:ascii="Times New Roman" w:hAnsi="Times New Roman" w:cs="Times New Roman"/>
          <w:sz w:val="24"/>
          <w:szCs w:val="24"/>
          <w:lang w:val="bg-BG"/>
        </w:rPr>
        <w:t>, като на места са монтирани и LED осветители с мощност 70W. В пешеходните зони и паркови пространства има поставени сфери с ЕСЛ осветители с мощност 25W и фенери с ЕСЛ с мощност 25 W и 2х18W.</w:t>
      </w:r>
      <w:r w:rsidR="00A82C32">
        <w:rPr>
          <w:rFonts w:ascii="Times New Roman" w:hAnsi="Times New Roman" w:cs="Times New Roman"/>
          <w:sz w:val="24"/>
          <w:szCs w:val="24"/>
          <w:lang w:val="bg-BG"/>
        </w:rPr>
        <w:t xml:space="preserve"> </w:t>
      </w:r>
      <w:r w:rsidR="00466836" w:rsidRPr="00E07B42">
        <w:rPr>
          <w:rFonts w:ascii="Times New Roman" w:hAnsi="Times New Roman" w:cs="Times New Roman"/>
          <w:sz w:val="24"/>
          <w:szCs w:val="24"/>
          <w:lang w:val="bg-BG"/>
        </w:rPr>
        <w:t>Всички осветители са монтирани към съществуващи стоманобетонни и стоманотръбни стълбове, през един, като на места в селата се наблюдава и монтаж през 3 стълба.</w:t>
      </w:r>
    </w:p>
    <w:p w14:paraId="18CB023C"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1CC7DEC6" w14:textId="75496AD8" w:rsidR="00466836" w:rsidRPr="00E07B42" w:rsidRDefault="0082480D" w:rsidP="00466836">
      <w:pPr>
        <w:spacing w:after="45" w:line="276" w:lineRule="auto"/>
        <w:jc w:val="both"/>
        <w:rPr>
          <w:rFonts w:ascii="Times New Roman" w:hAnsi="Times New Roman" w:cs="Times New Roman"/>
          <w:sz w:val="24"/>
          <w:szCs w:val="24"/>
          <w:lang w:val="bg-BG"/>
        </w:rPr>
      </w:pPr>
      <w:r w:rsidRPr="00575E1B">
        <w:rPr>
          <w:rFonts w:ascii="Times New Roman" w:hAnsi="Times New Roman" w:cs="Times New Roman"/>
          <w:sz w:val="24"/>
          <w:szCs w:val="24"/>
          <w:lang w:val="bg-BG"/>
        </w:rPr>
        <w:t xml:space="preserve">Проектът </w:t>
      </w:r>
      <w:r w:rsidR="00466836" w:rsidRPr="00575E1B">
        <w:rPr>
          <w:rFonts w:ascii="Times New Roman" w:hAnsi="Times New Roman" w:cs="Times New Roman"/>
          <w:sz w:val="24"/>
          <w:szCs w:val="24"/>
          <w:lang w:val="bg-BG"/>
        </w:rPr>
        <w:t xml:space="preserve">„Енергоефективна модернизиране на </w:t>
      </w:r>
      <w:r w:rsidR="0033229B" w:rsidRPr="00575E1B">
        <w:rPr>
          <w:rFonts w:ascii="Times New Roman" w:hAnsi="Times New Roman" w:cs="Times New Roman"/>
          <w:sz w:val="24"/>
          <w:szCs w:val="24"/>
          <w:lang w:val="bg-BG"/>
        </w:rPr>
        <w:t>съществуваща</w:t>
      </w:r>
      <w:r w:rsidR="00466836" w:rsidRPr="00575E1B">
        <w:rPr>
          <w:rFonts w:ascii="Times New Roman" w:hAnsi="Times New Roman" w:cs="Times New Roman"/>
          <w:sz w:val="24"/>
          <w:szCs w:val="24"/>
          <w:lang w:val="bg-BG"/>
        </w:rPr>
        <w:t xml:space="preserve"> система за външно изкуствено осветление, чрез подмяна на осветителни тела и внедрявана системи за автоматично управление на територията на Община Карлово за Карлово, Баня, Калофер, Клисура и с. Розино-Първи етап“ показва обобщени данни за използвана ел. енергия в петте </w:t>
      </w:r>
      <w:r w:rsidR="00466836" w:rsidRPr="00575E1B">
        <w:rPr>
          <w:rFonts w:ascii="Times New Roman" w:hAnsi="Times New Roman" w:cs="Times New Roman"/>
          <w:sz w:val="24"/>
          <w:szCs w:val="24"/>
          <w:lang w:val="bg-BG"/>
        </w:rPr>
        <w:lastRenderedPageBreak/>
        <w:t>населени места на Общината за периода 2019-2021 година, както и разхода за потребената енергия за улично осветление.</w:t>
      </w:r>
    </w:p>
    <w:p w14:paraId="3ABA05DB" w14:textId="77777777" w:rsidR="00466836" w:rsidRPr="00E07B42" w:rsidRDefault="00466836" w:rsidP="00466836">
      <w:pPr>
        <w:spacing w:after="45" w:line="276" w:lineRule="auto"/>
        <w:jc w:val="both"/>
        <w:rPr>
          <w:rFonts w:ascii="Times New Roman" w:hAnsi="Times New Roman" w:cs="Times New Roman"/>
          <w:sz w:val="24"/>
          <w:szCs w:val="24"/>
          <w:lang w:val="bg-BG"/>
        </w:rPr>
      </w:pPr>
    </w:p>
    <w:tbl>
      <w:tblPr>
        <w:tblStyle w:val="TableNormal1"/>
        <w:tblpPr w:leftFromText="141" w:rightFromText="141" w:vertAnchor="text" w:horzAnchor="margin" w:tblpX="137" w:tblpY="-54"/>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134"/>
        <w:gridCol w:w="1134"/>
        <w:gridCol w:w="1134"/>
        <w:gridCol w:w="1276"/>
        <w:gridCol w:w="992"/>
        <w:gridCol w:w="1134"/>
        <w:gridCol w:w="1427"/>
      </w:tblGrid>
      <w:tr w:rsidR="00750184" w:rsidRPr="00E07B42" w14:paraId="4DCD6566" w14:textId="77777777" w:rsidTr="00750184">
        <w:trPr>
          <w:trHeight w:val="489"/>
        </w:trPr>
        <w:tc>
          <w:tcPr>
            <w:tcW w:w="1271" w:type="dxa"/>
            <w:vMerge w:val="restart"/>
            <w:shd w:val="clear" w:color="auto" w:fill="B4C6E7" w:themeFill="accent1" w:themeFillTint="66"/>
          </w:tcPr>
          <w:p w14:paraId="4727DD6C" w14:textId="77777777" w:rsidR="0033229B" w:rsidRPr="00750184" w:rsidRDefault="0033229B" w:rsidP="00750184">
            <w:pPr>
              <w:pStyle w:val="TableParagraph"/>
              <w:spacing w:before="4"/>
              <w:rPr>
                <w:rFonts w:ascii="Times New Roman" w:hAnsi="Times New Roman" w:cs="Times New Roman"/>
                <w:lang w:val="bg-BG"/>
              </w:rPr>
            </w:pPr>
          </w:p>
          <w:p w14:paraId="5F665E36" w14:textId="77777777" w:rsidR="0033229B" w:rsidRPr="00750184" w:rsidRDefault="0033229B" w:rsidP="00750184">
            <w:pPr>
              <w:pStyle w:val="TableParagraph"/>
              <w:rPr>
                <w:rFonts w:ascii="Times New Roman" w:hAnsi="Times New Roman" w:cs="Times New Roman"/>
                <w:b/>
                <w:lang w:val="bg-BG"/>
              </w:rPr>
            </w:pPr>
            <w:r w:rsidRPr="00750184">
              <w:rPr>
                <w:rFonts w:ascii="Times New Roman" w:hAnsi="Times New Roman" w:cs="Times New Roman"/>
                <w:b/>
                <w:lang w:val="bg-BG"/>
              </w:rPr>
              <w:t>Населено</w:t>
            </w:r>
            <w:r w:rsidRPr="00750184">
              <w:rPr>
                <w:rFonts w:ascii="Times New Roman" w:hAnsi="Times New Roman" w:cs="Times New Roman"/>
                <w:b/>
                <w:spacing w:val="-11"/>
                <w:lang w:val="bg-BG"/>
              </w:rPr>
              <w:t xml:space="preserve"> </w:t>
            </w:r>
            <w:r w:rsidRPr="00750184">
              <w:rPr>
                <w:rFonts w:ascii="Times New Roman" w:hAnsi="Times New Roman" w:cs="Times New Roman"/>
                <w:b/>
                <w:spacing w:val="-2"/>
                <w:lang w:val="bg-BG"/>
              </w:rPr>
              <w:t>място</w:t>
            </w:r>
          </w:p>
        </w:tc>
        <w:tc>
          <w:tcPr>
            <w:tcW w:w="2268" w:type="dxa"/>
            <w:gridSpan w:val="2"/>
            <w:shd w:val="clear" w:color="auto" w:fill="C5D9F0"/>
          </w:tcPr>
          <w:p w14:paraId="75391F9F" w14:textId="555F1B43" w:rsidR="0033229B" w:rsidRPr="00750184" w:rsidRDefault="0033229B" w:rsidP="00750184">
            <w:pPr>
              <w:pStyle w:val="TableParagraph"/>
              <w:spacing w:before="122"/>
              <w:ind w:left="57"/>
              <w:jc w:val="center"/>
              <w:rPr>
                <w:rFonts w:ascii="Times New Roman" w:hAnsi="Times New Roman" w:cs="Times New Roman"/>
                <w:b/>
                <w:lang w:val="bg-BG"/>
              </w:rPr>
            </w:pPr>
            <w:r w:rsidRPr="00750184">
              <w:rPr>
                <w:rFonts w:ascii="Times New Roman" w:hAnsi="Times New Roman" w:cs="Times New Roman"/>
                <w:b/>
                <w:lang w:val="bg-BG"/>
              </w:rPr>
              <w:t>2019</w:t>
            </w:r>
            <w:r w:rsidRPr="00750184">
              <w:rPr>
                <w:rFonts w:ascii="Times New Roman" w:hAnsi="Times New Roman" w:cs="Times New Roman"/>
                <w:b/>
                <w:spacing w:val="-6"/>
                <w:lang w:val="bg-BG"/>
              </w:rPr>
              <w:t xml:space="preserve"> </w:t>
            </w:r>
            <w:r w:rsidRPr="00750184">
              <w:rPr>
                <w:rFonts w:ascii="Times New Roman" w:hAnsi="Times New Roman" w:cs="Times New Roman"/>
                <w:b/>
                <w:spacing w:val="-2"/>
                <w:lang w:val="bg-BG"/>
              </w:rPr>
              <w:t>г</w:t>
            </w:r>
            <w:r w:rsidR="00750184" w:rsidRPr="00750184">
              <w:rPr>
                <w:rFonts w:ascii="Times New Roman" w:hAnsi="Times New Roman" w:cs="Times New Roman"/>
                <w:b/>
                <w:spacing w:val="-2"/>
                <w:lang w:val="bg-BG"/>
              </w:rPr>
              <w:t>.</w:t>
            </w:r>
          </w:p>
        </w:tc>
        <w:tc>
          <w:tcPr>
            <w:tcW w:w="2410" w:type="dxa"/>
            <w:gridSpan w:val="2"/>
            <w:shd w:val="clear" w:color="auto" w:fill="C5D9F0"/>
          </w:tcPr>
          <w:p w14:paraId="2B7F0715" w14:textId="2A5E40EB" w:rsidR="0033229B" w:rsidRPr="00750184" w:rsidRDefault="0033229B" w:rsidP="00750184">
            <w:pPr>
              <w:pStyle w:val="TableParagraph"/>
              <w:spacing w:before="122"/>
              <w:ind w:left="57"/>
              <w:jc w:val="center"/>
              <w:rPr>
                <w:rFonts w:ascii="Times New Roman" w:hAnsi="Times New Roman" w:cs="Times New Roman"/>
                <w:b/>
                <w:lang w:val="bg-BG"/>
              </w:rPr>
            </w:pPr>
            <w:r w:rsidRPr="00750184">
              <w:rPr>
                <w:rFonts w:ascii="Times New Roman" w:hAnsi="Times New Roman" w:cs="Times New Roman"/>
                <w:b/>
                <w:lang w:val="bg-BG"/>
              </w:rPr>
              <w:t>2020</w:t>
            </w:r>
            <w:r w:rsidRPr="00750184">
              <w:rPr>
                <w:rFonts w:ascii="Times New Roman" w:hAnsi="Times New Roman" w:cs="Times New Roman"/>
                <w:b/>
                <w:spacing w:val="-6"/>
                <w:lang w:val="bg-BG"/>
              </w:rPr>
              <w:t xml:space="preserve"> </w:t>
            </w:r>
            <w:r w:rsidRPr="00750184">
              <w:rPr>
                <w:rFonts w:ascii="Times New Roman" w:hAnsi="Times New Roman" w:cs="Times New Roman"/>
                <w:b/>
                <w:spacing w:val="-2"/>
                <w:lang w:val="bg-BG"/>
              </w:rPr>
              <w:t>г</w:t>
            </w:r>
            <w:r w:rsidR="00750184" w:rsidRPr="00750184">
              <w:rPr>
                <w:rFonts w:ascii="Times New Roman" w:hAnsi="Times New Roman" w:cs="Times New Roman"/>
                <w:b/>
                <w:spacing w:val="-2"/>
                <w:lang w:val="bg-BG"/>
              </w:rPr>
              <w:t>.</w:t>
            </w:r>
          </w:p>
        </w:tc>
        <w:tc>
          <w:tcPr>
            <w:tcW w:w="2126" w:type="dxa"/>
            <w:gridSpan w:val="2"/>
            <w:shd w:val="clear" w:color="auto" w:fill="C5D9F0"/>
          </w:tcPr>
          <w:p w14:paraId="433F6EE5" w14:textId="7639DD8D" w:rsidR="0033229B" w:rsidRPr="00750184" w:rsidRDefault="0033229B" w:rsidP="00750184">
            <w:pPr>
              <w:pStyle w:val="TableParagraph"/>
              <w:spacing w:before="122"/>
              <w:ind w:left="57"/>
              <w:jc w:val="center"/>
              <w:rPr>
                <w:rFonts w:ascii="Times New Roman" w:hAnsi="Times New Roman" w:cs="Times New Roman"/>
                <w:b/>
                <w:lang w:val="bg-BG"/>
              </w:rPr>
            </w:pPr>
            <w:r w:rsidRPr="00750184">
              <w:rPr>
                <w:rFonts w:ascii="Times New Roman" w:hAnsi="Times New Roman" w:cs="Times New Roman"/>
                <w:b/>
                <w:lang w:val="bg-BG"/>
              </w:rPr>
              <w:t>2021</w:t>
            </w:r>
            <w:r w:rsidRPr="00750184">
              <w:rPr>
                <w:rFonts w:ascii="Times New Roman" w:hAnsi="Times New Roman" w:cs="Times New Roman"/>
                <w:b/>
                <w:spacing w:val="-6"/>
                <w:lang w:val="bg-BG"/>
              </w:rPr>
              <w:t xml:space="preserve"> </w:t>
            </w:r>
            <w:r w:rsidRPr="00750184">
              <w:rPr>
                <w:rFonts w:ascii="Times New Roman" w:hAnsi="Times New Roman" w:cs="Times New Roman"/>
                <w:b/>
                <w:spacing w:val="-2"/>
                <w:lang w:val="bg-BG"/>
              </w:rPr>
              <w:t>г</w:t>
            </w:r>
            <w:r w:rsidR="00750184" w:rsidRPr="00750184">
              <w:rPr>
                <w:rFonts w:ascii="Times New Roman" w:hAnsi="Times New Roman" w:cs="Times New Roman"/>
                <w:b/>
                <w:spacing w:val="-2"/>
                <w:lang w:val="bg-BG"/>
              </w:rPr>
              <w:t>.</w:t>
            </w:r>
          </w:p>
        </w:tc>
        <w:tc>
          <w:tcPr>
            <w:tcW w:w="1427" w:type="dxa"/>
            <w:shd w:val="clear" w:color="auto" w:fill="C5D9F0"/>
          </w:tcPr>
          <w:p w14:paraId="738E1EDB" w14:textId="77777777" w:rsidR="0033229B" w:rsidRPr="00750184" w:rsidRDefault="0033229B" w:rsidP="00750184">
            <w:pPr>
              <w:pStyle w:val="TableParagraph"/>
              <w:spacing w:line="243" w:lineRule="exact"/>
              <w:jc w:val="center"/>
              <w:rPr>
                <w:rFonts w:ascii="Times New Roman" w:hAnsi="Times New Roman" w:cs="Times New Roman"/>
                <w:b/>
                <w:lang w:val="bg-BG"/>
              </w:rPr>
            </w:pPr>
            <w:r w:rsidRPr="00750184">
              <w:rPr>
                <w:rFonts w:ascii="Times New Roman" w:hAnsi="Times New Roman" w:cs="Times New Roman"/>
                <w:b/>
                <w:spacing w:val="-2"/>
                <w:lang w:val="bg-BG"/>
              </w:rPr>
              <w:t>Инсталирана</w:t>
            </w:r>
          </w:p>
          <w:p w14:paraId="2E42A554" w14:textId="77777777" w:rsidR="0033229B" w:rsidRPr="00750184" w:rsidRDefault="0033229B" w:rsidP="00750184">
            <w:pPr>
              <w:pStyle w:val="TableParagraph"/>
              <w:spacing w:before="1" w:line="225" w:lineRule="exact"/>
              <w:jc w:val="center"/>
              <w:rPr>
                <w:rFonts w:ascii="Times New Roman" w:hAnsi="Times New Roman" w:cs="Times New Roman"/>
                <w:b/>
                <w:lang w:val="bg-BG"/>
              </w:rPr>
            </w:pPr>
            <w:r w:rsidRPr="00750184">
              <w:rPr>
                <w:rFonts w:ascii="Times New Roman" w:hAnsi="Times New Roman" w:cs="Times New Roman"/>
                <w:b/>
                <w:spacing w:val="-2"/>
                <w:lang w:val="bg-BG"/>
              </w:rPr>
              <w:t>мощност</w:t>
            </w:r>
          </w:p>
        </w:tc>
      </w:tr>
      <w:tr w:rsidR="00750184" w:rsidRPr="00E07B42" w14:paraId="23BB07C9" w14:textId="77777777" w:rsidTr="00750184">
        <w:trPr>
          <w:trHeight w:val="313"/>
        </w:trPr>
        <w:tc>
          <w:tcPr>
            <w:tcW w:w="1271" w:type="dxa"/>
            <w:vMerge/>
            <w:tcBorders>
              <w:top w:val="nil"/>
            </w:tcBorders>
            <w:shd w:val="clear" w:color="auto" w:fill="B4C6E7" w:themeFill="accent1" w:themeFillTint="66"/>
          </w:tcPr>
          <w:p w14:paraId="5BB7EABF" w14:textId="77777777" w:rsidR="0033229B" w:rsidRPr="00750184" w:rsidRDefault="0033229B" w:rsidP="00750184">
            <w:pPr>
              <w:rPr>
                <w:rFonts w:ascii="Times New Roman" w:hAnsi="Times New Roman" w:cs="Times New Roman"/>
                <w:lang w:val="bg-BG"/>
              </w:rPr>
            </w:pPr>
          </w:p>
        </w:tc>
        <w:tc>
          <w:tcPr>
            <w:tcW w:w="1134" w:type="dxa"/>
            <w:shd w:val="clear" w:color="auto" w:fill="C5D9F0"/>
          </w:tcPr>
          <w:p w14:paraId="39B5826B" w14:textId="77777777" w:rsidR="0033229B" w:rsidRPr="00750184" w:rsidRDefault="0033229B" w:rsidP="00750184">
            <w:pPr>
              <w:pStyle w:val="TableParagraph"/>
              <w:spacing w:before="35"/>
              <w:jc w:val="center"/>
              <w:rPr>
                <w:rFonts w:ascii="Times New Roman" w:hAnsi="Times New Roman" w:cs="Times New Roman"/>
                <w:b/>
                <w:lang w:val="bg-BG"/>
              </w:rPr>
            </w:pPr>
            <w:r w:rsidRPr="00750184">
              <w:rPr>
                <w:rFonts w:ascii="Times New Roman" w:hAnsi="Times New Roman" w:cs="Times New Roman"/>
                <w:b/>
                <w:spacing w:val="-5"/>
                <w:lang w:val="bg-BG"/>
              </w:rPr>
              <w:t>kWh</w:t>
            </w:r>
          </w:p>
        </w:tc>
        <w:tc>
          <w:tcPr>
            <w:tcW w:w="1134" w:type="dxa"/>
            <w:shd w:val="clear" w:color="auto" w:fill="C5D9F0"/>
          </w:tcPr>
          <w:p w14:paraId="03592555" w14:textId="77777777" w:rsidR="0033229B" w:rsidRPr="00750184" w:rsidRDefault="0033229B" w:rsidP="00750184">
            <w:pPr>
              <w:pStyle w:val="TableParagraph"/>
              <w:spacing w:before="35"/>
              <w:rPr>
                <w:rFonts w:ascii="Times New Roman" w:hAnsi="Times New Roman" w:cs="Times New Roman"/>
                <w:b/>
                <w:lang w:val="bg-BG"/>
              </w:rPr>
            </w:pPr>
            <w:r w:rsidRPr="00750184">
              <w:rPr>
                <w:rFonts w:ascii="Times New Roman" w:hAnsi="Times New Roman" w:cs="Times New Roman"/>
                <w:b/>
                <w:lang w:val="bg-BG"/>
              </w:rPr>
              <w:t>лв.</w:t>
            </w:r>
            <w:r w:rsidRPr="00750184">
              <w:rPr>
                <w:rFonts w:ascii="Times New Roman" w:hAnsi="Times New Roman" w:cs="Times New Roman"/>
                <w:b/>
                <w:spacing w:val="-3"/>
                <w:lang w:val="bg-BG"/>
              </w:rPr>
              <w:t xml:space="preserve"> </w:t>
            </w:r>
            <w:r w:rsidRPr="00750184">
              <w:rPr>
                <w:rFonts w:ascii="Times New Roman" w:hAnsi="Times New Roman" w:cs="Times New Roman"/>
                <w:b/>
                <w:lang w:val="bg-BG"/>
              </w:rPr>
              <w:t>с</w:t>
            </w:r>
            <w:r w:rsidRPr="00750184">
              <w:rPr>
                <w:rFonts w:ascii="Times New Roman" w:hAnsi="Times New Roman" w:cs="Times New Roman"/>
                <w:b/>
                <w:spacing w:val="-2"/>
                <w:lang w:val="bg-BG"/>
              </w:rPr>
              <w:t xml:space="preserve"> </w:t>
            </w:r>
            <w:r w:rsidRPr="00750184">
              <w:rPr>
                <w:rFonts w:ascii="Times New Roman" w:hAnsi="Times New Roman" w:cs="Times New Roman"/>
                <w:b/>
                <w:spacing w:val="-5"/>
                <w:lang w:val="bg-BG"/>
              </w:rPr>
              <w:t>ДДС</w:t>
            </w:r>
          </w:p>
        </w:tc>
        <w:tc>
          <w:tcPr>
            <w:tcW w:w="1134" w:type="dxa"/>
            <w:shd w:val="clear" w:color="auto" w:fill="C5D9F0"/>
          </w:tcPr>
          <w:p w14:paraId="0DF9D4EC" w14:textId="77777777" w:rsidR="0033229B" w:rsidRPr="00750184" w:rsidRDefault="0033229B" w:rsidP="00750184">
            <w:pPr>
              <w:pStyle w:val="TableParagraph"/>
              <w:spacing w:before="35"/>
              <w:jc w:val="center"/>
              <w:rPr>
                <w:rFonts w:ascii="Times New Roman" w:hAnsi="Times New Roman" w:cs="Times New Roman"/>
                <w:b/>
                <w:lang w:val="bg-BG"/>
              </w:rPr>
            </w:pPr>
            <w:r w:rsidRPr="00750184">
              <w:rPr>
                <w:rFonts w:ascii="Times New Roman" w:hAnsi="Times New Roman" w:cs="Times New Roman"/>
                <w:b/>
                <w:spacing w:val="-5"/>
                <w:lang w:val="bg-BG"/>
              </w:rPr>
              <w:t>kWh</w:t>
            </w:r>
          </w:p>
        </w:tc>
        <w:tc>
          <w:tcPr>
            <w:tcW w:w="1276" w:type="dxa"/>
            <w:shd w:val="clear" w:color="auto" w:fill="C5D9F0"/>
          </w:tcPr>
          <w:p w14:paraId="446A0733" w14:textId="77777777" w:rsidR="0033229B" w:rsidRPr="00750184" w:rsidRDefault="0033229B" w:rsidP="00750184">
            <w:pPr>
              <w:pStyle w:val="TableParagraph"/>
              <w:spacing w:before="35"/>
              <w:jc w:val="center"/>
              <w:rPr>
                <w:rFonts w:ascii="Times New Roman" w:hAnsi="Times New Roman" w:cs="Times New Roman"/>
                <w:b/>
                <w:lang w:val="bg-BG"/>
              </w:rPr>
            </w:pPr>
            <w:r w:rsidRPr="00750184">
              <w:rPr>
                <w:rFonts w:ascii="Times New Roman" w:hAnsi="Times New Roman" w:cs="Times New Roman"/>
                <w:b/>
                <w:lang w:val="bg-BG"/>
              </w:rPr>
              <w:t>лв.</w:t>
            </w:r>
            <w:r w:rsidRPr="00750184">
              <w:rPr>
                <w:rFonts w:ascii="Times New Roman" w:hAnsi="Times New Roman" w:cs="Times New Roman"/>
                <w:b/>
                <w:spacing w:val="-3"/>
                <w:lang w:val="bg-BG"/>
              </w:rPr>
              <w:t xml:space="preserve"> </w:t>
            </w:r>
            <w:r w:rsidRPr="00750184">
              <w:rPr>
                <w:rFonts w:ascii="Times New Roman" w:hAnsi="Times New Roman" w:cs="Times New Roman"/>
                <w:b/>
                <w:lang w:val="bg-BG"/>
              </w:rPr>
              <w:t>с</w:t>
            </w:r>
            <w:r w:rsidRPr="00750184">
              <w:rPr>
                <w:rFonts w:ascii="Times New Roman" w:hAnsi="Times New Roman" w:cs="Times New Roman"/>
                <w:b/>
                <w:spacing w:val="-2"/>
                <w:lang w:val="bg-BG"/>
              </w:rPr>
              <w:t xml:space="preserve"> </w:t>
            </w:r>
            <w:r w:rsidRPr="00750184">
              <w:rPr>
                <w:rFonts w:ascii="Times New Roman" w:hAnsi="Times New Roman" w:cs="Times New Roman"/>
                <w:b/>
                <w:spacing w:val="-5"/>
                <w:lang w:val="bg-BG"/>
              </w:rPr>
              <w:t>ДДС</w:t>
            </w:r>
          </w:p>
        </w:tc>
        <w:tc>
          <w:tcPr>
            <w:tcW w:w="992" w:type="dxa"/>
            <w:shd w:val="clear" w:color="auto" w:fill="C5D9F0"/>
          </w:tcPr>
          <w:p w14:paraId="32A30279" w14:textId="77777777" w:rsidR="0033229B" w:rsidRPr="00750184" w:rsidRDefault="0033229B" w:rsidP="00750184">
            <w:pPr>
              <w:pStyle w:val="TableParagraph"/>
              <w:spacing w:before="35"/>
              <w:jc w:val="center"/>
              <w:rPr>
                <w:rFonts w:ascii="Times New Roman" w:hAnsi="Times New Roman" w:cs="Times New Roman"/>
                <w:b/>
                <w:lang w:val="bg-BG"/>
              </w:rPr>
            </w:pPr>
            <w:r w:rsidRPr="00750184">
              <w:rPr>
                <w:rFonts w:ascii="Times New Roman" w:hAnsi="Times New Roman" w:cs="Times New Roman"/>
                <w:b/>
                <w:spacing w:val="-5"/>
                <w:lang w:val="bg-BG"/>
              </w:rPr>
              <w:t>kWh</w:t>
            </w:r>
          </w:p>
        </w:tc>
        <w:tc>
          <w:tcPr>
            <w:tcW w:w="1134" w:type="dxa"/>
            <w:shd w:val="clear" w:color="auto" w:fill="C5D9F0"/>
          </w:tcPr>
          <w:p w14:paraId="32A2B8B8" w14:textId="77777777" w:rsidR="0033229B" w:rsidRPr="00750184" w:rsidRDefault="0033229B" w:rsidP="00750184">
            <w:pPr>
              <w:pStyle w:val="TableParagraph"/>
              <w:spacing w:before="35"/>
              <w:ind w:left="57"/>
              <w:rPr>
                <w:rFonts w:ascii="Times New Roman" w:hAnsi="Times New Roman" w:cs="Times New Roman"/>
                <w:b/>
                <w:lang w:val="bg-BG"/>
              </w:rPr>
            </w:pPr>
            <w:r w:rsidRPr="00750184">
              <w:rPr>
                <w:rFonts w:ascii="Times New Roman" w:hAnsi="Times New Roman" w:cs="Times New Roman"/>
                <w:b/>
                <w:lang w:val="bg-BG"/>
              </w:rPr>
              <w:t>лв.</w:t>
            </w:r>
            <w:r w:rsidRPr="00750184">
              <w:rPr>
                <w:rFonts w:ascii="Times New Roman" w:hAnsi="Times New Roman" w:cs="Times New Roman"/>
                <w:b/>
                <w:spacing w:val="-3"/>
                <w:lang w:val="bg-BG"/>
              </w:rPr>
              <w:t xml:space="preserve"> </w:t>
            </w:r>
            <w:r w:rsidRPr="00750184">
              <w:rPr>
                <w:rFonts w:ascii="Times New Roman" w:hAnsi="Times New Roman" w:cs="Times New Roman"/>
                <w:b/>
                <w:lang w:val="bg-BG"/>
              </w:rPr>
              <w:t>с</w:t>
            </w:r>
            <w:r w:rsidRPr="00750184">
              <w:rPr>
                <w:rFonts w:ascii="Times New Roman" w:hAnsi="Times New Roman" w:cs="Times New Roman"/>
                <w:b/>
                <w:spacing w:val="-2"/>
                <w:lang w:val="bg-BG"/>
              </w:rPr>
              <w:t xml:space="preserve"> </w:t>
            </w:r>
            <w:r w:rsidRPr="00750184">
              <w:rPr>
                <w:rFonts w:ascii="Times New Roman" w:hAnsi="Times New Roman" w:cs="Times New Roman"/>
                <w:b/>
                <w:spacing w:val="-5"/>
                <w:lang w:val="bg-BG"/>
              </w:rPr>
              <w:t>ДДС</w:t>
            </w:r>
          </w:p>
        </w:tc>
        <w:tc>
          <w:tcPr>
            <w:tcW w:w="1427" w:type="dxa"/>
            <w:shd w:val="clear" w:color="auto" w:fill="C5D9F0"/>
          </w:tcPr>
          <w:p w14:paraId="27953FBD" w14:textId="77777777" w:rsidR="0033229B" w:rsidRPr="00750184" w:rsidRDefault="0033229B" w:rsidP="00750184">
            <w:pPr>
              <w:pStyle w:val="TableParagraph"/>
              <w:spacing w:line="243" w:lineRule="exact"/>
              <w:jc w:val="center"/>
              <w:rPr>
                <w:rFonts w:ascii="Times New Roman" w:hAnsi="Times New Roman" w:cs="Times New Roman"/>
                <w:b/>
                <w:lang w:val="bg-BG"/>
              </w:rPr>
            </w:pPr>
            <w:r w:rsidRPr="00750184">
              <w:rPr>
                <w:rFonts w:ascii="Times New Roman" w:hAnsi="Times New Roman" w:cs="Times New Roman"/>
                <w:b/>
                <w:spacing w:val="-5"/>
                <w:lang w:val="bg-BG"/>
              </w:rPr>
              <w:t>kW</w:t>
            </w:r>
          </w:p>
        </w:tc>
      </w:tr>
      <w:tr w:rsidR="00750184" w:rsidRPr="00E07B42" w14:paraId="0EB9A136" w14:textId="77777777" w:rsidTr="00750184">
        <w:trPr>
          <w:trHeight w:val="316"/>
        </w:trPr>
        <w:tc>
          <w:tcPr>
            <w:tcW w:w="1271" w:type="dxa"/>
          </w:tcPr>
          <w:p w14:paraId="5926607E" w14:textId="31B3ACC7" w:rsidR="0033229B" w:rsidRPr="00750184" w:rsidRDefault="00750184" w:rsidP="00750184">
            <w:pPr>
              <w:pStyle w:val="TableParagraph"/>
              <w:spacing w:before="35"/>
              <w:rPr>
                <w:rFonts w:ascii="Times New Roman" w:hAnsi="Times New Roman" w:cs="Times New Roman"/>
                <w:lang w:val="bg-BG"/>
              </w:rPr>
            </w:pPr>
            <w:r w:rsidRPr="00750184">
              <w:rPr>
                <w:rFonts w:ascii="Times New Roman" w:hAnsi="Times New Roman" w:cs="Times New Roman"/>
                <w:spacing w:val="-2"/>
                <w:lang w:val="bg-BG"/>
              </w:rPr>
              <w:t xml:space="preserve"> </w:t>
            </w:r>
            <w:r w:rsidR="0033229B" w:rsidRPr="00750184">
              <w:rPr>
                <w:rFonts w:ascii="Times New Roman" w:hAnsi="Times New Roman" w:cs="Times New Roman"/>
                <w:spacing w:val="-2"/>
                <w:lang w:val="bg-BG"/>
              </w:rPr>
              <w:t>Карлово</w:t>
            </w:r>
          </w:p>
        </w:tc>
        <w:tc>
          <w:tcPr>
            <w:tcW w:w="1134" w:type="dxa"/>
          </w:tcPr>
          <w:p w14:paraId="30509DA3" w14:textId="77777777" w:rsidR="0033229B" w:rsidRPr="00750184" w:rsidRDefault="0033229B" w:rsidP="00750184">
            <w:pPr>
              <w:pStyle w:val="TableParagraph"/>
              <w:spacing w:before="35"/>
              <w:jc w:val="center"/>
              <w:rPr>
                <w:rFonts w:ascii="Times New Roman" w:hAnsi="Times New Roman" w:cs="Times New Roman"/>
                <w:lang w:val="bg-BG"/>
              </w:rPr>
            </w:pPr>
            <w:r w:rsidRPr="00750184">
              <w:rPr>
                <w:rFonts w:ascii="Times New Roman" w:hAnsi="Times New Roman" w:cs="Times New Roman"/>
                <w:lang w:val="bg-BG"/>
              </w:rPr>
              <w:t>532</w:t>
            </w:r>
            <w:r w:rsidRPr="00750184">
              <w:rPr>
                <w:rFonts w:ascii="Times New Roman" w:hAnsi="Times New Roman" w:cs="Times New Roman"/>
                <w:spacing w:val="-5"/>
                <w:lang w:val="bg-BG"/>
              </w:rPr>
              <w:t xml:space="preserve"> 412</w:t>
            </w:r>
          </w:p>
        </w:tc>
        <w:tc>
          <w:tcPr>
            <w:tcW w:w="1134" w:type="dxa"/>
          </w:tcPr>
          <w:p w14:paraId="1FBC4438"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104</w:t>
            </w:r>
            <w:r w:rsidRPr="00750184">
              <w:rPr>
                <w:rFonts w:ascii="Times New Roman" w:hAnsi="Times New Roman" w:cs="Times New Roman"/>
                <w:spacing w:val="-5"/>
                <w:lang w:val="bg-BG"/>
              </w:rPr>
              <w:t xml:space="preserve"> </w:t>
            </w:r>
            <w:r w:rsidRPr="00750184">
              <w:rPr>
                <w:rFonts w:ascii="Times New Roman" w:hAnsi="Times New Roman" w:cs="Times New Roman"/>
                <w:spacing w:val="-2"/>
                <w:lang w:val="bg-BG"/>
              </w:rPr>
              <w:t>612,57</w:t>
            </w:r>
          </w:p>
        </w:tc>
        <w:tc>
          <w:tcPr>
            <w:tcW w:w="1134" w:type="dxa"/>
          </w:tcPr>
          <w:p w14:paraId="1491CF32"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572</w:t>
            </w:r>
            <w:r w:rsidRPr="00750184">
              <w:rPr>
                <w:rFonts w:ascii="Times New Roman" w:hAnsi="Times New Roman" w:cs="Times New Roman"/>
                <w:spacing w:val="-5"/>
                <w:lang w:val="bg-BG"/>
              </w:rPr>
              <w:t xml:space="preserve"> 628</w:t>
            </w:r>
          </w:p>
        </w:tc>
        <w:tc>
          <w:tcPr>
            <w:tcW w:w="1276" w:type="dxa"/>
          </w:tcPr>
          <w:p w14:paraId="38C66324"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118</w:t>
            </w:r>
            <w:r w:rsidRPr="00750184">
              <w:rPr>
                <w:rFonts w:ascii="Times New Roman" w:hAnsi="Times New Roman" w:cs="Times New Roman"/>
                <w:spacing w:val="-5"/>
                <w:lang w:val="bg-BG"/>
              </w:rPr>
              <w:t xml:space="preserve"> </w:t>
            </w:r>
            <w:r w:rsidRPr="00750184">
              <w:rPr>
                <w:rFonts w:ascii="Times New Roman" w:hAnsi="Times New Roman" w:cs="Times New Roman"/>
                <w:spacing w:val="-2"/>
                <w:lang w:val="bg-BG"/>
              </w:rPr>
              <w:t>904,20</w:t>
            </w:r>
          </w:p>
        </w:tc>
        <w:tc>
          <w:tcPr>
            <w:tcW w:w="992" w:type="dxa"/>
          </w:tcPr>
          <w:p w14:paraId="2DD63BD7"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456</w:t>
            </w:r>
            <w:r w:rsidRPr="00750184">
              <w:rPr>
                <w:rFonts w:ascii="Times New Roman" w:hAnsi="Times New Roman" w:cs="Times New Roman"/>
                <w:spacing w:val="-5"/>
                <w:lang w:val="bg-BG"/>
              </w:rPr>
              <w:t xml:space="preserve"> 300</w:t>
            </w:r>
          </w:p>
        </w:tc>
        <w:tc>
          <w:tcPr>
            <w:tcW w:w="1134" w:type="dxa"/>
          </w:tcPr>
          <w:p w14:paraId="0EC25FD4"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99</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603,19</w:t>
            </w:r>
          </w:p>
        </w:tc>
        <w:tc>
          <w:tcPr>
            <w:tcW w:w="1427" w:type="dxa"/>
          </w:tcPr>
          <w:p w14:paraId="51E30EBF" w14:textId="77777777" w:rsidR="0033229B" w:rsidRPr="00750184" w:rsidRDefault="0033229B" w:rsidP="00750184">
            <w:pPr>
              <w:pStyle w:val="TableParagraph"/>
              <w:spacing w:line="243" w:lineRule="exact"/>
              <w:jc w:val="center"/>
              <w:rPr>
                <w:rFonts w:ascii="Times New Roman" w:hAnsi="Times New Roman" w:cs="Times New Roman"/>
                <w:lang w:val="bg-BG"/>
              </w:rPr>
            </w:pPr>
            <w:r w:rsidRPr="00750184">
              <w:rPr>
                <w:rFonts w:ascii="Times New Roman" w:hAnsi="Times New Roman" w:cs="Times New Roman"/>
                <w:spacing w:val="-2"/>
                <w:lang w:val="bg-BG"/>
              </w:rPr>
              <w:t>112,18</w:t>
            </w:r>
          </w:p>
        </w:tc>
      </w:tr>
      <w:tr w:rsidR="00750184" w:rsidRPr="00E07B42" w14:paraId="0A01A151" w14:textId="77777777" w:rsidTr="00750184">
        <w:trPr>
          <w:trHeight w:val="314"/>
        </w:trPr>
        <w:tc>
          <w:tcPr>
            <w:tcW w:w="1271" w:type="dxa"/>
          </w:tcPr>
          <w:p w14:paraId="026A56B5" w14:textId="252D138B" w:rsidR="0033229B" w:rsidRPr="00750184" w:rsidRDefault="00750184" w:rsidP="00750184">
            <w:pPr>
              <w:pStyle w:val="TableParagraph"/>
              <w:spacing w:before="68" w:line="225" w:lineRule="exact"/>
              <w:rPr>
                <w:rFonts w:ascii="Times New Roman" w:hAnsi="Times New Roman" w:cs="Times New Roman"/>
                <w:lang w:val="bg-BG"/>
              </w:rPr>
            </w:pPr>
            <w:r w:rsidRPr="00750184">
              <w:rPr>
                <w:rFonts w:ascii="Times New Roman" w:hAnsi="Times New Roman" w:cs="Times New Roman"/>
                <w:spacing w:val="-2"/>
                <w:lang w:val="bg-BG"/>
              </w:rPr>
              <w:t xml:space="preserve"> </w:t>
            </w:r>
            <w:r w:rsidR="0033229B" w:rsidRPr="00750184">
              <w:rPr>
                <w:rFonts w:ascii="Times New Roman" w:hAnsi="Times New Roman" w:cs="Times New Roman"/>
                <w:spacing w:val="-2"/>
                <w:lang w:val="bg-BG"/>
              </w:rPr>
              <w:t>Калофер</w:t>
            </w:r>
          </w:p>
        </w:tc>
        <w:tc>
          <w:tcPr>
            <w:tcW w:w="1134" w:type="dxa"/>
          </w:tcPr>
          <w:p w14:paraId="448D192C" w14:textId="77777777" w:rsidR="0033229B" w:rsidRPr="00750184" w:rsidRDefault="0033229B" w:rsidP="00750184">
            <w:pPr>
              <w:pStyle w:val="TableParagraph"/>
              <w:spacing w:before="35"/>
              <w:jc w:val="center"/>
              <w:rPr>
                <w:rFonts w:ascii="Times New Roman" w:hAnsi="Times New Roman" w:cs="Times New Roman"/>
                <w:lang w:val="bg-BG"/>
              </w:rPr>
            </w:pPr>
            <w:r w:rsidRPr="00750184">
              <w:rPr>
                <w:rFonts w:ascii="Times New Roman" w:hAnsi="Times New Roman" w:cs="Times New Roman"/>
                <w:lang w:val="bg-BG"/>
              </w:rPr>
              <w:t>144</w:t>
            </w:r>
            <w:r w:rsidRPr="00750184">
              <w:rPr>
                <w:rFonts w:ascii="Times New Roman" w:hAnsi="Times New Roman" w:cs="Times New Roman"/>
                <w:spacing w:val="-5"/>
                <w:lang w:val="bg-BG"/>
              </w:rPr>
              <w:t xml:space="preserve"> 651</w:t>
            </w:r>
          </w:p>
        </w:tc>
        <w:tc>
          <w:tcPr>
            <w:tcW w:w="1134" w:type="dxa"/>
          </w:tcPr>
          <w:p w14:paraId="740B8865"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28</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422,19</w:t>
            </w:r>
          </w:p>
        </w:tc>
        <w:tc>
          <w:tcPr>
            <w:tcW w:w="1134" w:type="dxa"/>
          </w:tcPr>
          <w:p w14:paraId="797C929C"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143</w:t>
            </w:r>
            <w:r w:rsidRPr="00750184">
              <w:rPr>
                <w:rFonts w:ascii="Times New Roman" w:hAnsi="Times New Roman" w:cs="Times New Roman"/>
                <w:spacing w:val="-5"/>
                <w:lang w:val="bg-BG"/>
              </w:rPr>
              <w:t xml:space="preserve"> 757</w:t>
            </w:r>
          </w:p>
        </w:tc>
        <w:tc>
          <w:tcPr>
            <w:tcW w:w="1276" w:type="dxa"/>
          </w:tcPr>
          <w:p w14:paraId="3B1157B1"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29</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850,64</w:t>
            </w:r>
          </w:p>
        </w:tc>
        <w:tc>
          <w:tcPr>
            <w:tcW w:w="992" w:type="dxa"/>
          </w:tcPr>
          <w:p w14:paraId="235E063B"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137</w:t>
            </w:r>
            <w:r w:rsidRPr="00750184">
              <w:rPr>
                <w:rFonts w:ascii="Times New Roman" w:hAnsi="Times New Roman" w:cs="Times New Roman"/>
                <w:spacing w:val="-5"/>
                <w:lang w:val="bg-BG"/>
              </w:rPr>
              <w:t xml:space="preserve"> 758</w:t>
            </w:r>
          </w:p>
        </w:tc>
        <w:tc>
          <w:tcPr>
            <w:tcW w:w="1134" w:type="dxa"/>
          </w:tcPr>
          <w:p w14:paraId="6921D29C"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30</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070,43</w:t>
            </w:r>
          </w:p>
        </w:tc>
        <w:tc>
          <w:tcPr>
            <w:tcW w:w="1427" w:type="dxa"/>
          </w:tcPr>
          <w:p w14:paraId="519987F5" w14:textId="77777777" w:rsidR="0033229B" w:rsidRPr="00750184" w:rsidRDefault="0033229B" w:rsidP="00750184">
            <w:pPr>
              <w:pStyle w:val="TableParagraph"/>
              <w:spacing w:line="243" w:lineRule="exact"/>
              <w:jc w:val="center"/>
              <w:rPr>
                <w:rFonts w:ascii="Times New Roman" w:hAnsi="Times New Roman" w:cs="Times New Roman"/>
                <w:lang w:val="bg-BG"/>
              </w:rPr>
            </w:pPr>
            <w:r w:rsidRPr="00750184">
              <w:rPr>
                <w:rFonts w:ascii="Times New Roman" w:hAnsi="Times New Roman" w:cs="Times New Roman"/>
                <w:spacing w:val="-2"/>
                <w:lang w:val="bg-BG"/>
              </w:rPr>
              <w:t>22,70</w:t>
            </w:r>
          </w:p>
        </w:tc>
      </w:tr>
      <w:tr w:rsidR="00750184" w:rsidRPr="00E07B42" w14:paraId="64DACC5C" w14:textId="77777777" w:rsidTr="00750184">
        <w:trPr>
          <w:trHeight w:val="314"/>
        </w:trPr>
        <w:tc>
          <w:tcPr>
            <w:tcW w:w="1271" w:type="dxa"/>
          </w:tcPr>
          <w:p w14:paraId="7B9655B2" w14:textId="4D53818E" w:rsidR="0033229B" w:rsidRPr="00750184" w:rsidRDefault="00750184" w:rsidP="00750184">
            <w:pPr>
              <w:pStyle w:val="TableParagraph"/>
              <w:spacing w:before="71" w:line="223" w:lineRule="exact"/>
              <w:rPr>
                <w:rFonts w:ascii="Times New Roman" w:hAnsi="Times New Roman" w:cs="Times New Roman"/>
                <w:lang w:val="bg-BG"/>
              </w:rPr>
            </w:pPr>
            <w:r w:rsidRPr="00750184">
              <w:rPr>
                <w:rFonts w:ascii="Times New Roman" w:hAnsi="Times New Roman" w:cs="Times New Roman"/>
                <w:spacing w:val="-2"/>
                <w:lang w:val="bg-BG"/>
              </w:rPr>
              <w:t xml:space="preserve"> </w:t>
            </w:r>
            <w:r w:rsidR="0033229B" w:rsidRPr="00750184">
              <w:rPr>
                <w:rFonts w:ascii="Times New Roman" w:hAnsi="Times New Roman" w:cs="Times New Roman"/>
                <w:spacing w:val="-2"/>
                <w:lang w:val="bg-BG"/>
              </w:rPr>
              <w:t>Клисура</w:t>
            </w:r>
          </w:p>
        </w:tc>
        <w:tc>
          <w:tcPr>
            <w:tcW w:w="1134" w:type="dxa"/>
          </w:tcPr>
          <w:p w14:paraId="5162937C" w14:textId="77777777" w:rsidR="0033229B" w:rsidRPr="00750184" w:rsidRDefault="0033229B" w:rsidP="00750184">
            <w:pPr>
              <w:pStyle w:val="TableParagraph"/>
              <w:spacing w:before="35"/>
              <w:jc w:val="center"/>
              <w:rPr>
                <w:rFonts w:ascii="Times New Roman" w:hAnsi="Times New Roman" w:cs="Times New Roman"/>
                <w:lang w:val="bg-BG"/>
              </w:rPr>
            </w:pPr>
            <w:r w:rsidRPr="00750184">
              <w:rPr>
                <w:rFonts w:ascii="Times New Roman" w:hAnsi="Times New Roman" w:cs="Times New Roman"/>
                <w:lang w:val="bg-BG"/>
              </w:rPr>
              <w:t>77</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246</w:t>
            </w:r>
          </w:p>
        </w:tc>
        <w:tc>
          <w:tcPr>
            <w:tcW w:w="1134" w:type="dxa"/>
          </w:tcPr>
          <w:p w14:paraId="4DC0E5C5"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15</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177,91</w:t>
            </w:r>
          </w:p>
        </w:tc>
        <w:tc>
          <w:tcPr>
            <w:tcW w:w="1134" w:type="dxa"/>
          </w:tcPr>
          <w:p w14:paraId="7C3B9BB7"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75</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527</w:t>
            </w:r>
          </w:p>
        </w:tc>
        <w:tc>
          <w:tcPr>
            <w:tcW w:w="1276" w:type="dxa"/>
          </w:tcPr>
          <w:p w14:paraId="15D1C3EE"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15</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682,92</w:t>
            </w:r>
          </w:p>
        </w:tc>
        <w:tc>
          <w:tcPr>
            <w:tcW w:w="992" w:type="dxa"/>
          </w:tcPr>
          <w:p w14:paraId="2B562C19"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65</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575</w:t>
            </w:r>
          </w:p>
        </w:tc>
        <w:tc>
          <w:tcPr>
            <w:tcW w:w="1134" w:type="dxa"/>
          </w:tcPr>
          <w:p w14:paraId="23E67C1F"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14</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314,00</w:t>
            </w:r>
          </w:p>
        </w:tc>
        <w:tc>
          <w:tcPr>
            <w:tcW w:w="1427" w:type="dxa"/>
          </w:tcPr>
          <w:p w14:paraId="5C347E36" w14:textId="77777777" w:rsidR="0033229B" w:rsidRPr="00750184" w:rsidRDefault="0033229B" w:rsidP="00750184">
            <w:pPr>
              <w:pStyle w:val="TableParagraph"/>
              <w:spacing w:line="243" w:lineRule="exact"/>
              <w:jc w:val="center"/>
              <w:rPr>
                <w:rFonts w:ascii="Times New Roman" w:hAnsi="Times New Roman" w:cs="Times New Roman"/>
                <w:lang w:val="bg-BG"/>
              </w:rPr>
            </w:pPr>
            <w:r w:rsidRPr="00750184">
              <w:rPr>
                <w:rFonts w:ascii="Times New Roman" w:hAnsi="Times New Roman" w:cs="Times New Roman"/>
                <w:spacing w:val="-2"/>
                <w:lang w:val="bg-BG"/>
              </w:rPr>
              <w:t>15,18</w:t>
            </w:r>
          </w:p>
        </w:tc>
      </w:tr>
      <w:tr w:rsidR="00750184" w:rsidRPr="00E07B42" w14:paraId="726BE82E" w14:textId="77777777" w:rsidTr="00750184">
        <w:trPr>
          <w:trHeight w:val="316"/>
        </w:trPr>
        <w:tc>
          <w:tcPr>
            <w:tcW w:w="1271" w:type="dxa"/>
          </w:tcPr>
          <w:p w14:paraId="38DED118" w14:textId="179DF80F" w:rsidR="0033229B" w:rsidRPr="00750184" w:rsidRDefault="00750184" w:rsidP="00750184">
            <w:pPr>
              <w:pStyle w:val="TableParagraph"/>
              <w:spacing w:before="71" w:line="225" w:lineRule="exact"/>
              <w:rPr>
                <w:rFonts w:ascii="Times New Roman" w:hAnsi="Times New Roman" w:cs="Times New Roman"/>
                <w:lang w:val="bg-BG"/>
              </w:rPr>
            </w:pPr>
            <w:r w:rsidRPr="00750184">
              <w:rPr>
                <w:rFonts w:ascii="Times New Roman" w:hAnsi="Times New Roman" w:cs="Times New Roman"/>
                <w:spacing w:val="-4"/>
                <w:lang w:val="bg-BG"/>
              </w:rPr>
              <w:t xml:space="preserve"> </w:t>
            </w:r>
            <w:r w:rsidR="0033229B" w:rsidRPr="00750184">
              <w:rPr>
                <w:rFonts w:ascii="Times New Roman" w:hAnsi="Times New Roman" w:cs="Times New Roman"/>
                <w:spacing w:val="-4"/>
                <w:lang w:val="bg-BG"/>
              </w:rPr>
              <w:t>Баня</w:t>
            </w:r>
          </w:p>
        </w:tc>
        <w:tc>
          <w:tcPr>
            <w:tcW w:w="1134" w:type="dxa"/>
          </w:tcPr>
          <w:p w14:paraId="5708603B" w14:textId="77777777" w:rsidR="0033229B" w:rsidRPr="00750184" w:rsidRDefault="0033229B" w:rsidP="00750184">
            <w:pPr>
              <w:pStyle w:val="TableParagraph"/>
              <w:spacing w:before="35"/>
              <w:jc w:val="center"/>
              <w:rPr>
                <w:rFonts w:ascii="Times New Roman" w:hAnsi="Times New Roman" w:cs="Times New Roman"/>
                <w:lang w:val="bg-BG"/>
              </w:rPr>
            </w:pPr>
            <w:r w:rsidRPr="00750184">
              <w:rPr>
                <w:rFonts w:ascii="Times New Roman" w:hAnsi="Times New Roman" w:cs="Times New Roman"/>
                <w:lang w:val="bg-BG"/>
              </w:rPr>
              <w:t>118</w:t>
            </w:r>
            <w:r w:rsidRPr="00750184">
              <w:rPr>
                <w:rFonts w:ascii="Times New Roman" w:hAnsi="Times New Roman" w:cs="Times New Roman"/>
                <w:spacing w:val="-5"/>
                <w:lang w:val="bg-BG"/>
              </w:rPr>
              <w:t xml:space="preserve"> 571</w:t>
            </w:r>
          </w:p>
        </w:tc>
        <w:tc>
          <w:tcPr>
            <w:tcW w:w="1134" w:type="dxa"/>
          </w:tcPr>
          <w:p w14:paraId="7760A174"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23</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297,78</w:t>
            </w:r>
          </w:p>
        </w:tc>
        <w:tc>
          <w:tcPr>
            <w:tcW w:w="1134" w:type="dxa"/>
          </w:tcPr>
          <w:p w14:paraId="511EE02B"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116</w:t>
            </w:r>
            <w:r w:rsidRPr="00750184">
              <w:rPr>
                <w:rFonts w:ascii="Times New Roman" w:hAnsi="Times New Roman" w:cs="Times New Roman"/>
                <w:spacing w:val="-5"/>
                <w:lang w:val="bg-BG"/>
              </w:rPr>
              <w:t xml:space="preserve"> 334</w:t>
            </w:r>
          </w:p>
        </w:tc>
        <w:tc>
          <w:tcPr>
            <w:tcW w:w="1276" w:type="dxa"/>
          </w:tcPr>
          <w:p w14:paraId="288AA35F"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24</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156,35</w:t>
            </w:r>
          </w:p>
        </w:tc>
        <w:tc>
          <w:tcPr>
            <w:tcW w:w="992" w:type="dxa"/>
          </w:tcPr>
          <w:p w14:paraId="69AA2D81"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101</w:t>
            </w:r>
            <w:r w:rsidRPr="00750184">
              <w:rPr>
                <w:rFonts w:ascii="Times New Roman" w:hAnsi="Times New Roman" w:cs="Times New Roman"/>
                <w:spacing w:val="-5"/>
                <w:lang w:val="bg-BG"/>
              </w:rPr>
              <w:t xml:space="preserve"> 663</w:t>
            </w:r>
          </w:p>
        </w:tc>
        <w:tc>
          <w:tcPr>
            <w:tcW w:w="1134" w:type="dxa"/>
          </w:tcPr>
          <w:p w14:paraId="40A09E55"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22</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191,45</w:t>
            </w:r>
          </w:p>
        </w:tc>
        <w:tc>
          <w:tcPr>
            <w:tcW w:w="1427" w:type="dxa"/>
          </w:tcPr>
          <w:p w14:paraId="6CE6EF01" w14:textId="77777777" w:rsidR="0033229B" w:rsidRPr="00750184" w:rsidRDefault="0033229B" w:rsidP="00750184">
            <w:pPr>
              <w:pStyle w:val="TableParagraph"/>
              <w:spacing w:before="1"/>
              <w:jc w:val="center"/>
              <w:rPr>
                <w:rFonts w:ascii="Times New Roman" w:hAnsi="Times New Roman" w:cs="Times New Roman"/>
                <w:lang w:val="bg-BG"/>
              </w:rPr>
            </w:pPr>
            <w:r w:rsidRPr="00750184">
              <w:rPr>
                <w:rFonts w:ascii="Times New Roman" w:hAnsi="Times New Roman" w:cs="Times New Roman"/>
                <w:spacing w:val="-2"/>
                <w:lang w:val="bg-BG"/>
              </w:rPr>
              <w:t>23,95</w:t>
            </w:r>
          </w:p>
        </w:tc>
      </w:tr>
      <w:tr w:rsidR="00750184" w:rsidRPr="00E07B42" w14:paraId="41E71D03" w14:textId="77777777" w:rsidTr="00750184">
        <w:trPr>
          <w:trHeight w:val="314"/>
        </w:trPr>
        <w:tc>
          <w:tcPr>
            <w:tcW w:w="1271" w:type="dxa"/>
          </w:tcPr>
          <w:p w14:paraId="30B71F6D" w14:textId="7288BA7E" w:rsidR="0033229B" w:rsidRPr="00750184" w:rsidRDefault="00750184" w:rsidP="00750184">
            <w:pPr>
              <w:pStyle w:val="TableParagraph"/>
              <w:spacing w:before="71" w:line="223" w:lineRule="exact"/>
              <w:rPr>
                <w:rFonts w:ascii="Times New Roman" w:hAnsi="Times New Roman" w:cs="Times New Roman"/>
                <w:lang w:val="bg-BG"/>
              </w:rPr>
            </w:pPr>
            <w:r w:rsidRPr="00750184">
              <w:rPr>
                <w:rFonts w:ascii="Times New Roman" w:hAnsi="Times New Roman" w:cs="Times New Roman"/>
                <w:lang w:val="bg-BG"/>
              </w:rPr>
              <w:t xml:space="preserve"> </w:t>
            </w:r>
            <w:r w:rsidR="0033229B" w:rsidRPr="00750184">
              <w:rPr>
                <w:rFonts w:ascii="Times New Roman" w:hAnsi="Times New Roman" w:cs="Times New Roman"/>
                <w:lang w:val="bg-BG"/>
              </w:rPr>
              <w:t>с.</w:t>
            </w:r>
            <w:r w:rsidR="0033229B" w:rsidRPr="00750184">
              <w:rPr>
                <w:rFonts w:ascii="Times New Roman" w:hAnsi="Times New Roman" w:cs="Times New Roman"/>
                <w:spacing w:val="-2"/>
                <w:lang w:val="bg-BG"/>
              </w:rPr>
              <w:t>Розино</w:t>
            </w:r>
          </w:p>
        </w:tc>
        <w:tc>
          <w:tcPr>
            <w:tcW w:w="1134" w:type="dxa"/>
          </w:tcPr>
          <w:p w14:paraId="7C3D7608" w14:textId="77777777" w:rsidR="0033229B" w:rsidRPr="00750184" w:rsidRDefault="0033229B" w:rsidP="00750184">
            <w:pPr>
              <w:pStyle w:val="TableParagraph"/>
              <w:spacing w:before="35"/>
              <w:jc w:val="center"/>
              <w:rPr>
                <w:rFonts w:ascii="Times New Roman" w:hAnsi="Times New Roman" w:cs="Times New Roman"/>
                <w:lang w:val="bg-BG"/>
              </w:rPr>
            </w:pPr>
            <w:r w:rsidRPr="00750184">
              <w:rPr>
                <w:rFonts w:ascii="Times New Roman" w:hAnsi="Times New Roman" w:cs="Times New Roman"/>
                <w:lang w:val="bg-BG"/>
              </w:rPr>
              <w:t>65</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212</w:t>
            </w:r>
          </w:p>
        </w:tc>
        <w:tc>
          <w:tcPr>
            <w:tcW w:w="1134" w:type="dxa"/>
          </w:tcPr>
          <w:p w14:paraId="5CE5FE26"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12</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813,38</w:t>
            </w:r>
          </w:p>
        </w:tc>
        <w:tc>
          <w:tcPr>
            <w:tcW w:w="1134" w:type="dxa"/>
          </w:tcPr>
          <w:p w14:paraId="7E53F1B6"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68</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605</w:t>
            </w:r>
          </w:p>
        </w:tc>
        <w:tc>
          <w:tcPr>
            <w:tcW w:w="1276" w:type="dxa"/>
          </w:tcPr>
          <w:p w14:paraId="756CC142"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14</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245,59</w:t>
            </w:r>
          </w:p>
        </w:tc>
        <w:tc>
          <w:tcPr>
            <w:tcW w:w="992" w:type="dxa"/>
          </w:tcPr>
          <w:p w14:paraId="683F01C7" w14:textId="77777777" w:rsidR="0033229B" w:rsidRPr="00750184" w:rsidRDefault="0033229B" w:rsidP="00750184">
            <w:pPr>
              <w:pStyle w:val="TableParagraph"/>
              <w:spacing w:before="35"/>
              <w:ind w:left="57"/>
              <w:jc w:val="center"/>
              <w:rPr>
                <w:rFonts w:ascii="Times New Roman" w:hAnsi="Times New Roman" w:cs="Times New Roman"/>
                <w:lang w:val="bg-BG"/>
              </w:rPr>
            </w:pPr>
            <w:r w:rsidRPr="00750184">
              <w:rPr>
                <w:rFonts w:ascii="Times New Roman" w:hAnsi="Times New Roman" w:cs="Times New Roman"/>
                <w:lang w:val="bg-BG"/>
              </w:rPr>
              <w:t>62</w:t>
            </w:r>
            <w:r w:rsidRPr="00750184">
              <w:rPr>
                <w:rFonts w:ascii="Times New Roman" w:hAnsi="Times New Roman" w:cs="Times New Roman"/>
                <w:spacing w:val="-4"/>
                <w:lang w:val="bg-BG"/>
              </w:rPr>
              <w:t xml:space="preserve"> </w:t>
            </w:r>
            <w:r w:rsidRPr="00750184">
              <w:rPr>
                <w:rFonts w:ascii="Times New Roman" w:hAnsi="Times New Roman" w:cs="Times New Roman"/>
                <w:spacing w:val="-5"/>
                <w:lang w:val="bg-BG"/>
              </w:rPr>
              <w:t>641</w:t>
            </w:r>
          </w:p>
        </w:tc>
        <w:tc>
          <w:tcPr>
            <w:tcW w:w="1134" w:type="dxa"/>
          </w:tcPr>
          <w:p w14:paraId="5434126C" w14:textId="77777777" w:rsidR="0033229B" w:rsidRPr="00750184" w:rsidRDefault="0033229B" w:rsidP="00750184">
            <w:pPr>
              <w:pStyle w:val="TableParagraph"/>
              <w:spacing w:before="35"/>
              <w:ind w:left="57"/>
              <w:rPr>
                <w:rFonts w:ascii="Times New Roman" w:hAnsi="Times New Roman" w:cs="Times New Roman"/>
                <w:lang w:val="bg-BG"/>
              </w:rPr>
            </w:pPr>
            <w:r w:rsidRPr="00750184">
              <w:rPr>
                <w:rFonts w:ascii="Times New Roman" w:hAnsi="Times New Roman" w:cs="Times New Roman"/>
                <w:lang w:val="bg-BG"/>
              </w:rPr>
              <w:t>13</w:t>
            </w:r>
            <w:r w:rsidRPr="00750184">
              <w:rPr>
                <w:rFonts w:ascii="Times New Roman" w:hAnsi="Times New Roman" w:cs="Times New Roman"/>
                <w:spacing w:val="-4"/>
                <w:lang w:val="bg-BG"/>
              </w:rPr>
              <w:t xml:space="preserve"> </w:t>
            </w:r>
            <w:r w:rsidRPr="00750184">
              <w:rPr>
                <w:rFonts w:ascii="Times New Roman" w:hAnsi="Times New Roman" w:cs="Times New Roman"/>
                <w:spacing w:val="-2"/>
                <w:lang w:val="bg-BG"/>
              </w:rPr>
              <w:t>673,56</w:t>
            </w:r>
          </w:p>
        </w:tc>
        <w:tc>
          <w:tcPr>
            <w:tcW w:w="1427" w:type="dxa"/>
          </w:tcPr>
          <w:p w14:paraId="6CB39EFC" w14:textId="77777777" w:rsidR="0033229B" w:rsidRPr="00750184" w:rsidRDefault="0033229B" w:rsidP="00750184">
            <w:pPr>
              <w:pStyle w:val="TableParagraph"/>
              <w:spacing w:line="243" w:lineRule="exact"/>
              <w:jc w:val="center"/>
              <w:rPr>
                <w:rFonts w:ascii="Times New Roman" w:hAnsi="Times New Roman" w:cs="Times New Roman"/>
                <w:lang w:val="bg-BG"/>
              </w:rPr>
            </w:pPr>
            <w:r w:rsidRPr="00750184">
              <w:rPr>
                <w:rFonts w:ascii="Times New Roman" w:hAnsi="Times New Roman" w:cs="Times New Roman"/>
                <w:spacing w:val="-2"/>
                <w:lang w:val="bg-BG"/>
              </w:rPr>
              <w:t>16,35</w:t>
            </w:r>
          </w:p>
        </w:tc>
      </w:tr>
      <w:tr w:rsidR="00750184" w:rsidRPr="00E07B42" w14:paraId="406ED467" w14:textId="77777777" w:rsidTr="00750184">
        <w:trPr>
          <w:trHeight w:val="316"/>
        </w:trPr>
        <w:tc>
          <w:tcPr>
            <w:tcW w:w="1271" w:type="dxa"/>
            <w:shd w:val="clear" w:color="auto" w:fill="D9D9D9"/>
          </w:tcPr>
          <w:p w14:paraId="5A50D27B" w14:textId="6C0FBB64" w:rsidR="0033229B" w:rsidRPr="00750184" w:rsidRDefault="0033229B" w:rsidP="00750184">
            <w:pPr>
              <w:pStyle w:val="TableParagraph"/>
              <w:spacing w:before="35"/>
              <w:rPr>
                <w:rFonts w:ascii="Times New Roman" w:hAnsi="Times New Roman" w:cs="Times New Roman"/>
                <w:b/>
                <w:lang w:val="bg-BG"/>
              </w:rPr>
            </w:pPr>
            <w:r w:rsidRPr="00750184">
              <w:rPr>
                <w:rFonts w:ascii="Times New Roman" w:hAnsi="Times New Roman" w:cs="Times New Roman"/>
                <w:b/>
                <w:spacing w:val="-4"/>
                <w:lang w:val="bg-BG"/>
              </w:rPr>
              <w:t>ОБЩО</w:t>
            </w:r>
          </w:p>
        </w:tc>
        <w:tc>
          <w:tcPr>
            <w:tcW w:w="1134" w:type="dxa"/>
            <w:shd w:val="clear" w:color="auto" w:fill="D9D9D9"/>
          </w:tcPr>
          <w:p w14:paraId="69A7A314" w14:textId="77777777" w:rsidR="0033229B" w:rsidRPr="00750184" w:rsidRDefault="0033229B" w:rsidP="00750184">
            <w:pPr>
              <w:pStyle w:val="TableParagraph"/>
              <w:spacing w:before="35"/>
              <w:ind w:left="57"/>
              <w:jc w:val="center"/>
              <w:rPr>
                <w:rFonts w:ascii="Times New Roman" w:hAnsi="Times New Roman" w:cs="Times New Roman"/>
                <w:b/>
                <w:lang w:val="bg-BG"/>
              </w:rPr>
            </w:pPr>
            <w:r w:rsidRPr="00750184">
              <w:rPr>
                <w:rFonts w:ascii="Times New Roman" w:hAnsi="Times New Roman" w:cs="Times New Roman"/>
                <w:b/>
                <w:lang w:val="bg-BG"/>
              </w:rPr>
              <w:t>938</w:t>
            </w:r>
            <w:r w:rsidRPr="00750184">
              <w:rPr>
                <w:rFonts w:ascii="Times New Roman" w:hAnsi="Times New Roman" w:cs="Times New Roman"/>
                <w:b/>
                <w:spacing w:val="-5"/>
                <w:lang w:val="bg-BG"/>
              </w:rPr>
              <w:t xml:space="preserve"> 092</w:t>
            </w:r>
          </w:p>
        </w:tc>
        <w:tc>
          <w:tcPr>
            <w:tcW w:w="1134" w:type="dxa"/>
            <w:shd w:val="clear" w:color="auto" w:fill="D9D9D9"/>
          </w:tcPr>
          <w:p w14:paraId="5F2833C5" w14:textId="77777777" w:rsidR="0033229B" w:rsidRPr="00750184" w:rsidRDefault="0033229B" w:rsidP="00750184">
            <w:pPr>
              <w:pStyle w:val="TableParagraph"/>
              <w:spacing w:before="35"/>
              <w:ind w:left="57"/>
              <w:rPr>
                <w:rFonts w:ascii="Times New Roman" w:hAnsi="Times New Roman" w:cs="Times New Roman"/>
                <w:b/>
                <w:lang w:val="bg-BG"/>
              </w:rPr>
            </w:pPr>
            <w:r w:rsidRPr="00750184">
              <w:rPr>
                <w:rFonts w:ascii="Times New Roman" w:hAnsi="Times New Roman" w:cs="Times New Roman"/>
                <w:b/>
                <w:lang w:val="bg-BG"/>
              </w:rPr>
              <w:t>184</w:t>
            </w:r>
            <w:r w:rsidRPr="00750184">
              <w:rPr>
                <w:rFonts w:ascii="Times New Roman" w:hAnsi="Times New Roman" w:cs="Times New Roman"/>
                <w:b/>
                <w:spacing w:val="-5"/>
                <w:lang w:val="bg-BG"/>
              </w:rPr>
              <w:t xml:space="preserve"> </w:t>
            </w:r>
            <w:r w:rsidRPr="00750184">
              <w:rPr>
                <w:rFonts w:ascii="Times New Roman" w:hAnsi="Times New Roman" w:cs="Times New Roman"/>
                <w:b/>
                <w:spacing w:val="-2"/>
                <w:lang w:val="bg-BG"/>
              </w:rPr>
              <w:t>323,82</w:t>
            </w:r>
          </w:p>
        </w:tc>
        <w:tc>
          <w:tcPr>
            <w:tcW w:w="1134" w:type="dxa"/>
            <w:shd w:val="clear" w:color="auto" w:fill="D9D9D9"/>
          </w:tcPr>
          <w:p w14:paraId="2456EFEC" w14:textId="2E90504A" w:rsidR="0033229B" w:rsidRPr="00750184" w:rsidRDefault="0033229B" w:rsidP="00750184">
            <w:pPr>
              <w:pStyle w:val="TableParagraph"/>
              <w:spacing w:before="35"/>
              <w:ind w:left="57"/>
              <w:jc w:val="center"/>
              <w:rPr>
                <w:rFonts w:ascii="Times New Roman" w:hAnsi="Times New Roman" w:cs="Times New Roman"/>
                <w:b/>
                <w:lang w:val="bg-BG"/>
              </w:rPr>
            </w:pPr>
            <w:r w:rsidRPr="00750184">
              <w:rPr>
                <w:rFonts w:ascii="Times New Roman" w:hAnsi="Times New Roman" w:cs="Times New Roman"/>
                <w:b/>
                <w:lang w:val="bg-BG"/>
              </w:rPr>
              <w:t>976</w:t>
            </w:r>
            <w:r w:rsidRPr="00750184">
              <w:rPr>
                <w:rFonts w:ascii="Times New Roman" w:hAnsi="Times New Roman" w:cs="Times New Roman"/>
                <w:b/>
                <w:spacing w:val="-5"/>
                <w:lang w:val="bg-BG"/>
              </w:rPr>
              <w:t xml:space="preserve"> 851</w:t>
            </w:r>
          </w:p>
        </w:tc>
        <w:tc>
          <w:tcPr>
            <w:tcW w:w="1276" w:type="dxa"/>
            <w:shd w:val="clear" w:color="auto" w:fill="D9D9D9"/>
          </w:tcPr>
          <w:p w14:paraId="363F0508" w14:textId="77777777" w:rsidR="0033229B" w:rsidRPr="00750184" w:rsidRDefault="0033229B" w:rsidP="00750184">
            <w:pPr>
              <w:pStyle w:val="TableParagraph"/>
              <w:spacing w:before="35"/>
              <w:ind w:left="57"/>
              <w:jc w:val="center"/>
              <w:rPr>
                <w:rFonts w:ascii="Times New Roman" w:hAnsi="Times New Roman" w:cs="Times New Roman"/>
                <w:b/>
                <w:lang w:val="bg-BG"/>
              </w:rPr>
            </w:pPr>
            <w:r w:rsidRPr="00750184">
              <w:rPr>
                <w:rFonts w:ascii="Times New Roman" w:hAnsi="Times New Roman" w:cs="Times New Roman"/>
                <w:b/>
                <w:lang w:val="bg-BG"/>
              </w:rPr>
              <w:t>202</w:t>
            </w:r>
            <w:r w:rsidRPr="00750184">
              <w:rPr>
                <w:rFonts w:ascii="Times New Roman" w:hAnsi="Times New Roman" w:cs="Times New Roman"/>
                <w:b/>
                <w:spacing w:val="-5"/>
                <w:lang w:val="bg-BG"/>
              </w:rPr>
              <w:t xml:space="preserve"> </w:t>
            </w:r>
            <w:r w:rsidRPr="00750184">
              <w:rPr>
                <w:rFonts w:ascii="Times New Roman" w:hAnsi="Times New Roman" w:cs="Times New Roman"/>
                <w:b/>
                <w:spacing w:val="-2"/>
                <w:lang w:val="bg-BG"/>
              </w:rPr>
              <w:t>839,69</w:t>
            </w:r>
          </w:p>
        </w:tc>
        <w:tc>
          <w:tcPr>
            <w:tcW w:w="992" w:type="dxa"/>
            <w:shd w:val="clear" w:color="auto" w:fill="D9D9D9"/>
          </w:tcPr>
          <w:p w14:paraId="2AB0C4A5" w14:textId="77777777" w:rsidR="0033229B" w:rsidRPr="00750184" w:rsidRDefault="0033229B" w:rsidP="00750184">
            <w:pPr>
              <w:pStyle w:val="TableParagraph"/>
              <w:spacing w:before="35"/>
              <w:ind w:left="57"/>
              <w:jc w:val="center"/>
              <w:rPr>
                <w:rFonts w:ascii="Times New Roman" w:hAnsi="Times New Roman" w:cs="Times New Roman"/>
                <w:b/>
                <w:lang w:val="bg-BG"/>
              </w:rPr>
            </w:pPr>
            <w:r w:rsidRPr="00750184">
              <w:rPr>
                <w:rFonts w:ascii="Times New Roman" w:hAnsi="Times New Roman" w:cs="Times New Roman"/>
                <w:b/>
                <w:lang w:val="bg-BG"/>
              </w:rPr>
              <w:t>823</w:t>
            </w:r>
            <w:r w:rsidRPr="00750184">
              <w:rPr>
                <w:rFonts w:ascii="Times New Roman" w:hAnsi="Times New Roman" w:cs="Times New Roman"/>
                <w:b/>
                <w:spacing w:val="-5"/>
                <w:lang w:val="bg-BG"/>
              </w:rPr>
              <w:t xml:space="preserve"> 937</w:t>
            </w:r>
          </w:p>
        </w:tc>
        <w:tc>
          <w:tcPr>
            <w:tcW w:w="1134" w:type="dxa"/>
            <w:shd w:val="clear" w:color="auto" w:fill="D9D9D9"/>
          </w:tcPr>
          <w:p w14:paraId="5A74C562" w14:textId="77777777" w:rsidR="0033229B" w:rsidRPr="00750184" w:rsidRDefault="0033229B" w:rsidP="00750184">
            <w:pPr>
              <w:pStyle w:val="TableParagraph"/>
              <w:spacing w:before="35"/>
              <w:ind w:left="57"/>
              <w:rPr>
                <w:rFonts w:ascii="Times New Roman" w:hAnsi="Times New Roman" w:cs="Times New Roman"/>
                <w:b/>
                <w:lang w:val="bg-BG"/>
              </w:rPr>
            </w:pPr>
            <w:r w:rsidRPr="00750184">
              <w:rPr>
                <w:rFonts w:ascii="Times New Roman" w:hAnsi="Times New Roman" w:cs="Times New Roman"/>
                <w:b/>
                <w:lang w:val="bg-BG"/>
              </w:rPr>
              <w:t>179</w:t>
            </w:r>
            <w:r w:rsidRPr="00750184">
              <w:rPr>
                <w:rFonts w:ascii="Times New Roman" w:hAnsi="Times New Roman" w:cs="Times New Roman"/>
                <w:b/>
                <w:spacing w:val="-5"/>
                <w:lang w:val="bg-BG"/>
              </w:rPr>
              <w:t xml:space="preserve"> </w:t>
            </w:r>
            <w:r w:rsidRPr="00750184">
              <w:rPr>
                <w:rFonts w:ascii="Times New Roman" w:hAnsi="Times New Roman" w:cs="Times New Roman"/>
                <w:b/>
                <w:spacing w:val="-2"/>
                <w:lang w:val="bg-BG"/>
              </w:rPr>
              <w:t>852,62</w:t>
            </w:r>
          </w:p>
        </w:tc>
        <w:tc>
          <w:tcPr>
            <w:tcW w:w="1427" w:type="dxa"/>
            <w:shd w:val="clear" w:color="auto" w:fill="D9D9D9"/>
          </w:tcPr>
          <w:p w14:paraId="4CC51977" w14:textId="77777777" w:rsidR="0033229B" w:rsidRPr="00750184" w:rsidRDefault="0033229B" w:rsidP="00750184">
            <w:pPr>
              <w:pStyle w:val="TableParagraph"/>
              <w:spacing w:line="243" w:lineRule="exact"/>
              <w:ind w:left="57"/>
              <w:jc w:val="center"/>
              <w:rPr>
                <w:rFonts w:ascii="Times New Roman" w:hAnsi="Times New Roman" w:cs="Times New Roman"/>
                <w:b/>
                <w:lang w:val="bg-BG"/>
              </w:rPr>
            </w:pPr>
            <w:r w:rsidRPr="00750184">
              <w:rPr>
                <w:rFonts w:ascii="Times New Roman" w:hAnsi="Times New Roman" w:cs="Times New Roman"/>
                <w:b/>
                <w:spacing w:val="-2"/>
                <w:lang w:val="bg-BG"/>
              </w:rPr>
              <w:t>190,36</w:t>
            </w:r>
          </w:p>
        </w:tc>
      </w:tr>
    </w:tbl>
    <w:p w14:paraId="0D7F77AE" w14:textId="7164F5EE" w:rsidR="00466836" w:rsidRPr="00E07B42" w:rsidRDefault="00750184" w:rsidP="00466836">
      <w:pPr>
        <w:spacing w:after="45" w:line="276" w:lineRule="auto"/>
        <w:jc w:val="both"/>
        <w:rPr>
          <w:rFonts w:ascii="Times New Roman" w:hAnsi="Times New Roman" w:cs="Times New Roman"/>
          <w:sz w:val="24"/>
          <w:szCs w:val="24"/>
          <w:lang w:val="bg-BG"/>
        </w:rPr>
      </w:pPr>
      <w:r w:rsidRPr="00750184">
        <w:rPr>
          <w:rFonts w:ascii="Times New Roman" w:hAnsi="Times New Roman" w:cs="Times New Roman"/>
          <w:noProof/>
          <w:lang w:val="bg-BG" w:eastAsia="bg-BG"/>
        </w:rPr>
        <mc:AlternateContent>
          <mc:Choice Requires="wps">
            <w:drawing>
              <wp:anchor distT="0" distB="0" distL="114300" distR="114300" simplePos="0" relativeHeight="251684864" behindDoc="0" locked="0" layoutInCell="1" allowOverlap="1" wp14:anchorId="76D75C04" wp14:editId="0AB21722">
                <wp:simplePos x="0" y="0"/>
                <wp:positionH relativeFrom="column">
                  <wp:posOffset>121920</wp:posOffset>
                </wp:positionH>
                <wp:positionV relativeFrom="paragraph">
                  <wp:posOffset>1783080</wp:posOffset>
                </wp:positionV>
                <wp:extent cx="5935980" cy="419100"/>
                <wp:effectExtent l="0" t="0" r="26670" b="19050"/>
                <wp:wrapNone/>
                <wp:docPr id="1889186431" name="Text Box 14"/>
                <wp:cNvGraphicFramePr/>
                <a:graphic xmlns:a="http://schemas.openxmlformats.org/drawingml/2006/main">
                  <a:graphicData uri="http://schemas.microsoft.com/office/word/2010/wordprocessingShape">
                    <wps:wsp>
                      <wps:cNvSpPr txBox="1"/>
                      <wps:spPr>
                        <a:xfrm>
                          <a:off x="0" y="0"/>
                          <a:ext cx="5935980" cy="419100"/>
                        </a:xfrm>
                        <a:prstGeom prst="rect">
                          <a:avLst/>
                        </a:prstGeom>
                        <a:solidFill>
                          <a:schemeClr val="lt1"/>
                        </a:solidFill>
                        <a:ln w="6350">
                          <a:solidFill>
                            <a:schemeClr val="bg1"/>
                          </a:solidFill>
                        </a:ln>
                      </wps:spPr>
                      <wps:txbx>
                        <w:txbxContent>
                          <w:p w14:paraId="14204D95" w14:textId="1F635B61" w:rsidR="0033229B" w:rsidRPr="00F00E4B" w:rsidRDefault="0033229B" w:rsidP="0033229B">
                            <w:pPr>
                              <w:pStyle w:val="Heading2"/>
                              <w:rPr>
                                <w:rFonts w:ascii="Times New Roman" w:hAnsi="Times New Roman" w:cs="Times New Roman"/>
                                <w:i/>
                                <w:iCs/>
                                <w:color w:val="auto"/>
                                <w:sz w:val="22"/>
                                <w:szCs w:val="22"/>
                              </w:rPr>
                            </w:pPr>
                            <w:bookmarkStart w:id="38" w:name="_Toc140328937"/>
                            <w:bookmarkStart w:id="39" w:name="_Toc140832465"/>
                            <w:bookmarkStart w:id="40" w:name="_Toc140832631"/>
                            <w:r w:rsidRPr="00F00E4B">
                              <w:rPr>
                                <w:rFonts w:ascii="Times New Roman" w:hAnsi="Times New Roman" w:cs="Times New Roman"/>
                                <w:i/>
                                <w:iCs/>
                                <w:color w:val="auto"/>
                                <w:sz w:val="22"/>
                                <w:szCs w:val="22"/>
                              </w:rPr>
                              <w:t>Таблица 1</w:t>
                            </w:r>
                            <w:r w:rsidR="00F00E4B">
                              <w:rPr>
                                <w:rFonts w:ascii="Times New Roman" w:hAnsi="Times New Roman" w:cs="Times New Roman"/>
                                <w:i/>
                                <w:iCs/>
                                <w:color w:val="auto"/>
                                <w:sz w:val="22"/>
                                <w:szCs w:val="22"/>
                              </w:rPr>
                              <w:t>8</w:t>
                            </w:r>
                            <w:r w:rsidRPr="00F00E4B">
                              <w:rPr>
                                <w:rFonts w:ascii="Times New Roman" w:hAnsi="Times New Roman" w:cs="Times New Roman"/>
                                <w:i/>
                                <w:iCs/>
                                <w:color w:val="auto"/>
                                <w:sz w:val="22"/>
                                <w:szCs w:val="22"/>
                              </w:rPr>
                              <w:t>. Потребена ел.енергия в к</w:t>
                            </w:r>
                            <w:r w:rsidRPr="00F00E4B">
                              <w:rPr>
                                <w:rFonts w:ascii="Times New Roman" w:hAnsi="Times New Roman" w:cs="Times New Roman"/>
                                <w:i/>
                                <w:iCs/>
                                <w:color w:val="auto"/>
                                <w:sz w:val="22"/>
                                <w:szCs w:val="22"/>
                                <w:lang w:val="en-US"/>
                              </w:rPr>
                              <w:t xml:space="preserve">Wh </w:t>
                            </w:r>
                            <w:r w:rsidRPr="00F00E4B">
                              <w:rPr>
                                <w:rFonts w:ascii="Times New Roman" w:hAnsi="Times New Roman" w:cs="Times New Roman"/>
                                <w:i/>
                                <w:iCs/>
                                <w:color w:val="auto"/>
                                <w:sz w:val="22"/>
                                <w:szCs w:val="22"/>
                              </w:rPr>
                              <w:t>за 5  населени места в Община Карлово. Източник: Община Карлово</w:t>
                            </w:r>
                            <w:bookmarkEnd w:id="38"/>
                            <w:bookmarkEnd w:id="39"/>
                            <w:bookmarkEnd w:id="40"/>
                          </w:p>
                          <w:p w14:paraId="364D1B94" w14:textId="77777777" w:rsidR="0033229B" w:rsidRDefault="0033229B" w:rsidP="00332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D75C04" id="Text Box 14" o:spid="_x0000_s1043" type="#_x0000_t202" style="position:absolute;left:0;text-align:left;margin-left:9.6pt;margin-top:140.4pt;width:467.4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" fillcolor="white [3201]" strokecolor="white [3212]" strokeweight=".5pt">
                <v:textbox>
                  <w:txbxContent>
                    <w:p w14:paraId="14204D95" w14:textId="1F635B61" w:rsidR="0033229B" w:rsidRPr="00F00E4B" w:rsidRDefault="0033229B" w:rsidP="0033229B">
                      <w:pPr>
                        <w:pStyle w:val="2"/>
                        <w:rPr>
                          <w:rFonts w:ascii="Times New Roman" w:hAnsi="Times New Roman" w:cs="Times New Roman"/>
                          <w:i/>
                          <w:iCs/>
                          <w:color w:val="auto"/>
                          <w:sz w:val="22"/>
                          <w:szCs w:val="22"/>
                        </w:rPr>
                      </w:pPr>
                      <w:bookmarkStart w:id="40" w:name="_Toc140328937"/>
                      <w:bookmarkStart w:id="41" w:name="_Toc140832465"/>
                      <w:bookmarkStart w:id="42" w:name="_Toc140832631"/>
                      <w:r w:rsidRPr="00F00E4B">
                        <w:rPr>
                          <w:rFonts w:ascii="Times New Roman" w:hAnsi="Times New Roman" w:cs="Times New Roman"/>
                          <w:i/>
                          <w:iCs/>
                          <w:color w:val="auto"/>
                          <w:sz w:val="22"/>
                          <w:szCs w:val="22"/>
                        </w:rPr>
                        <w:t>Таблица 1</w:t>
                      </w:r>
                      <w:r w:rsidR="00F00E4B">
                        <w:rPr>
                          <w:rFonts w:ascii="Times New Roman" w:hAnsi="Times New Roman" w:cs="Times New Roman"/>
                          <w:i/>
                          <w:iCs/>
                          <w:color w:val="auto"/>
                          <w:sz w:val="22"/>
                          <w:szCs w:val="22"/>
                        </w:rPr>
                        <w:t>8</w:t>
                      </w:r>
                      <w:r w:rsidRPr="00F00E4B">
                        <w:rPr>
                          <w:rFonts w:ascii="Times New Roman" w:hAnsi="Times New Roman" w:cs="Times New Roman"/>
                          <w:i/>
                          <w:iCs/>
                          <w:color w:val="auto"/>
                          <w:sz w:val="22"/>
                          <w:szCs w:val="22"/>
                        </w:rPr>
                        <w:t>. Потребена ел.енергия в к</w:t>
                      </w:r>
                      <w:r w:rsidRPr="00F00E4B">
                        <w:rPr>
                          <w:rFonts w:ascii="Times New Roman" w:hAnsi="Times New Roman" w:cs="Times New Roman"/>
                          <w:i/>
                          <w:iCs/>
                          <w:color w:val="auto"/>
                          <w:sz w:val="22"/>
                          <w:szCs w:val="22"/>
                          <w:lang w:val="en-US"/>
                        </w:rPr>
                        <w:t xml:space="preserve">Wh </w:t>
                      </w:r>
                      <w:r w:rsidRPr="00F00E4B">
                        <w:rPr>
                          <w:rFonts w:ascii="Times New Roman" w:hAnsi="Times New Roman" w:cs="Times New Roman"/>
                          <w:i/>
                          <w:iCs/>
                          <w:color w:val="auto"/>
                          <w:sz w:val="22"/>
                          <w:szCs w:val="22"/>
                        </w:rPr>
                        <w:t>за 5  населени места в Община Карлово. Източник: Община Карлово</w:t>
                      </w:r>
                      <w:bookmarkEnd w:id="40"/>
                      <w:bookmarkEnd w:id="41"/>
                      <w:bookmarkEnd w:id="42"/>
                    </w:p>
                    <w:p w14:paraId="364D1B94" w14:textId="77777777" w:rsidR="0033229B" w:rsidRDefault="0033229B" w:rsidP="0033229B"/>
                  </w:txbxContent>
                </v:textbox>
              </v:shape>
            </w:pict>
          </mc:Fallback>
        </mc:AlternateContent>
      </w:r>
    </w:p>
    <w:p w14:paraId="549FB880" w14:textId="1D308FBA" w:rsidR="00466836" w:rsidRPr="00E07B42" w:rsidRDefault="00466836" w:rsidP="00466836">
      <w:pPr>
        <w:pStyle w:val="BodyText"/>
        <w:spacing w:before="52" w:after="46" w:line="276" w:lineRule="auto"/>
        <w:jc w:val="left"/>
        <w:rPr>
          <w:rFonts w:ascii="Times New Roman" w:hAnsi="Times New Roman" w:cs="Times New Roman"/>
          <w:lang w:val="bg-BG"/>
        </w:rPr>
      </w:pPr>
    </w:p>
    <w:p w14:paraId="0E75DB2C" w14:textId="77777777" w:rsidR="00466836" w:rsidRPr="00E07B42" w:rsidRDefault="00466836" w:rsidP="00466836">
      <w:pPr>
        <w:pStyle w:val="BodyText"/>
        <w:spacing w:before="52" w:after="46" w:line="276" w:lineRule="auto"/>
        <w:jc w:val="left"/>
        <w:rPr>
          <w:rFonts w:ascii="Times New Roman" w:hAnsi="Times New Roman" w:cs="Times New Roman"/>
          <w:lang w:val="bg-BG"/>
        </w:rPr>
      </w:pPr>
    </w:p>
    <w:p w14:paraId="1FFEDD5E" w14:textId="77777777" w:rsidR="00A82C32" w:rsidRDefault="00A82C32" w:rsidP="00A82C32">
      <w:pPr>
        <w:pStyle w:val="BodyText"/>
        <w:spacing w:before="52" w:after="46" w:line="276" w:lineRule="auto"/>
        <w:rPr>
          <w:rFonts w:ascii="Times New Roman" w:hAnsi="Times New Roman" w:cs="Times New Roman"/>
          <w:lang w:val="bg-BG"/>
        </w:rPr>
      </w:pPr>
    </w:p>
    <w:p w14:paraId="5A65E433" w14:textId="7DBB92E2" w:rsidR="00466836" w:rsidRPr="00E07B42" w:rsidRDefault="00466836" w:rsidP="00A82C32">
      <w:pPr>
        <w:pStyle w:val="BodyText"/>
        <w:spacing w:before="52" w:after="46" w:line="276" w:lineRule="auto"/>
        <w:rPr>
          <w:rFonts w:ascii="Times New Roman" w:hAnsi="Times New Roman" w:cs="Times New Roman"/>
          <w:lang w:val="bg-BG"/>
        </w:rPr>
      </w:pPr>
      <w:r w:rsidRPr="00E07B42">
        <w:rPr>
          <w:rFonts w:ascii="Times New Roman" w:hAnsi="Times New Roman" w:cs="Times New Roman"/>
          <w:lang w:val="bg-BG"/>
        </w:rPr>
        <w:t>Разходи</w:t>
      </w:r>
      <w:r w:rsidRPr="00E07B42">
        <w:rPr>
          <w:rFonts w:ascii="Times New Roman" w:hAnsi="Times New Roman" w:cs="Times New Roman"/>
          <w:spacing w:val="-5"/>
          <w:lang w:val="bg-BG"/>
        </w:rPr>
        <w:t xml:space="preserve"> </w:t>
      </w:r>
      <w:r w:rsidRPr="00E07B42">
        <w:rPr>
          <w:rFonts w:ascii="Times New Roman" w:hAnsi="Times New Roman" w:cs="Times New Roman"/>
          <w:lang w:val="bg-BG"/>
        </w:rPr>
        <w:t>за поддръжка на</w:t>
      </w:r>
      <w:r w:rsidRPr="00E07B42">
        <w:rPr>
          <w:rFonts w:ascii="Times New Roman" w:hAnsi="Times New Roman" w:cs="Times New Roman"/>
          <w:spacing w:val="-2"/>
          <w:lang w:val="bg-BG"/>
        </w:rPr>
        <w:t xml:space="preserve"> </w:t>
      </w:r>
      <w:r w:rsidRPr="00E07B42">
        <w:rPr>
          <w:rFonts w:ascii="Times New Roman" w:hAnsi="Times New Roman" w:cs="Times New Roman"/>
          <w:lang w:val="bg-BG"/>
        </w:rPr>
        <w:t>УО</w:t>
      </w:r>
      <w:r w:rsidRPr="00E07B42">
        <w:rPr>
          <w:rFonts w:ascii="Times New Roman" w:hAnsi="Times New Roman" w:cs="Times New Roman"/>
          <w:spacing w:val="-2"/>
          <w:lang w:val="bg-BG"/>
        </w:rPr>
        <w:t xml:space="preserve"> </w:t>
      </w:r>
      <w:r w:rsidRPr="00E07B42">
        <w:rPr>
          <w:rFonts w:ascii="Times New Roman" w:hAnsi="Times New Roman" w:cs="Times New Roman"/>
          <w:lang w:val="bg-BG"/>
        </w:rPr>
        <w:t>на</w:t>
      </w:r>
      <w:r w:rsidRPr="00E07B42">
        <w:rPr>
          <w:rFonts w:ascii="Times New Roman" w:hAnsi="Times New Roman" w:cs="Times New Roman"/>
          <w:spacing w:val="-3"/>
          <w:lang w:val="bg-BG"/>
        </w:rPr>
        <w:t xml:space="preserve"> </w:t>
      </w:r>
      <w:r w:rsidRPr="00E07B42">
        <w:rPr>
          <w:rFonts w:ascii="Times New Roman" w:hAnsi="Times New Roman" w:cs="Times New Roman"/>
          <w:lang w:val="bg-BG"/>
        </w:rPr>
        <w:t>годишна</w:t>
      </w:r>
      <w:r w:rsidRPr="00E07B42">
        <w:rPr>
          <w:rFonts w:ascii="Times New Roman" w:hAnsi="Times New Roman" w:cs="Times New Roman"/>
          <w:spacing w:val="-2"/>
          <w:lang w:val="bg-BG"/>
        </w:rPr>
        <w:t xml:space="preserve"> </w:t>
      </w:r>
      <w:r w:rsidRPr="00E07B42">
        <w:rPr>
          <w:rFonts w:ascii="Times New Roman" w:hAnsi="Times New Roman" w:cs="Times New Roman"/>
          <w:lang w:val="bg-BG"/>
        </w:rPr>
        <w:t>база</w:t>
      </w:r>
      <w:r w:rsidRPr="00E07B42">
        <w:rPr>
          <w:rFonts w:ascii="Times New Roman" w:hAnsi="Times New Roman" w:cs="Times New Roman"/>
          <w:spacing w:val="-2"/>
          <w:lang w:val="bg-BG"/>
        </w:rPr>
        <w:t xml:space="preserve"> </w:t>
      </w:r>
      <w:r w:rsidRPr="00E07B42">
        <w:rPr>
          <w:rFonts w:ascii="Times New Roman" w:hAnsi="Times New Roman" w:cs="Times New Roman"/>
          <w:lang w:val="bg-BG"/>
        </w:rPr>
        <w:t>за същия тригодишен период е както следва:</w:t>
      </w:r>
    </w:p>
    <w:tbl>
      <w:tblPr>
        <w:tblStyle w:val="TableNormal1"/>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1440"/>
        <w:gridCol w:w="1421"/>
        <w:gridCol w:w="1425"/>
      </w:tblGrid>
      <w:tr w:rsidR="00466836" w:rsidRPr="00E07B42" w14:paraId="1037D62A" w14:textId="77777777" w:rsidTr="0059502D">
        <w:trPr>
          <w:trHeight w:val="364"/>
        </w:trPr>
        <w:tc>
          <w:tcPr>
            <w:tcW w:w="3793" w:type="dxa"/>
            <w:shd w:val="clear" w:color="auto" w:fill="C5D9F0"/>
          </w:tcPr>
          <w:p w14:paraId="11F061BB" w14:textId="77777777" w:rsidR="00466836" w:rsidRPr="00E07B42" w:rsidRDefault="00466836" w:rsidP="0059502D">
            <w:pPr>
              <w:pStyle w:val="TableParagraph"/>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Период</w:t>
            </w:r>
          </w:p>
        </w:tc>
        <w:tc>
          <w:tcPr>
            <w:tcW w:w="1440" w:type="dxa"/>
            <w:shd w:val="clear" w:color="auto" w:fill="C5D9F0"/>
          </w:tcPr>
          <w:p w14:paraId="4DE1F74F" w14:textId="77777777" w:rsidR="00466836" w:rsidRPr="00E07B42" w:rsidRDefault="00466836" w:rsidP="0059502D">
            <w:pPr>
              <w:pStyle w:val="TableParagraph"/>
              <w:spacing w:before="119" w:line="225" w:lineRule="exact"/>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2019</w:t>
            </w:r>
            <w:r w:rsidRPr="00E07B42">
              <w:rPr>
                <w:rFonts w:ascii="Times New Roman" w:hAnsi="Times New Roman" w:cs="Times New Roman"/>
                <w:b/>
                <w:spacing w:val="-6"/>
                <w:sz w:val="24"/>
                <w:szCs w:val="24"/>
                <w:lang w:val="bg-BG"/>
              </w:rPr>
              <w:t xml:space="preserve"> </w:t>
            </w:r>
            <w:r w:rsidRPr="00E07B42">
              <w:rPr>
                <w:rFonts w:ascii="Times New Roman" w:hAnsi="Times New Roman" w:cs="Times New Roman"/>
                <w:b/>
                <w:spacing w:val="-10"/>
                <w:sz w:val="24"/>
                <w:szCs w:val="24"/>
                <w:lang w:val="bg-BG"/>
              </w:rPr>
              <w:t>г</w:t>
            </w:r>
          </w:p>
        </w:tc>
        <w:tc>
          <w:tcPr>
            <w:tcW w:w="1421" w:type="dxa"/>
            <w:shd w:val="clear" w:color="auto" w:fill="C5D9F0"/>
          </w:tcPr>
          <w:p w14:paraId="70D96A43" w14:textId="77777777" w:rsidR="00466836" w:rsidRPr="00E07B42" w:rsidRDefault="00466836" w:rsidP="0059502D">
            <w:pPr>
              <w:pStyle w:val="TableParagraph"/>
              <w:spacing w:before="119" w:line="225" w:lineRule="exact"/>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t>2020</w:t>
            </w:r>
            <w:r w:rsidRPr="00E07B42">
              <w:rPr>
                <w:rFonts w:ascii="Times New Roman" w:hAnsi="Times New Roman" w:cs="Times New Roman"/>
                <w:b/>
                <w:spacing w:val="-6"/>
                <w:sz w:val="24"/>
                <w:szCs w:val="24"/>
                <w:lang w:val="bg-BG"/>
              </w:rPr>
              <w:t xml:space="preserve"> </w:t>
            </w:r>
            <w:r w:rsidRPr="00E07B42">
              <w:rPr>
                <w:rFonts w:ascii="Times New Roman" w:hAnsi="Times New Roman" w:cs="Times New Roman"/>
                <w:b/>
                <w:spacing w:val="-5"/>
                <w:sz w:val="24"/>
                <w:szCs w:val="24"/>
                <w:lang w:val="bg-BG"/>
              </w:rPr>
              <w:t>г.</w:t>
            </w:r>
          </w:p>
        </w:tc>
        <w:tc>
          <w:tcPr>
            <w:tcW w:w="1425" w:type="dxa"/>
            <w:shd w:val="clear" w:color="auto" w:fill="C5D9F0"/>
          </w:tcPr>
          <w:p w14:paraId="5FCE8100" w14:textId="77777777" w:rsidR="00466836" w:rsidRPr="00E07B42" w:rsidRDefault="00466836" w:rsidP="0059502D">
            <w:pPr>
              <w:pStyle w:val="TableParagraph"/>
              <w:spacing w:before="119" w:line="225" w:lineRule="exact"/>
              <w:jc w:val="center"/>
              <w:rPr>
                <w:rFonts w:ascii="Times New Roman" w:hAnsi="Times New Roman" w:cs="Times New Roman"/>
                <w:b/>
                <w:sz w:val="24"/>
                <w:szCs w:val="24"/>
                <w:lang w:val="bg-BG"/>
              </w:rPr>
            </w:pPr>
            <w:r w:rsidRPr="00E07B42">
              <w:rPr>
                <w:rFonts w:ascii="Times New Roman" w:hAnsi="Times New Roman" w:cs="Times New Roman"/>
                <w:b/>
                <w:spacing w:val="-2"/>
                <w:sz w:val="24"/>
                <w:szCs w:val="24"/>
                <w:lang w:val="bg-BG"/>
              </w:rPr>
              <w:t>2021г.</w:t>
            </w:r>
          </w:p>
        </w:tc>
      </w:tr>
      <w:tr w:rsidR="00466836" w:rsidRPr="00E07B42" w14:paraId="5F515CF0" w14:textId="77777777" w:rsidTr="0059502D">
        <w:trPr>
          <w:trHeight w:val="361"/>
        </w:trPr>
        <w:tc>
          <w:tcPr>
            <w:tcW w:w="3793" w:type="dxa"/>
          </w:tcPr>
          <w:p w14:paraId="491FB1B8" w14:textId="77777777" w:rsidR="00466836" w:rsidRPr="00E07B42" w:rsidRDefault="00466836" w:rsidP="0059502D">
            <w:pPr>
              <w:pStyle w:val="TableParagraph"/>
              <w:rPr>
                <w:rFonts w:ascii="Times New Roman" w:hAnsi="Times New Roman" w:cs="Times New Roman"/>
                <w:sz w:val="24"/>
                <w:szCs w:val="24"/>
                <w:lang w:val="bg-BG"/>
              </w:rPr>
            </w:pPr>
          </w:p>
        </w:tc>
        <w:tc>
          <w:tcPr>
            <w:tcW w:w="1440" w:type="dxa"/>
          </w:tcPr>
          <w:p w14:paraId="5FF1BCFA" w14:textId="77777777" w:rsidR="00466836" w:rsidRPr="00E07B42" w:rsidRDefault="00466836" w:rsidP="0059502D">
            <w:pPr>
              <w:pStyle w:val="TableParagraph"/>
              <w:spacing w:before="119" w:line="223" w:lineRule="exact"/>
              <w:ind w:left="107"/>
              <w:rPr>
                <w:rFonts w:ascii="Times New Roman" w:hAnsi="Times New Roman" w:cs="Times New Roman"/>
                <w:i/>
                <w:sz w:val="24"/>
                <w:szCs w:val="24"/>
                <w:lang w:val="bg-BG"/>
              </w:rPr>
            </w:pPr>
            <w:r w:rsidRPr="00E07B42">
              <w:rPr>
                <w:rFonts w:ascii="Times New Roman" w:hAnsi="Times New Roman" w:cs="Times New Roman"/>
                <w:i/>
                <w:spacing w:val="-2"/>
                <w:sz w:val="24"/>
                <w:szCs w:val="24"/>
                <w:lang w:val="bg-BG"/>
              </w:rPr>
              <w:t>лв./год</w:t>
            </w:r>
          </w:p>
        </w:tc>
        <w:tc>
          <w:tcPr>
            <w:tcW w:w="1421" w:type="dxa"/>
          </w:tcPr>
          <w:p w14:paraId="57EBBA8E" w14:textId="77777777" w:rsidR="00466836" w:rsidRPr="00E07B42" w:rsidRDefault="00466836" w:rsidP="0059502D">
            <w:pPr>
              <w:pStyle w:val="TableParagraph"/>
              <w:spacing w:before="119" w:line="223" w:lineRule="exact"/>
              <w:ind w:left="107"/>
              <w:rPr>
                <w:rFonts w:ascii="Times New Roman" w:hAnsi="Times New Roman" w:cs="Times New Roman"/>
                <w:i/>
                <w:sz w:val="24"/>
                <w:szCs w:val="24"/>
                <w:lang w:val="bg-BG"/>
              </w:rPr>
            </w:pPr>
            <w:r w:rsidRPr="00E07B42">
              <w:rPr>
                <w:rFonts w:ascii="Times New Roman" w:hAnsi="Times New Roman" w:cs="Times New Roman"/>
                <w:i/>
                <w:spacing w:val="-2"/>
                <w:sz w:val="24"/>
                <w:szCs w:val="24"/>
                <w:lang w:val="bg-BG"/>
              </w:rPr>
              <w:t>лв/год</w:t>
            </w:r>
          </w:p>
        </w:tc>
        <w:tc>
          <w:tcPr>
            <w:tcW w:w="1425" w:type="dxa"/>
          </w:tcPr>
          <w:p w14:paraId="0960BD78" w14:textId="77777777" w:rsidR="00466836" w:rsidRPr="00E07B42" w:rsidRDefault="00466836" w:rsidP="0059502D">
            <w:pPr>
              <w:pStyle w:val="TableParagraph"/>
              <w:spacing w:before="119" w:line="223" w:lineRule="exact"/>
              <w:ind w:left="108"/>
              <w:rPr>
                <w:rFonts w:ascii="Times New Roman" w:hAnsi="Times New Roman" w:cs="Times New Roman"/>
                <w:i/>
                <w:sz w:val="24"/>
                <w:szCs w:val="24"/>
                <w:lang w:val="bg-BG"/>
              </w:rPr>
            </w:pPr>
            <w:r w:rsidRPr="00E07B42">
              <w:rPr>
                <w:rFonts w:ascii="Times New Roman" w:hAnsi="Times New Roman" w:cs="Times New Roman"/>
                <w:i/>
                <w:spacing w:val="-2"/>
                <w:sz w:val="24"/>
                <w:szCs w:val="24"/>
                <w:lang w:val="bg-BG"/>
              </w:rPr>
              <w:t>лв./год</w:t>
            </w:r>
          </w:p>
        </w:tc>
      </w:tr>
      <w:tr w:rsidR="00466836" w:rsidRPr="00E07B42" w14:paraId="288AB297" w14:textId="77777777" w:rsidTr="0059502D">
        <w:trPr>
          <w:trHeight w:val="364"/>
        </w:trPr>
        <w:tc>
          <w:tcPr>
            <w:tcW w:w="3793" w:type="dxa"/>
          </w:tcPr>
          <w:p w14:paraId="4F6753CE" w14:textId="774C3E1D" w:rsidR="00466836" w:rsidRPr="00E07B42" w:rsidRDefault="00466836" w:rsidP="0059502D">
            <w:pPr>
              <w:pStyle w:val="TableParagraph"/>
              <w:spacing w:before="121" w:line="223" w:lineRule="exact"/>
              <w:ind w:left="105"/>
              <w:rPr>
                <w:rFonts w:ascii="Times New Roman" w:hAnsi="Times New Roman" w:cs="Times New Roman"/>
                <w:b/>
                <w:sz w:val="24"/>
                <w:szCs w:val="24"/>
                <w:lang w:val="bg-BG"/>
              </w:rPr>
            </w:pPr>
            <w:r w:rsidRPr="00E07B42">
              <w:rPr>
                <w:rFonts w:ascii="Times New Roman" w:hAnsi="Times New Roman" w:cs="Times New Roman"/>
                <w:b/>
                <w:sz w:val="24"/>
                <w:szCs w:val="24"/>
                <w:lang w:val="bg-BG"/>
              </w:rPr>
              <w:t>Разходи</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z w:val="24"/>
                <w:szCs w:val="24"/>
                <w:lang w:val="bg-BG"/>
              </w:rPr>
              <w:t>за</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z w:val="24"/>
                <w:szCs w:val="24"/>
                <w:lang w:val="bg-BG"/>
              </w:rPr>
              <w:t>поддръжка</w:t>
            </w:r>
            <w:r w:rsidRPr="00E07B42">
              <w:rPr>
                <w:rFonts w:ascii="Times New Roman" w:hAnsi="Times New Roman" w:cs="Times New Roman"/>
                <w:b/>
                <w:spacing w:val="-6"/>
                <w:sz w:val="24"/>
                <w:szCs w:val="24"/>
                <w:lang w:val="bg-BG"/>
              </w:rPr>
              <w:t xml:space="preserve"> </w:t>
            </w:r>
            <w:r w:rsidRPr="00E07B42">
              <w:rPr>
                <w:rFonts w:ascii="Times New Roman" w:hAnsi="Times New Roman" w:cs="Times New Roman"/>
                <w:b/>
                <w:sz w:val="24"/>
                <w:szCs w:val="24"/>
                <w:lang w:val="bg-BG"/>
              </w:rPr>
              <w:t>на</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z w:val="24"/>
                <w:szCs w:val="24"/>
                <w:lang w:val="bg-BG"/>
              </w:rPr>
              <w:t>системата</w:t>
            </w:r>
            <w:r w:rsidRPr="00E07B42">
              <w:rPr>
                <w:rFonts w:ascii="Times New Roman" w:hAnsi="Times New Roman" w:cs="Times New Roman"/>
                <w:b/>
                <w:spacing w:val="34"/>
                <w:sz w:val="24"/>
                <w:szCs w:val="24"/>
                <w:lang w:val="bg-BG"/>
              </w:rPr>
              <w:t xml:space="preserve"> </w:t>
            </w:r>
            <w:r w:rsidR="00F00E4B">
              <w:rPr>
                <w:rFonts w:ascii="Times New Roman" w:hAnsi="Times New Roman" w:cs="Times New Roman"/>
                <w:b/>
                <w:spacing w:val="34"/>
                <w:sz w:val="24"/>
                <w:szCs w:val="24"/>
                <w:lang w:val="bg-BG"/>
              </w:rPr>
              <w:t xml:space="preserve">за </w:t>
            </w:r>
            <w:r w:rsidRPr="00E07B42">
              <w:rPr>
                <w:rFonts w:ascii="Times New Roman" w:hAnsi="Times New Roman" w:cs="Times New Roman"/>
                <w:b/>
                <w:spacing w:val="-5"/>
                <w:sz w:val="24"/>
                <w:szCs w:val="24"/>
                <w:lang w:val="bg-BG"/>
              </w:rPr>
              <w:t>УО</w:t>
            </w:r>
          </w:p>
        </w:tc>
        <w:tc>
          <w:tcPr>
            <w:tcW w:w="1440" w:type="dxa"/>
          </w:tcPr>
          <w:p w14:paraId="4A06DFE6" w14:textId="77777777" w:rsidR="00466836" w:rsidRPr="00E07B42" w:rsidRDefault="00466836" w:rsidP="0059502D">
            <w:pPr>
              <w:pStyle w:val="TableParagraph"/>
              <w:spacing w:before="121" w:line="223" w:lineRule="exact"/>
              <w:ind w:left="107"/>
              <w:rPr>
                <w:rFonts w:ascii="Times New Roman" w:hAnsi="Times New Roman" w:cs="Times New Roman"/>
                <w:sz w:val="24"/>
                <w:szCs w:val="24"/>
                <w:lang w:val="bg-BG"/>
              </w:rPr>
            </w:pPr>
            <w:r w:rsidRPr="00E07B42">
              <w:rPr>
                <w:rFonts w:ascii="Times New Roman" w:hAnsi="Times New Roman" w:cs="Times New Roman"/>
                <w:sz w:val="24"/>
                <w:szCs w:val="24"/>
                <w:lang w:val="bg-BG"/>
              </w:rPr>
              <w:t>88</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2"/>
                <w:sz w:val="24"/>
                <w:szCs w:val="24"/>
                <w:lang w:val="bg-BG"/>
              </w:rPr>
              <w:t>729,28</w:t>
            </w:r>
          </w:p>
        </w:tc>
        <w:tc>
          <w:tcPr>
            <w:tcW w:w="1421" w:type="dxa"/>
          </w:tcPr>
          <w:p w14:paraId="04C86123" w14:textId="77777777" w:rsidR="00466836" w:rsidRPr="00E07B42" w:rsidRDefault="00466836" w:rsidP="0059502D">
            <w:pPr>
              <w:pStyle w:val="TableParagraph"/>
              <w:spacing w:before="121" w:line="223" w:lineRule="exact"/>
              <w:ind w:left="107"/>
              <w:rPr>
                <w:rFonts w:ascii="Times New Roman" w:hAnsi="Times New Roman" w:cs="Times New Roman"/>
                <w:sz w:val="24"/>
                <w:szCs w:val="24"/>
                <w:lang w:val="bg-BG"/>
              </w:rPr>
            </w:pPr>
            <w:r w:rsidRPr="00E07B42">
              <w:rPr>
                <w:rFonts w:ascii="Times New Roman" w:hAnsi="Times New Roman" w:cs="Times New Roman"/>
                <w:sz w:val="24"/>
                <w:szCs w:val="24"/>
                <w:lang w:val="bg-BG"/>
              </w:rPr>
              <w:t>20</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2"/>
                <w:sz w:val="24"/>
                <w:szCs w:val="24"/>
                <w:lang w:val="bg-BG"/>
              </w:rPr>
              <w:t>545,75</w:t>
            </w:r>
          </w:p>
        </w:tc>
        <w:tc>
          <w:tcPr>
            <w:tcW w:w="1425" w:type="dxa"/>
          </w:tcPr>
          <w:p w14:paraId="16432261" w14:textId="77777777" w:rsidR="00466836" w:rsidRPr="00E07B42" w:rsidRDefault="00466836" w:rsidP="0059502D">
            <w:pPr>
              <w:pStyle w:val="TableParagraph"/>
              <w:spacing w:before="121" w:line="223" w:lineRule="exact"/>
              <w:ind w:left="108"/>
              <w:rPr>
                <w:rFonts w:ascii="Times New Roman" w:hAnsi="Times New Roman" w:cs="Times New Roman"/>
                <w:sz w:val="24"/>
                <w:szCs w:val="24"/>
                <w:lang w:val="bg-BG"/>
              </w:rPr>
            </w:pPr>
            <w:r w:rsidRPr="00E07B42">
              <w:rPr>
                <w:rFonts w:ascii="Times New Roman" w:hAnsi="Times New Roman" w:cs="Times New Roman"/>
                <w:sz w:val="24"/>
                <w:szCs w:val="24"/>
                <w:lang w:val="bg-BG"/>
              </w:rPr>
              <w:t>47</w:t>
            </w:r>
            <w:r w:rsidRPr="00E07B42">
              <w:rPr>
                <w:rFonts w:ascii="Times New Roman" w:hAnsi="Times New Roman" w:cs="Times New Roman"/>
                <w:spacing w:val="-4"/>
                <w:sz w:val="24"/>
                <w:szCs w:val="24"/>
                <w:lang w:val="bg-BG"/>
              </w:rPr>
              <w:t xml:space="preserve"> </w:t>
            </w:r>
            <w:r w:rsidRPr="00E07B42">
              <w:rPr>
                <w:rFonts w:ascii="Times New Roman" w:hAnsi="Times New Roman" w:cs="Times New Roman"/>
                <w:spacing w:val="-2"/>
                <w:sz w:val="24"/>
                <w:szCs w:val="24"/>
                <w:lang w:val="bg-BG"/>
              </w:rPr>
              <w:t>027,36</w:t>
            </w:r>
          </w:p>
        </w:tc>
      </w:tr>
      <w:tr w:rsidR="00466836" w:rsidRPr="00E07B42" w14:paraId="36998383" w14:textId="77777777" w:rsidTr="0059502D">
        <w:trPr>
          <w:trHeight w:val="364"/>
        </w:trPr>
        <w:tc>
          <w:tcPr>
            <w:tcW w:w="3793" w:type="dxa"/>
          </w:tcPr>
          <w:p w14:paraId="6BF20C0A" w14:textId="77777777" w:rsidR="00466836" w:rsidRPr="00E07B42" w:rsidRDefault="00466836" w:rsidP="0059502D">
            <w:pPr>
              <w:pStyle w:val="TableParagraph"/>
              <w:spacing w:before="121" w:line="223" w:lineRule="exact"/>
              <w:ind w:left="105"/>
              <w:rPr>
                <w:rFonts w:ascii="Times New Roman" w:hAnsi="Times New Roman" w:cs="Times New Roman"/>
                <w:b/>
                <w:sz w:val="24"/>
                <w:szCs w:val="24"/>
                <w:lang w:val="bg-BG"/>
              </w:rPr>
            </w:pPr>
            <w:r w:rsidRPr="00E07B42">
              <w:rPr>
                <w:rFonts w:ascii="Times New Roman" w:hAnsi="Times New Roman" w:cs="Times New Roman"/>
                <w:b/>
                <w:sz w:val="24"/>
                <w:szCs w:val="24"/>
                <w:lang w:val="bg-BG"/>
              </w:rPr>
              <w:t>Разходи</w:t>
            </w:r>
            <w:r w:rsidRPr="00E07B42">
              <w:rPr>
                <w:rFonts w:ascii="Times New Roman" w:hAnsi="Times New Roman" w:cs="Times New Roman"/>
                <w:b/>
                <w:spacing w:val="-8"/>
                <w:sz w:val="24"/>
                <w:szCs w:val="24"/>
                <w:lang w:val="bg-BG"/>
              </w:rPr>
              <w:t xml:space="preserve"> </w:t>
            </w:r>
            <w:r w:rsidRPr="00E07B42">
              <w:rPr>
                <w:rFonts w:ascii="Times New Roman" w:hAnsi="Times New Roman" w:cs="Times New Roman"/>
                <w:b/>
                <w:sz w:val="24"/>
                <w:szCs w:val="24"/>
                <w:lang w:val="bg-BG"/>
              </w:rPr>
              <w:t>за</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z w:val="24"/>
                <w:szCs w:val="24"/>
                <w:lang w:val="bg-BG"/>
              </w:rPr>
              <w:t>потребена</w:t>
            </w:r>
            <w:r w:rsidRPr="00E07B42">
              <w:rPr>
                <w:rFonts w:ascii="Times New Roman" w:hAnsi="Times New Roman" w:cs="Times New Roman"/>
                <w:b/>
                <w:spacing w:val="31"/>
                <w:sz w:val="24"/>
                <w:szCs w:val="24"/>
                <w:lang w:val="bg-BG"/>
              </w:rPr>
              <w:t xml:space="preserve"> </w:t>
            </w:r>
            <w:r w:rsidRPr="00E07B42">
              <w:rPr>
                <w:rFonts w:ascii="Times New Roman" w:hAnsi="Times New Roman" w:cs="Times New Roman"/>
                <w:b/>
                <w:sz w:val="24"/>
                <w:szCs w:val="24"/>
                <w:lang w:val="bg-BG"/>
              </w:rPr>
              <w:t>ел.енергия</w:t>
            </w:r>
            <w:r w:rsidRPr="00E07B42">
              <w:rPr>
                <w:rFonts w:ascii="Times New Roman" w:hAnsi="Times New Roman" w:cs="Times New Roman"/>
                <w:b/>
                <w:spacing w:val="-8"/>
                <w:sz w:val="24"/>
                <w:szCs w:val="24"/>
                <w:lang w:val="bg-BG"/>
              </w:rPr>
              <w:t xml:space="preserve"> </w:t>
            </w:r>
            <w:r w:rsidRPr="00E07B42">
              <w:rPr>
                <w:rFonts w:ascii="Times New Roman" w:hAnsi="Times New Roman" w:cs="Times New Roman"/>
                <w:b/>
                <w:sz w:val="24"/>
                <w:szCs w:val="24"/>
                <w:lang w:val="bg-BG"/>
              </w:rPr>
              <w:t>от</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pacing w:val="-5"/>
                <w:sz w:val="24"/>
                <w:szCs w:val="24"/>
                <w:lang w:val="bg-BG"/>
              </w:rPr>
              <w:t>УО</w:t>
            </w:r>
          </w:p>
        </w:tc>
        <w:tc>
          <w:tcPr>
            <w:tcW w:w="1440" w:type="dxa"/>
          </w:tcPr>
          <w:p w14:paraId="3FC4DCE2" w14:textId="77777777" w:rsidR="00466836" w:rsidRPr="00E07B42" w:rsidRDefault="00466836" w:rsidP="0059502D">
            <w:pPr>
              <w:pStyle w:val="TableParagraph"/>
              <w:spacing w:before="121" w:line="223" w:lineRule="exact"/>
              <w:ind w:left="107"/>
              <w:rPr>
                <w:rFonts w:ascii="Times New Roman" w:hAnsi="Times New Roman" w:cs="Times New Roman"/>
                <w:sz w:val="24"/>
                <w:szCs w:val="24"/>
                <w:lang w:val="bg-BG"/>
              </w:rPr>
            </w:pPr>
            <w:r w:rsidRPr="00E07B42">
              <w:rPr>
                <w:rFonts w:ascii="Times New Roman" w:hAnsi="Times New Roman" w:cs="Times New Roman"/>
                <w:spacing w:val="-2"/>
                <w:sz w:val="24"/>
                <w:szCs w:val="24"/>
                <w:lang w:val="bg-BG"/>
              </w:rPr>
              <w:t>184323,82</w:t>
            </w:r>
          </w:p>
        </w:tc>
        <w:tc>
          <w:tcPr>
            <w:tcW w:w="1421" w:type="dxa"/>
          </w:tcPr>
          <w:p w14:paraId="7E5AB0AD" w14:textId="77777777" w:rsidR="00466836" w:rsidRPr="00E07B42" w:rsidRDefault="00466836" w:rsidP="0059502D">
            <w:pPr>
              <w:pStyle w:val="TableParagraph"/>
              <w:spacing w:before="121" w:line="223" w:lineRule="exact"/>
              <w:ind w:left="107"/>
              <w:rPr>
                <w:rFonts w:ascii="Times New Roman" w:hAnsi="Times New Roman" w:cs="Times New Roman"/>
                <w:sz w:val="24"/>
                <w:szCs w:val="24"/>
                <w:lang w:val="bg-BG"/>
              </w:rPr>
            </w:pPr>
            <w:r w:rsidRPr="00E07B42">
              <w:rPr>
                <w:rFonts w:ascii="Times New Roman" w:hAnsi="Times New Roman" w:cs="Times New Roman"/>
                <w:spacing w:val="-2"/>
                <w:sz w:val="24"/>
                <w:szCs w:val="24"/>
                <w:lang w:val="bg-BG"/>
              </w:rPr>
              <w:t>202839,69</w:t>
            </w:r>
          </w:p>
        </w:tc>
        <w:tc>
          <w:tcPr>
            <w:tcW w:w="1425" w:type="dxa"/>
          </w:tcPr>
          <w:p w14:paraId="7838D03C" w14:textId="77777777" w:rsidR="00466836" w:rsidRPr="00E07B42" w:rsidRDefault="00466836" w:rsidP="0059502D">
            <w:pPr>
              <w:pStyle w:val="TableParagraph"/>
              <w:spacing w:before="121" w:line="223" w:lineRule="exact"/>
              <w:ind w:left="108"/>
              <w:rPr>
                <w:rFonts w:ascii="Times New Roman" w:hAnsi="Times New Roman" w:cs="Times New Roman"/>
                <w:sz w:val="24"/>
                <w:szCs w:val="24"/>
                <w:lang w:val="bg-BG"/>
              </w:rPr>
            </w:pPr>
            <w:r w:rsidRPr="00E07B42">
              <w:rPr>
                <w:rFonts w:ascii="Times New Roman" w:hAnsi="Times New Roman" w:cs="Times New Roman"/>
                <w:spacing w:val="-2"/>
                <w:sz w:val="24"/>
                <w:szCs w:val="24"/>
                <w:lang w:val="bg-BG"/>
              </w:rPr>
              <w:t>179852,62</w:t>
            </w:r>
          </w:p>
        </w:tc>
      </w:tr>
      <w:tr w:rsidR="00466836" w:rsidRPr="00E07B42" w14:paraId="2080AB79" w14:textId="77777777" w:rsidTr="0059502D">
        <w:trPr>
          <w:trHeight w:val="364"/>
        </w:trPr>
        <w:tc>
          <w:tcPr>
            <w:tcW w:w="3793" w:type="dxa"/>
            <w:shd w:val="clear" w:color="auto" w:fill="E7E6E6" w:themeFill="background2"/>
          </w:tcPr>
          <w:p w14:paraId="3A56F9DA" w14:textId="77777777" w:rsidR="00466836" w:rsidRPr="00E07B42" w:rsidRDefault="00466836" w:rsidP="0059502D">
            <w:pPr>
              <w:pStyle w:val="TableParagraph"/>
              <w:spacing w:before="119" w:line="225" w:lineRule="exact"/>
              <w:ind w:left="105"/>
              <w:rPr>
                <w:rFonts w:ascii="Times New Roman" w:hAnsi="Times New Roman" w:cs="Times New Roman"/>
                <w:b/>
                <w:sz w:val="24"/>
                <w:szCs w:val="24"/>
                <w:lang w:val="bg-BG"/>
              </w:rPr>
            </w:pPr>
            <w:r w:rsidRPr="00E07B42">
              <w:rPr>
                <w:rFonts w:ascii="Times New Roman" w:hAnsi="Times New Roman" w:cs="Times New Roman"/>
                <w:b/>
                <w:sz w:val="24"/>
                <w:szCs w:val="24"/>
                <w:lang w:val="bg-BG"/>
              </w:rPr>
              <w:t>Общо</w:t>
            </w:r>
            <w:r w:rsidRPr="00E07B42">
              <w:rPr>
                <w:rFonts w:ascii="Times New Roman" w:hAnsi="Times New Roman" w:cs="Times New Roman"/>
                <w:b/>
                <w:spacing w:val="-6"/>
                <w:sz w:val="24"/>
                <w:szCs w:val="24"/>
                <w:lang w:val="bg-BG"/>
              </w:rPr>
              <w:t xml:space="preserve"> </w:t>
            </w:r>
            <w:r w:rsidRPr="00E07B42">
              <w:rPr>
                <w:rFonts w:ascii="Times New Roman" w:hAnsi="Times New Roman" w:cs="Times New Roman"/>
                <w:b/>
                <w:sz w:val="24"/>
                <w:szCs w:val="24"/>
                <w:lang w:val="bg-BG"/>
              </w:rPr>
              <w:t>разходи</w:t>
            </w:r>
            <w:r w:rsidRPr="00E07B42">
              <w:rPr>
                <w:rFonts w:ascii="Times New Roman" w:hAnsi="Times New Roman" w:cs="Times New Roman"/>
                <w:b/>
                <w:spacing w:val="-7"/>
                <w:sz w:val="24"/>
                <w:szCs w:val="24"/>
                <w:lang w:val="bg-BG"/>
              </w:rPr>
              <w:t xml:space="preserve"> </w:t>
            </w:r>
            <w:r w:rsidRPr="00E07B42">
              <w:rPr>
                <w:rFonts w:ascii="Times New Roman" w:hAnsi="Times New Roman" w:cs="Times New Roman"/>
                <w:b/>
                <w:sz w:val="24"/>
                <w:szCs w:val="24"/>
                <w:lang w:val="bg-BG"/>
              </w:rPr>
              <w:t>за</w:t>
            </w:r>
            <w:r w:rsidRPr="00E07B42">
              <w:rPr>
                <w:rFonts w:ascii="Times New Roman" w:hAnsi="Times New Roman" w:cs="Times New Roman"/>
                <w:b/>
                <w:spacing w:val="-4"/>
                <w:sz w:val="24"/>
                <w:szCs w:val="24"/>
                <w:lang w:val="bg-BG"/>
              </w:rPr>
              <w:t xml:space="preserve"> </w:t>
            </w:r>
            <w:r w:rsidRPr="00E07B42">
              <w:rPr>
                <w:rFonts w:ascii="Times New Roman" w:hAnsi="Times New Roman" w:cs="Times New Roman"/>
                <w:b/>
                <w:spacing w:val="-5"/>
                <w:sz w:val="24"/>
                <w:szCs w:val="24"/>
                <w:lang w:val="bg-BG"/>
              </w:rPr>
              <w:t>УО</w:t>
            </w:r>
          </w:p>
        </w:tc>
        <w:tc>
          <w:tcPr>
            <w:tcW w:w="1440" w:type="dxa"/>
            <w:shd w:val="clear" w:color="auto" w:fill="E7E6E6" w:themeFill="background2"/>
          </w:tcPr>
          <w:p w14:paraId="35BC020D" w14:textId="77777777" w:rsidR="00466836" w:rsidRPr="00E07B42" w:rsidRDefault="00466836" w:rsidP="0059502D">
            <w:pPr>
              <w:pStyle w:val="TableParagraph"/>
              <w:spacing w:before="119" w:line="225" w:lineRule="exact"/>
              <w:ind w:left="107"/>
              <w:rPr>
                <w:rFonts w:ascii="Times New Roman" w:hAnsi="Times New Roman" w:cs="Times New Roman"/>
                <w:b/>
                <w:sz w:val="24"/>
                <w:szCs w:val="24"/>
                <w:lang w:val="bg-BG"/>
              </w:rPr>
            </w:pPr>
            <w:r w:rsidRPr="00E07B42">
              <w:rPr>
                <w:rFonts w:ascii="Times New Roman" w:hAnsi="Times New Roman" w:cs="Times New Roman"/>
                <w:b/>
                <w:sz w:val="24"/>
                <w:szCs w:val="24"/>
                <w:lang w:val="bg-BG"/>
              </w:rPr>
              <w:t>273</w:t>
            </w:r>
            <w:r w:rsidRPr="00E07B42">
              <w:rPr>
                <w:rFonts w:ascii="Times New Roman" w:hAnsi="Times New Roman" w:cs="Times New Roman"/>
                <w:b/>
                <w:spacing w:val="-5"/>
                <w:sz w:val="24"/>
                <w:szCs w:val="24"/>
                <w:lang w:val="bg-BG"/>
              </w:rPr>
              <w:t xml:space="preserve"> </w:t>
            </w:r>
            <w:r w:rsidRPr="00E07B42">
              <w:rPr>
                <w:rFonts w:ascii="Times New Roman" w:hAnsi="Times New Roman" w:cs="Times New Roman"/>
                <w:b/>
                <w:spacing w:val="-2"/>
                <w:sz w:val="24"/>
                <w:szCs w:val="24"/>
                <w:lang w:val="bg-BG"/>
              </w:rPr>
              <w:t>053,10</w:t>
            </w:r>
          </w:p>
        </w:tc>
        <w:tc>
          <w:tcPr>
            <w:tcW w:w="1421" w:type="dxa"/>
            <w:shd w:val="clear" w:color="auto" w:fill="E7E6E6" w:themeFill="background2"/>
          </w:tcPr>
          <w:p w14:paraId="08A78F1B" w14:textId="77777777" w:rsidR="00466836" w:rsidRPr="00E07B42" w:rsidRDefault="00466836" w:rsidP="0059502D">
            <w:pPr>
              <w:pStyle w:val="TableParagraph"/>
              <w:spacing w:before="119" w:line="225" w:lineRule="exact"/>
              <w:ind w:left="107"/>
              <w:rPr>
                <w:rFonts w:ascii="Times New Roman" w:hAnsi="Times New Roman" w:cs="Times New Roman"/>
                <w:b/>
                <w:sz w:val="24"/>
                <w:szCs w:val="24"/>
                <w:lang w:val="bg-BG"/>
              </w:rPr>
            </w:pPr>
            <w:r w:rsidRPr="00E07B42">
              <w:rPr>
                <w:rFonts w:ascii="Times New Roman" w:hAnsi="Times New Roman" w:cs="Times New Roman"/>
                <w:b/>
                <w:sz w:val="24"/>
                <w:szCs w:val="24"/>
                <w:lang w:val="bg-BG"/>
              </w:rPr>
              <w:t>223</w:t>
            </w:r>
            <w:r w:rsidRPr="00E07B42">
              <w:rPr>
                <w:rFonts w:ascii="Times New Roman" w:hAnsi="Times New Roman" w:cs="Times New Roman"/>
                <w:b/>
                <w:spacing w:val="-5"/>
                <w:sz w:val="24"/>
                <w:szCs w:val="24"/>
                <w:lang w:val="bg-BG"/>
              </w:rPr>
              <w:t xml:space="preserve"> </w:t>
            </w:r>
            <w:r w:rsidRPr="00E07B42">
              <w:rPr>
                <w:rFonts w:ascii="Times New Roman" w:hAnsi="Times New Roman" w:cs="Times New Roman"/>
                <w:b/>
                <w:spacing w:val="-2"/>
                <w:sz w:val="24"/>
                <w:szCs w:val="24"/>
                <w:lang w:val="bg-BG"/>
              </w:rPr>
              <w:t>385,44</w:t>
            </w:r>
          </w:p>
        </w:tc>
        <w:tc>
          <w:tcPr>
            <w:tcW w:w="1425" w:type="dxa"/>
            <w:shd w:val="clear" w:color="auto" w:fill="E7E6E6" w:themeFill="background2"/>
          </w:tcPr>
          <w:p w14:paraId="1F29C53E" w14:textId="77777777" w:rsidR="00466836" w:rsidRPr="00E07B42" w:rsidRDefault="00466836" w:rsidP="0059502D">
            <w:pPr>
              <w:pStyle w:val="TableParagraph"/>
              <w:spacing w:before="119" w:line="225" w:lineRule="exact"/>
              <w:ind w:left="108"/>
              <w:rPr>
                <w:rFonts w:ascii="Times New Roman" w:hAnsi="Times New Roman" w:cs="Times New Roman"/>
                <w:b/>
                <w:sz w:val="24"/>
                <w:szCs w:val="24"/>
                <w:lang w:val="bg-BG"/>
              </w:rPr>
            </w:pPr>
            <w:r w:rsidRPr="00E07B42">
              <w:rPr>
                <w:rFonts w:ascii="Times New Roman" w:hAnsi="Times New Roman" w:cs="Times New Roman"/>
                <w:b/>
                <w:sz w:val="24"/>
                <w:szCs w:val="24"/>
                <w:lang w:val="bg-BG"/>
              </w:rPr>
              <w:t>226</w:t>
            </w:r>
            <w:r w:rsidRPr="00E07B42">
              <w:rPr>
                <w:rFonts w:ascii="Times New Roman" w:hAnsi="Times New Roman" w:cs="Times New Roman"/>
                <w:b/>
                <w:spacing w:val="-5"/>
                <w:sz w:val="24"/>
                <w:szCs w:val="24"/>
                <w:lang w:val="bg-BG"/>
              </w:rPr>
              <w:t xml:space="preserve"> </w:t>
            </w:r>
            <w:r w:rsidRPr="00E07B42">
              <w:rPr>
                <w:rFonts w:ascii="Times New Roman" w:hAnsi="Times New Roman" w:cs="Times New Roman"/>
                <w:b/>
                <w:spacing w:val="-2"/>
                <w:sz w:val="24"/>
                <w:szCs w:val="24"/>
                <w:lang w:val="bg-BG"/>
              </w:rPr>
              <w:t>879,98</w:t>
            </w:r>
          </w:p>
        </w:tc>
      </w:tr>
    </w:tbl>
    <w:p w14:paraId="25DD0254" w14:textId="4D74B35F" w:rsidR="00466836" w:rsidRDefault="00466836" w:rsidP="00466836">
      <w:pPr>
        <w:pStyle w:val="Heading2"/>
        <w:rPr>
          <w:rFonts w:ascii="Times New Roman" w:hAnsi="Times New Roman" w:cs="Times New Roman"/>
          <w:i/>
          <w:iCs/>
          <w:color w:val="auto"/>
          <w:sz w:val="24"/>
          <w:szCs w:val="24"/>
        </w:rPr>
      </w:pPr>
      <w:bookmarkStart w:id="41" w:name="_Toc140328938"/>
      <w:bookmarkStart w:id="42" w:name="_Toc140832466"/>
      <w:bookmarkStart w:id="43" w:name="_Toc140832632"/>
      <w:r w:rsidRPr="00E07B42">
        <w:rPr>
          <w:rFonts w:ascii="Times New Roman" w:hAnsi="Times New Roman" w:cs="Times New Roman"/>
          <w:i/>
          <w:iCs/>
          <w:color w:val="auto"/>
          <w:sz w:val="24"/>
          <w:szCs w:val="24"/>
        </w:rPr>
        <w:t xml:space="preserve">Таблица </w:t>
      </w:r>
      <w:r w:rsidR="00F00E4B">
        <w:rPr>
          <w:rFonts w:ascii="Times New Roman" w:hAnsi="Times New Roman" w:cs="Times New Roman"/>
          <w:i/>
          <w:iCs/>
          <w:color w:val="auto"/>
          <w:sz w:val="24"/>
          <w:szCs w:val="24"/>
        </w:rPr>
        <w:t>19</w:t>
      </w:r>
      <w:r w:rsidRPr="00E07B42">
        <w:rPr>
          <w:rFonts w:ascii="Times New Roman" w:hAnsi="Times New Roman" w:cs="Times New Roman"/>
          <w:i/>
          <w:iCs/>
          <w:color w:val="auto"/>
          <w:sz w:val="24"/>
          <w:szCs w:val="24"/>
        </w:rPr>
        <w:t xml:space="preserve">. Разходи за поддръжка на улично осветление в гр. Карлово,гр. Калофер, гр. Клисура, гр. Баня и с. Розино, Община Карлово, Източник </w:t>
      </w:r>
      <w:r w:rsidRPr="00A82C32">
        <w:rPr>
          <w:rFonts w:ascii="Times New Roman" w:hAnsi="Times New Roman" w:cs="Times New Roman"/>
          <w:i/>
          <w:iCs/>
          <w:color w:val="auto"/>
          <w:sz w:val="24"/>
          <w:szCs w:val="24"/>
        </w:rPr>
        <w:t>Община Карлово</w:t>
      </w:r>
      <w:bookmarkEnd w:id="41"/>
      <w:bookmarkEnd w:id="42"/>
      <w:bookmarkEnd w:id="43"/>
    </w:p>
    <w:p w14:paraId="02892E81" w14:textId="77777777" w:rsidR="003E0D56" w:rsidRPr="003E0D56" w:rsidRDefault="003E0D56" w:rsidP="003E0D56">
      <w:pPr>
        <w:rPr>
          <w:lang w:val="bg-BG" w:eastAsia="bg-BG"/>
        </w:rPr>
      </w:pPr>
    </w:p>
    <w:p w14:paraId="2AAF13A8" w14:textId="77777777" w:rsidR="00466836" w:rsidRPr="00E07B42" w:rsidRDefault="00466836" w:rsidP="00466836">
      <w:pPr>
        <w:pStyle w:val="BodyText"/>
        <w:spacing w:before="52" w:after="46" w:line="276" w:lineRule="auto"/>
        <w:ind w:left="0"/>
        <w:rPr>
          <w:rFonts w:ascii="Times New Roman" w:hAnsi="Times New Roman" w:cs="Times New Roman"/>
          <w:lang w:val="bg-BG"/>
        </w:rPr>
      </w:pPr>
      <w:r w:rsidRPr="00E07B42">
        <w:rPr>
          <w:rFonts w:ascii="Times New Roman" w:hAnsi="Times New Roman" w:cs="Times New Roman"/>
          <w:lang w:val="bg-BG"/>
        </w:rPr>
        <w:t xml:space="preserve">Към момента се налага спиране на УО за 4 часа през нощта, което влияе негативно върху удобството на гражданите и посетителите на Общината. </w:t>
      </w:r>
    </w:p>
    <w:p w14:paraId="1991D4EC" w14:textId="77777777" w:rsidR="00466836" w:rsidRPr="00E07B42" w:rsidRDefault="00466836" w:rsidP="00466836">
      <w:pPr>
        <w:pStyle w:val="BodyText"/>
        <w:spacing w:before="52" w:after="46" w:line="276" w:lineRule="auto"/>
        <w:ind w:left="0"/>
        <w:rPr>
          <w:rFonts w:ascii="Times New Roman" w:hAnsi="Times New Roman" w:cs="Times New Roman"/>
          <w:lang w:val="bg-BG"/>
        </w:rPr>
      </w:pPr>
    </w:p>
    <w:p w14:paraId="0AA220C1" w14:textId="2788480F" w:rsidR="00466836" w:rsidRPr="00E07B42" w:rsidRDefault="00466836" w:rsidP="00466836">
      <w:pPr>
        <w:pStyle w:val="BodyText"/>
        <w:spacing w:before="52" w:after="46" w:line="276" w:lineRule="auto"/>
        <w:ind w:left="0"/>
        <w:rPr>
          <w:rFonts w:ascii="Times New Roman" w:hAnsi="Times New Roman" w:cs="Times New Roman"/>
          <w:lang w:val="bg-BG"/>
        </w:rPr>
      </w:pPr>
      <w:r w:rsidRPr="00E07B42">
        <w:rPr>
          <w:rFonts w:ascii="Times New Roman" w:hAnsi="Times New Roman" w:cs="Times New Roman"/>
          <w:lang w:val="bg-BG"/>
        </w:rPr>
        <w:t>Ето защо в Дългосрочната програма за енергийна ефективност на Община Карлово за периода 2022 – 2031 г. е предвидена цялостна  модернизация на УО, чрез цялостна подмяна на неефективните лампи</w:t>
      </w:r>
      <w:r w:rsidRPr="00E07B42">
        <w:rPr>
          <w:rFonts w:ascii="Times New Roman" w:hAnsi="Times New Roman" w:cs="Times New Roman"/>
          <w:spacing w:val="40"/>
          <w:lang w:val="bg-BG"/>
        </w:rPr>
        <w:t xml:space="preserve"> </w:t>
      </w:r>
      <w:r w:rsidRPr="00E07B42">
        <w:rPr>
          <w:rFonts w:ascii="Times New Roman" w:hAnsi="Times New Roman" w:cs="Times New Roman"/>
          <w:lang w:val="bg-BG"/>
        </w:rPr>
        <w:t>и оптимизиране управлението на включване и изключване на</w:t>
      </w:r>
      <w:r w:rsidR="00A82C32">
        <w:rPr>
          <w:rFonts w:ascii="Times New Roman" w:hAnsi="Times New Roman" w:cs="Times New Roman"/>
          <w:lang w:val="bg-BG"/>
        </w:rPr>
        <w:t xml:space="preserve"> </w:t>
      </w:r>
      <w:r w:rsidRPr="00E07B42">
        <w:rPr>
          <w:rFonts w:ascii="Times New Roman" w:hAnsi="Times New Roman" w:cs="Times New Roman"/>
          <w:lang w:val="bg-BG"/>
        </w:rPr>
        <w:t xml:space="preserve">улично осветление, т.е. да се въведе </w:t>
      </w:r>
      <w:r w:rsidR="003E0D56">
        <w:rPr>
          <w:rFonts w:ascii="Times New Roman" w:hAnsi="Times New Roman" w:cs="Times New Roman"/>
          <w:lang w:val="bg-BG"/>
        </w:rPr>
        <w:t>т.</w:t>
      </w:r>
      <w:r w:rsidRPr="00E07B42">
        <w:rPr>
          <w:rFonts w:ascii="Times New Roman" w:hAnsi="Times New Roman" w:cs="Times New Roman"/>
          <w:lang w:val="bg-BG"/>
        </w:rPr>
        <w:t>на</w:t>
      </w:r>
      <w:r w:rsidR="003E0D56">
        <w:rPr>
          <w:rFonts w:ascii="Times New Roman" w:hAnsi="Times New Roman" w:cs="Times New Roman"/>
          <w:lang w:val="bg-BG"/>
        </w:rPr>
        <w:t>р.</w:t>
      </w:r>
      <w:r w:rsidRPr="00E07B42">
        <w:rPr>
          <w:rFonts w:ascii="Times New Roman" w:hAnsi="Times New Roman" w:cs="Times New Roman"/>
          <w:lang w:val="bg-BG"/>
        </w:rPr>
        <w:t xml:space="preserve"> „умно управление“</w:t>
      </w:r>
      <w:r w:rsidR="00A82C32">
        <w:rPr>
          <w:rFonts w:ascii="Times New Roman" w:hAnsi="Times New Roman" w:cs="Times New Roman"/>
          <w:lang w:val="bg-BG"/>
        </w:rPr>
        <w:t xml:space="preserve"> </w:t>
      </w:r>
      <w:r w:rsidRPr="00E07B42">
        <w:rPr>
          <w:rFonts w:ascii="Times New Roman" w:hAnsi="Times New Roman" w:cs="Times New Roman"/>
          <w:lang w:val="bg-BG"/>
        </w:rPr>
        <w:t xml:space="preserve">на </w:t>
      </w:r>
      <w:r w:rsidR="00A82C32">
        <w:rPr>
          <w:rFonts w:ascii="Times New Roman" w:hAnsi="Times New Roman" w:cs="Times New Roman"/>
          <w:lang w:val="bg-BG"/>
        </w:rPr>
        <w:t xml:space="preserve">системата за </w:t>
      </w:r>
      <w:r w:rsidRPr="00E07B42">
        <w:rPr>
          <w:rFonts w:ascii="Times New Roman" w:hAnsi="Times New Roman" w:cs="Times New Roman"/>
          <w:lang w:val="bg-BG"/>
        </w:rPr>
        <w:t xml:space="preserve">УО. </w:t>
      </w:r>
    </w:p>
    <w:p w14:paraId="08CF3660" w14:textId="77777777" w:rsidR="00466836" w:rsidRPr="00E07B42" w:rsidRDefault="00466836" w:rsidP="00466836">
      <w:pPr>
        <w:pStyle w:val="BodyText"/>
        <w:spacing w:before="119" w:line="276" w:lineRule="auto"/>
        <w:ind w:left="0" w:right="4"/>
        <w:rPr>
          <w:rFonts w:ascii="Times New Roman" w:hAnsi="Times New Roman" w:cs="Times New Roman"/>
          <w:lang w:val="bg-BG"/>
        </w:rPr>
      </w:pPr>
    </w:p>
    <w:p w14:paraId="1065C570" w14:textId="3222284F" w:rsidR="00466836" w:rsidRPr="00E07B42" w:rsidRDefault="00466836" w:rsidP="00466836">
      <w:pPr>
        <w:pStyle w:val="BodyText"/>
        <w:spacing w:before="119" w:line="276" w:lineRule="auto"/>
        <w:ind w:left="0" w:right="4"/>
        <w:rPr>
          <w:rFonts w:ascii="Times New Roman" w:hAnsi="Times New Roman" w:cs="Times New Roman"/>
          <w:lang w:val="bg-BG"/>
        </w:rPr>
      </w:pPr>
      <w:r w:rsidRPr="00E07B42">
        <w:rPr>
          <w:rFonts w:ascii="Times New Roman" w:hAnsi="Times New Roman" w:cs="Times New Roman"/>
          <w:lang w:val="bg-BG"/>
        </w:rPr>
        <w:t>Тази модернизация</w:t>
      </w:r>
      <w:r w:rsidRPr="00E07B42">
        <w:rPr>
          <w:rFonts w:ascii="Times New Roman" w:hAnsi="Times New Roman" w:cs="Times New Roman"/>
          <w:spacing w:val="-1"/>
          <w:lang w:val="bg-BG"/>
        </w:rPr>
        <w:t xml:space="preserve"> </w:t>
      </w:r>
      <w:r w:rsidRPr="00E07B42">
        <w:rPr>
          <w:rFonts w:ascii="Times New Roman" w:hAnsi="Times New Roman" w:cs="Times New Roman"/>
          <w:lang w:val="bg-BG"/>
        </w:rPr>
        <w:t xml:space="preserve">ще доведе до поетапно намаляване разходите </w:t>
      </w:r>
      <w:r w:rsidR="003E0D56">
        <w:rPr>
          <w:rFonts w:ascii="Times New Roman" w:hAnsi="Times New Roman" w:cs="Times New Roman"/>
          <w:lang w:val="bg-BG"/>
        </w:rPr>
        <w:t>за поддръжка</w:t>
      </w:r>
      <w:r w:rsidRPr="00E07B42">
        <w:rPr>
          <w:rFonts w:ascii="Times New Roman" w:hAnsi="Times New Roman" w:cs="Times New Roman"/>
          <w:lang w:val="bg-BG"/>
        </w:rPr>
        <w:t xml:space="preserve"> и ще се постигне свеждане до нулеви стойности отделяните въглеродни емисии и тя е заложена за </w:t>
      </w:r>
      <w:r w:rsidRPr="00E07B42">
        <w:rPr>
          <w:rFonts w:ascii="Times New Roman" w:hAnsi="Times New Roman" w:cs="Times New Roman"/>
          <w:lang w:val="bg-BG"/>
        </w:rPr>
        <w:lastRenderedPageBreak/>
        <w:t>поетапно изпълнение в Краткосрочната и Дългосрочната програма за енергийна ефективност на Община Карлово за периода от 2022 -</w:t>
      </w:r>
      <w:r w:rsidR="00A82C32">
        <w:rPr>
          <w:rFonts w:ascii="Times New Roman" w:hAnsi="Times New Roman" w:cs="Times New Roman"/>
          <w:lang w:val="bg-BG"/>
        </w:rPr>
        <w:t xml:space="preserve"> </w:t>
      </w:r>
      <w:r w:rsidRPr="00E07B42">
        <w:rPr>
          <w:rFonts w:ascii="Times New Roman" w:hAnsi="Times New Roman" w:cs="Times New Roman"/>
          <w:lang w:val="bg-BG"/>
        </w:rPr>
        <w:t>2031 г.</w:t>
      </w:r>
    </w:p>
    <w:p w14:paraId="2B5414E2" w14:textId="77777777" w:rsidR="00466836" w:rsidRPr="00E07B42" w:rsidRDefault="00466836" w:rsidP="00466836">
      <w:pPr>
        <w:pStyle w:val="Heading2"/>
        <w:rPr>
          <w:rFonts w:ascii="Times New Roman" w:hAnsi="Times New Roman" w:cs="Times New Roman"/>
          <w:b/>
          <w:color w:val="auto"/>
          <w:sz w:val="24"/>
          <w:szCs w:val="24"/>
          <w:u w:val="single"/>
        </w:rPr>
      </w:pPr>
    </w:p>
    <w:p w14:paraId="53B1E89C" w14:textId="77777777" w:rsidR="00466836" w:rsidRPr="00E07B42" w:rsidRDefault="00466836" w:rsidP="00466836">
      <w:pPr>
        <w:rPr>
          <w:rFonts w:ascii="Times New Roman" w:hAnsi="Times New Roman" w:cs="Times New Roman"/>
          <w:sz w:val="24"/>
          <w:szCs w:val="24"/>
          <w:lang w:val="bg-BG"/>
        </w:rPr>
      </w:pPr>
    </w:p>
    <w:p w14:paraId="6B357F96" w14:textId="5F16771E" w:rsidR="00466836" w:rsidRPr="00CA1627" w:rsidRDefault="00246575" w:rsidP="00246575">
      <w:pPr>
        <w:pStyle w:val="Heading2"/>
        <w:shd w:val="clear" w:color="auto" w:fill="FFC000"/>
        <w:rPr>
          <w:rFonts w:ascii="Times New Roman" w:hAnsi="Times New Roman" w:cs="Times New Roman"/>
          <w:b/>
          <w:color w:val="auto"/>
          <w:sz w:val="28"/>
          <w:szCs w:val="28"/>
        </w:rPr>
      </w:pPr>
      <w:bookmarkStart w:id="44" w:name="_Toc140832467"/>
      <w:bookmarkStart w:id="45" w:name="_Toc140832633"/>
      <w:r w:rsidRPr="00CA1627">
        <w:rPr>
          <w:rFonts w:ascii="Times New Roman" w:hAnsi="Times New Roman" w:cs="Times New Roman"/>
          <w:b/>
          <w:color w:val="auto"/>
          <w:sz w:val="28"/>
          <w:szCs w:val="28"/>
        </w:rPr>
        <w:t xml:space="preserve">12. </w:t>
      </w:r>
      <w:r w:rsidR="00466836" w:rsidRPr="00CA1627">
        <w:rPr>
          <w:rFonts w:ascii="Times New Roman" w:hAnsi="Times New Roman" w:cs="Times New Roman"/>
          <w:b/>
          <w:color w:val="auto"/>
          <w:sz w:val="28"/>
          <w:szCs w:val="28"/>
        </w:rPr>
        <w:t xml:space="preserve">Настоящо състояние </w:t>
      </w:r>
      <w:r w:rsidR="003E0D56" w:rsidRPr="00CA1627">
        <w:rPr>
          <w:rFonts w:ascii="Times New Roman" w:hAnsi="Times New Roman" w:cs="Times New Roman"/>
          <w:b/>
          <w:color w:val="auto"/>
          <w:sz w:val="28"/>
          <w:szCs w:val="28"/>
        </w:rPr>
        <w:t>на</w:t>
      </w:r>
      <w:r w:rsidR="00466836" w:rsidRPr="00CA1627">
        <w:rPr>
          <w:rFonts w:ascii="Times New Roman" w:hAnsi="Times New Roman" w:cs="Times New Roman"/>
          <w:b/>
          <w:color w:val="auto"/>
          <w:sz w:val="28"/>
          <w:szCs w:val="28"/>
        </w:rPr>
        <w:t xml:space="preserve"> мобилност</w:t>
      </w:r>
      <w:bookmarkEnd w:id="44"/>
      <w:bookmarkEnd w:id="45"/>
      <w:r w:rsidR="003E0D56" w:rsidRPr="00CA1627">
        <w:rPr>
          <w:rFonts w:ascii="Times New Roman" w:hAnsi="Times New Roman" w:cs="Times New Roman"/>
          <w:b/>
          <w:color w:val="auto"/>
          <w:sz w:val="28"/>
          <w:szCs w:val="28"/>
        </w:rPr>
        <w:t>та</w:t>
      </w:r>
    </w:p>
    <w:p w14:paraId="7E6C924D" w14:textId="77777777" w:rsidR="00466836" w:rsidRPr="00E07B42" w:rsidRDefault="00466836" w:rsidP="00466836">
      <w:pPr>
        <w:spacing w:after="45"/>
        <w:jc w:val="both"/>
        <w:rPr>
          <w:rFonts w:ascii="Times New Roman" w:hAnsi="Times New Roman" w:cs="Times New Roman"/>
          <w:i/>
          <w:sz w:val="24"/>
          <w:szCs w:val="24"/>
          <w:u w:val="single"/>
          <w:lang w:val="bg-BG"/>
        </w:rPr>
      </w:pPr>
    </w:p>
    <w:p w14:paraId="26359B12"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Автобусен транспорт</w:t>
      </w:r>
    </w:p>
    <w:p w14:paraId="718AC832" w14:textId="2D1BCCAB"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Автобусният транспорт се осъществява по транспортна схема, която е разработена от Община Карлово. </w:t>
      </w:r>
      <w:r w:rsidR="00834161">
        <w:rPr>
          <w:rFonts w:ascii="Times New Roman" w:hAnsi="Times New Roman" w:cs="Times New Roman"/>
          <w:sz w:val="24"/>
          <w:szCs w:val="24"/>
          <w:lang w:val="bg-BG"/>
        </w:rPr>
        <w:t xml:space="preserve">В </w:t>
      </w:r>
      <w:r w:rsidRPr="00E07B42">
        <w:rPr>
          <w:rFonts w:ascii="Times New Roman" w:hAnsi="Times New Roman" w:cs="Times New Roman"/>
          <w:sz w:val="24"/>
          <w:szCs w:val="24"/>
          <w:lang w:val="bg-BG"/>
        </w:rPr>
        <w:t xml:space="preserve">ПИРО 2021-2027 г. </w:t>
      </w:r>
      <w:r w:rsidR="00834161">
        <w:rPr>
          <w:rFonts w:ascii="Times New Roman" w:hAnsi="Times New Roman" w:cs="Times New Roman"/>
          <w:sz w:val="24"/>
          <w:szCs w:val="24"/>
          <w:lang w:val="bg-BG"/>
        </w:rPr>
        <w:t xml:space="preserve">е заложена </w:t>
      </w:r>
      <w:r w:rsidRPr="00E07B42">
        <w:rPr>
          <w:rFonts w:ascii="Times New Roman" w:hAnsi="Times New Roman" w:cs="Times New Roman"/>
          <w:sz w:val="24"/>
          <w:szCs w:val="24"/>
          <w:lang w:val="bg-BG"/>
        </w:rPr>
        <w:t>приоритетна задача за разработването на нова общинска</w:t>
      </w:r>
      <w:r w:rsidR="00834161">
        <w:rPr>
          <w:rFonts w:ascii="Times New Roman" w:hAnsi="Times New Roman" w:cs="Times New Roman"/>
          <w:sz w:val="24"/>
          <w:szCs w:val="24"/>
          <w:lang w:val="bg-BG"/>
        </w:rPr>
        <w:t xml:space="preserve"> транспортна </w:t>
      </w:r>
      <w:r w:rsidRPr="00E07B42">
        <w:rPr>
          <w:rFonts w:ascii="Times New Roman" w:hAnsi="Times New Roman" w:cs="Times New Roman"/>
          <w:sz w:val="24"/>
          <w:szCs w:val="24"/>
          <w:lang w:val="bg-BG"/>
        </w:rPr>
        <w:t xml:space="preserve">схема, включваща подобряване състоянието на пътната мрежа. Автобусният транспорт на територията на </w:t>
      </w:r>
      <w:r w:rsidR="00834161">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w:t>
      </w:r>
      <w:r w:rsidR="00834161">
        <w:rPr>
          <w:rFonts w:ascii="Times New Roman" w:hAnsi="Times New Roman" w:cs="Times New Roman"/>
          <w:sz w:val="24"/>
          <w:szCs w:val="24"/>
          <w:lang w:val="bg-BG"/>
        </w:rPr>
        <w:t xml:space="preserve"> Карлово</w:t>
      </w:r>
      <w:r w:rsidRPr="00E07B42">
        <w:rPr>
          <w:rFonts w:ascii="Times New Roman" w:hAnsi="Times New Roman" w:cs="Times New Roman"/>
          <w:sz w:val="24"/>
          <w:szCs w:val="24"/>
          <w:lang w:val="bg-BG"/>
        </w:rPr>
        <w:t xml:space="preserve"> е </w:t>
      </w:r>
      <w:r w:rsidR="00834161">
        <w:rPr>
          <w:rFonts w:ascii="Times New Roman" w:hAnsi="Times New Roman" w:cs="Times New Roman"/>
          <w:sz w:val="24"/>
          <w:szCs w:val="24"/>
          <w:lang w:val="bg-BG"/>
        </w:rPr>
        <w:t xml:space="preserve">сравнително </w:t>
      </w:r>
      <w:r w:rsidRPr="00E07B42">
        <w:rPr>
          <w:rFonts w:ascii="Times New Roman" w:hAnsi="Times New Roman" w:cs="Times New Roman"/>
          <w:sz w:val="24"/>
          <w:szCs w:val="24"/>
          <w:lang w:val="bg-BG"/>
        </w:rPr>
        <w:t>добре развит, като от 1999 г</w:t>
      </w:r>
      <w:r w:rsidR="00834161">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насам е възложен на частни транспортни фирми, които извършват както специализиран, така и обществен превоз на пътници по договор с </w:t>
      </w:r>
      <w:r w:rsidR="00834161">
        <w:rPr>
          <w:rFonts w:ascii="Times New Roman" w:hAnsi="Times New Roman" w:cs="Times New Roman"/>
          <w:sz w:val="24"/>
          <w:szCs w:val="24"/>
          <w:lang w:val="bg-BG"/>
        </w:rPr>
        <w:t>о</w:t>
      </w:r>
      <w:r w:rsidRPr="00E07B42">
        <w:rPr>
          <w:rFonts w:ascii="Times New Roman" w:hAnsi="Times New Roman" w:cs="Times New Roman"/>
          <w:sz w:val="24"/>
          <w:szCs w:val="24"/>
          <w:lang w:val="bg-BG"/>
        </w:rPr>
        <w:t>бщина Карлово.</w:t>
      </w:r>
    </w:p>
    <w:p w14:paraId="742F0B04" w14:textId="77777777" w:rsidR="00466836" w:rsidRPr="00E07B42" w:rsidRDefault="00466836" w:rsidP="00466836">
      <w:pPr>
        <w:spacing w:after="45"/>
        <w:jc w:val="both"/>
        <w:rPr>
          <w:rFonts w:ascii="Times New Roman" w:hAnsi="Times New Roman" w:cs="Times New Roman"/>
          <w:sz w:val="24"/>
          <w:szCs w:val="24"/>
          <w:lang w:val="bg-BG"/>
        </w:rPr>
      </w:pPr>
    </w:p>
    <w:p w14:paraId="4BC6852C" w14:textId="77777777"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Автобусните линии по общинска, областна и републиканска пътна мрежа са:</w:t>
      </w:r>
    </w:p>
    <w:p w14:paraId="19EFD868" w14:textId="77777777" w:rsidR="00466836" w:rsidRPr="00E07B42" w:rsidRDefault="00466836" w:rsidP="00466836">
      <w:pPr>
        <w:pStyle w:val="ListParagraph"/>
        <w:numPr>
          <w:ilvl w:val="0"/>
          <w:numId w:val="10"/>
        </w:num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 общинска транспортна мрежа – 10 бр. автобусни линии;</w:t>
      </w:r>
    </w:p>
    <w:p w14:paraId="214DC515" w14:textId="77777777" w:rsidR="00466836" w:rsidRPr="00E07B42" w:rsidRDefault="00466836" w:rsidP="00466836">
      <w:pPr>
        <w:pStyle w:val="ListParagraph"/>
        <w:numPr>
          <w:ilvl w:val="0"/>
          <w:numId w:val="10"/>
        </w:num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 областна транспортна схема – 26 бр. автобусни линии;</w:t>
      </w:r>
    </w:p>
    <w:p w14:paraId="3F8E6C0E" w14:textId="77777777" w:rsidR="00466836" w:rsidRPr="00E07B42" w:rsidRDefault="00466836" w:rsidP="00466836">
      <w:pPr>
        <w:pStyle w:val="ListParagraph"/>
        <w:numPr>
          <w:ilvl w:val="0"/>
          <w:numId w:val="10"/>
        </w:num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 републиканска транспортна схема – 1 бр. автобусна линия.</w:t>
      </w:r>
    </w:p>
    <w:p w14:paraId="55D41C1E" w14:textId="77777777" w:rsidR="00466836" w:rsidRPr="00E07B42" w:rsidRDefault="00466836" w:rsidP="00466836">
      <w:pPr>
        <w:spacing w:after="45"/>
        <w:contextualSpacing/>
        <w:jc w:val="both"/>
        <w:rPr>
          <w:rFonts w:ascii="Times New Roman" w:hAnsi="Times New Roman" w:cs="Times New Roman"/>
          <w:i/>
          <w:iCs/>
          <w:sz w:val="24"/>
          <w:szCs w:val="24"/>
          <w:u w:val="single"/>
          <w:lang w:val="bg-BG"/>
        </w:rPr>
      </w:pPr>
    </w:p>
    <w:p w14:paraId="45478C3B"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tbl>
      <w:tblPr>
        <w:tblW w:w="7860" w:type="dxa"/>
        <w:tblInd w:w="742" w:type="dxa"/>
        <w:tblLook w:val="04A0" w:firstRow="1" w:lastRow="0" w:firstColumn="1" w:lastColumn="0" w:noHBand="0" w:noVBand="1"/>
      </w:tblPr>
      <w:tblGrid>
        <w:gridCol w:w="2111"/>
        <w:gridCol w:w="3264"/>
        <w:gridCol w:w="2485"/>
      </w:tblGrid>
      <w:tr w:rsidR="00466836" w:rsidRPr="00E07B42" w14:paraId="557FAB55" w14:textId="77777777" w:rsidTr="0059502D">
        <w:trPr>
          <w:trHeight w:val="288"/>
        </w:trPr>
        <w:tc>
          <w:tcPr>
            <w:tcW w:w="7860" w:type="dxa"/>
            <w:gridSpan w:val="3"/>
            <w:tcBorders>
              <w:top w:val="single" w:sz="4" w:space="0" w:color="auto"/>
              <w:left w:val="single" w:sz="4" w:space="0" w:color="auto"/>
              <w:bottom w:val="single" w:sz="4" w:space="0" w:color="auto"/>
              <w:right w:val="single" w:sz="4" w:space="0" w:color="000000"/>
            </w:tcBorders>
            <w:shd w:val="clear" w:color="000000" w:fill="D0CECE"/>
            <w:noWrap/>
            <w:vAlign w:val="bottom"/>
            <w:hideMark/>
          </w:tcPr>
          <w:p w14:paraId="64DB8B66" w14:textId="77777777" w:rsidR="00466836" w:rsidRPr="00E07B42" w:rsidRDefault="00466836" w:rsidP="00F201AB">
            <w:pPr>
              <w:spacing w:after="0"/>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Разстояние от гр. Карлово до съответните населени места в общината</w:t>
            </w:r>
          </w:p>
        </w:tc>
      </w:tr>
      <w:tr w:rsidR="00466836" w:rsidRPr="00E07B42" w14:paraId="31F49E26"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DDCCF92" w14:textId="77777777" w:rsidR="00466836" w:rsidRPr="00E07B42" w:rsidRDefault="00466836" w:rsidP="00F201AB">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населено място</w:t>
            </w:r>
          </w:p>
        </w:tc>
        <w:tc>
          <w:tcPr>
            <w:tcW w:w="3264" w:type="dxa"/>
            <w:tcBorders>
              <w:top w:val="nil"/>
              <w:left w:val="nil"/>
              <w:bottom w:val="single" w:sz="4" w:space="0" w:color="auto"/>
              <w:right w:val="single" w:sz="4" w:space="0" w:color="auto"/>
            </w:tcBorders>
            <w:shd w:val="clear" w:color="auto" w:fill="B4C6E7" w:themeFill="accent1" w:themeFillTint="66"/>
            <w:noWrap/>
            <w:vAlign w:val="center"/>
            <w:hideMark/>
          </w:tcPr>
          <w:p w14:paraId="3B13D8E6" w14:textId="77777777" w:rsidR="00466836" w:rsidRPr="00E07B42" w:rsidRDefault="00466836" w:rsidP="00F201AB">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транспортно разстояние</w:t>
            </w:r>
          </w:p>
        </w:tc>
        <w:tc>
          <w:tcPr>
            <w:tcW w:w="2485" w:type="dxa"/>
            <w:tcBorders>
              <w:top w:val="nil"/>
              <w:left w:val="nil"/>
              <w:bottom w:val="single" w:sz="4" w:space="0" w:color="auto"/>
              <w:right w:val="single" w:sz="4" w:space="0" w:color="auto"/>
            </w:tcBorders>
            <w:shd w:val="clear" w:color="auto" w:fill="B4C6E7" w:themeFill="accent1" w:themeFillTint="66"/>
            <w:noWrap/>
            <w:vAlign w:val="center"/>
            <w:hideMark/>
          </w:tcPr>
          <w:p w14:paraId="0374C6A0" w14:textId="77777777" w:rsidR="00466836" w:rsidRPr="00E07B42" w:rsidRDefault="00466836" w:rsidP="00F201AB">
            <w:pPr>
              <w:spacing w:after="0"/>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време за пътуване</w:t>
            </w:r>
          </w:p>
        </w:tc>
      </w:tr>
      <w:tr w:rsidR="00466836" w:rsidRPr="00E07B42" w14:paraId="653EE7F8"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1063F039"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Калофер</w:t>
            </w:r>
          </w:p>
        </w:tc>
        <w:tc>
          <w:tcPr>
            <w:tcW w:w="3264" w:type="dxa"/>
            <w:tcBorders>
              <w:top w:val="nil"/>
              <w:left w:val="nil"/>
              <w:bottom w:val="single" w:sz="4" w:space="0" w:color="auto"/>
              <w:right w:val="single" w:sz="4" w:space="0" w:color="auto"/>
            </w:tcBorders>
            <w:shd w:val="clear" w:color="auto" w:fill="auto"/>
            <w:noWrap/>
            <w:vAlign w:val="center"/>
            <w:hideMark/>
          </w:tcPr>
          <w:p w14:paraId="65037B12" w14:textId="77777777" w:rsidR="00466836" w:rsidRPr="00893342" w:rsidRDefault="00466836" w:rsidP="00F201AB">
            <w:pPr>
              <w:spacing w:after="0"/>
              <w:jc w:val="center"/>
              <w:rPr>
                <w:rFonts w:ascii="Times New Roman" w:hAnsi="Times New Roman" w:cs="Times New Roman"/>
                <w:color w:val="000000"/>
                <w:sz w:val="24"/>
                <w:szCs w:val="24"/>
                <w:highlight w:val="yellow"/>
                <w:lang w:val="bg-BG"/>
              </w:rPr>
            </w:pPr>
            <w:r w:rsidRPr="00893342">
              <w:rPr>
                <w:rFonts w:ascii="Times New Roman" w:hAnsi="Times New Roman" w:cs="Times New Roman"/>
                <w:color w:val="000000"/>
                <w:sz w:val="24"/>
                <w:szCs w:val="24"/>
                <w:highlight w:val="yellow"/>
                <w:lang w:val="bg-BG"/>
              </w:rPr>
              <w:t>25 км.</w:t>
            </w:r>
          </w:p>
        </w:tc>
        <w:tc>
          <w:tcPr>
            <w:tcW w:w="2485" w:type="dxa"/>
            <w:tcBorders>
              <w:top w:val="nil"/>
              <w:left w:val="nil"/>
              <w:bottom w:val="single" w:sz="4" w:space="0" w:color="auto"/>
              <w:right w:val="single" w:sz="4" w:space="0" w:color="auto"/>
            </w:tcBorders>
            <w:shd w:val="clear" w:color="auto" w:fill="auto"/>
            <w:noWrap/>
            <w:vAlign w:val="center"/>
            <w:hideMark/>
          </w:tcPr>
          <w:p w14:paraId="51953C80"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37 мин.</w:t>
            </w:r>
          </w:p>
        </w:tc>
      </w:tr>
      <w:tr w:rsidR="00466836" w:rsidRPr="00E07B42" w14:paraId="370B1567"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3955FD65"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Клисура</w:t>
            </w:r>
          </w:p>
        </w:tc>
        <w:tc>
          <w:tcPr>
            <w:tcW w:w="3264" w:type="dxa"/>
            <w:tcBorders>
              <w:top w:val="nil"/>
              <w:left w:val="nil"/>
              <w:bottom w:val="single" w:sz="4" w:space="0" w:color="auto"/>
              <w:right w:val="single" w:sz="4" w:space="0" w:color="auto"/>
            </w:tcBorders>
            <w:shd w:val="clear" w:color="auto" w:fill="auto"/>
            <w:noWrap/>
            <w:vAlign w:val="center"/>
            <w:hideMark/>
          </w:tcPr>
          <w:p w14:paraId="32E6DF8A" w14:textId="77777777" w:rsidR="00466836" w:rsidRPr="00893342" w:rsidRDefault="00466836" w:rsidP="00F201AB">
            <w:pPr>
              <w:spacing w:after="0"/>
              <w:jc w:val="center"/>
              <w:rPr>
                <w:rFonts w:ascii="Times New Roman" w:hAnsi="Times New Roman" w:cs="Times New Roman"/>
                <w:color w:val="000000"/>
                <w:sz w:val="24"/>
                <w:szCs w:val="24"/>
                <w:highlight w:val="yellow"/>
                <w:lang w:val="bg-BG"/>
              </w:rPr>
            </w:pPr>
            <w:r w:rsidRPr="00893342">
              <w:rPr>
                <w:rFonts w:ascii="Times New Roman" w:hAnsi="Times New Roman" w:cs="Times New Roman"/>
                <w:color w:val="000000"/>
                <w:sz w:val="24"/>
                <w:szCs w:val="24"/>
                <w:highlight w:val="yellow"/>
                <w:lang w:val="bg-BG"/>
              </w:rPr>
              <w:t>38 км.</w:t>
            </w:r>
          </w:p>
        </w:tc>
        <w:tc>
          <w:tcPr>
            <w:tcW w:w="2485" w:type="dxa"/>
            <w:tcBorders>
              <w:top w:val="nil"/>
              <w:left w:val="nil"/>
              <w:bottom w:val="single" w:sz="4" w:space="0" w:color="auto"/>
              <w:right w:val="single" w:sz="4" w:space="0" w:color="auto"/>
            </w:tcBorders>
            <w:shd w:val="clear" w:color="auto" w:fill="auto"/>
            <w:noWrap/>
            <w:vAlign w:val="center"/>
            <w:hideMark/>
          </w:tcPr>
          <w:p w14:paraId="5E1A6E6C"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54 мин.</w:t>
            </w:r>
          </w:p>
        </w:tc>
      </w:tr>
      <w:tr w:rsidR="00466836" w:rsidRPr="00E07B42" w14:paraId="6809E62B"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3F40E709"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Пловдив</w:t>
            </w:r>
          </w:p>
        </w:tc>
        <w:tc>
          <w:tcPr>
            <w:tcW w:w="3264" w:type="dxa"/>
            <w:tcBorders>
              <w:top w:val="nil"/>
              <w:left w:val="nil"/>
              <w:bottom w:val="single" w:sz="4" w:space="0" w:color="auto"/>
              <w:right w:val="single" w:sz="4" w:space="0" w:color="auto"/>
            </w:tcBorders>
            <w:shd w:val="clear" w:color="auto" w:fill="auto"/>
            <w:noWrap/>
            <w:vAlign w:val="center"/>
            <w:hideMark/>
          </w:tcPr>
          <w:p w14:paraId="37EC1D36"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61 км.</w:t>
            </w:r>
          </w:p>
        </w:tc>
        <w:tc>
          <w:tcPr>
            <w:tcW w:w="2485" w:type="dxa"/>
            <w:tcBorders>
              <w:top w:val="nil"/>
              <w:left w:val="nil"/>
              <w:bottom w:val="single" w:sz="4" w:space="0" w:color="auto"/>
              <w:right w:val="single" w:sz="4" w:space="0" w:color="auto"/>
            </w:tcBorders>
            <w:shd w:val="clear" w:color="auto" w:fill="auto"/>
            <w:noWrap/>
            <w:vAlign w:val="center"/>
            <w:hideMark/>
          </w:tcPr>
          <w:p w14:paraId="78296B64"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78 мин.</w:t>
            </w:r>
          </w:p>
        </w:tc>
      </w:tr>
      <w:tr w:rsidR="00466836" w:rsidRPr="00E07B42" w14:paraId="2D380755"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5ECFEFCA"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гр. Сопот</w:t>
            </w:r>
          </w:p>
        </w:tc>
        <w:tc>
          <w:tcPr>
            <w:tcW w:w="3264" w:type="dxa"/>
            <w:tcBorders>
              <w:top w:val="nil"/>
              <w:left w:val="nil"/>
              <w:bottom w:val="single" w:sz="4" w:space="0" w:color="auto"/>
              <w:right w:val="single" w:sz="4" w:space="0" w:color="auto"/>
            </w:tcBorders>
            <w:shd w:val="clear" w:color="auto" w:fill="auto"/>
            <w:noWrap/>
            <w:vAlign w:val="center"/>
            <w:hideMark/>
          </w:tcPr>
          <w:p w14:paraId="6A2EEEFF"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893342">
              <w:rPr>
                <w:rFonts w:ascii="Times New Roman" w:hAnsi="Times New Roman" w:cs="Times New Roman"/>
                <w:color w:val="000000"/>
                <w:sz w:val="24"/>
                <w:szCs w:val="24"/>
                <w:highlight w:val="yellow"/>
                <w:lang w:val="bg-BG"/>
              </w:rPr>
              <w:t>9 км.</w:t>
            </w:r>
          </w:p>
        </w:tc>
        <w:tc>
          <w:tcPr>
            <w:tcW w:w="2485" w:type="dxa"/>
            <w:tcBorders>
              <w:top w:val="nil"/>
              <w:left w:val="nil"/>
              <w:bottom w:val="single" w:sz="4" w:space="0" w:color="auto"/>
              <w:right w:val="single" w:sz="4" w:space="0" w:color="auto"/>
            </w:tcBorders>
            <w:shd w:val="clear" w:color="auto" w:fill="auto"/>
            <w:noWrap/>
            <w:vAlign w:val="center"/>
            <w:hideMark/>
          </w:tcPr>
          <w:p w14:paraId="2593ABF1"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26 мин.</w:t>
            </w:r>
          </w:p>
        </w:tc>
      </w:tr>
      <w:tr w:rsidR="00466836" w:rsidRPr="00E07B42" w14:paraId="4657B92C"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597E05FE"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Анево</w:t>
            </w:r>
          </w:p>
        </w:tc>
        <w:tc>
          <w:tcPr>
            <w:tcW w:w="3264" w:type="dxa"/>
            <w:tcBorders>
              <w:top w:val="nil"/>
              <w:left w:val="nil"/>
              <w:bottom w:val="single" w:sz="4" w:space="0" w:color="auto"/>
              <w:right w:val="single" w:sz="4" w:space="0" w:color="auto"/>
            </w:tcBorders>
            <w:shd w:val="clear" w:color="auto" w:fill="auto"/>
            <w:noWrap/>
            <w:vAlign w:val="center"/>
            <w:hideMark/>
          </w:tcPr>
          <w:p w14:paraId="52B8D15E"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893342">
              <w:rPr>
                <w:rFonts w:ascii="Times New Roman" w:hAnsi="Times New Roman" w:cs="Times New Roman"/>
                <w:color w:val="000000"/>
                <w:sz w:val="24"/>
                <w:szCs w:val="24"/>
                <w:highlight w:val="yellow"/>
                <w:lang w:val="bg-BG"/>
              </w:rPr>
              <w:t>13 км.</w:t>
            </w:r>
          </w:p>
        </w:tc>
        <w:tc>
          <w:tcPr>
            <w:tcW w:w="2485" w:type="dxa"/>
            <w:tcBorders>
              <w:top w:val="nil"/>
              <w:left w:val="nil"/>
              <w:bottom w:val="single" w:sz="4" w:space="0" w:color="auto"/>
              <w:right w:val="single" w:sz="4" w:space="0" w:color="auto"/>
            </w:tcBorders>
            <w:shd w:val="clear" w:color="auto" w:fill="auto"/>
            <w:noWrap/>
            <w:vAlign w:val="center"/>
            <w:hideMark/>
          </w:tcPr>
          <w:p w14:paraId="1744D2CD"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29 мин.</w:t>
            </w:r>
          </w:p>
        </w:tc>
      </w:tr>
      <w:tr w:rsidR="00466836" w:rsidRPr="00E07B42" w14:paraId="7508CBF3"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2E679764"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Климент</w:t>
            </w:r>
          </w:p>
        </w:tc>
        <w:tc>
          <w:tcPr>
            <w:tcW w:w="3264" w:type="dxa"/>
            <w:tcBorders>
              <w:top w:val="nil"/>
              <w:left w:val="nil"/>
              <w:bottom w:val="single" w:sz="4" w:space="0" w:color="auto"/>
              <w:right w:val="single" w:sz="4" w:space="0" w:color="auto"/>
            </w:tcBorders>
            <w:shd w:val="clear" w:color="auto" w:fill="auto"/>
            <w:noWrap/>
            <w:vAlign w:val="center"/>
            <w:hideMark/>
          </w:tcPr>
          <w:p w14:paraId="572798F7"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893342">
              <w:rPr>
                <w:rFonts w:ascii="Times New Roman" w:hAnsi="Times New Roman" w:cs="Times New Roman"/>
                <w:color w:val="000000"/>
                <w:sz w:val="24"/>
                <w:szCs w:val="24"/>
                <w:highlight w:val="yellow"/>
                <w:lang w:val="bg-BG"/>
              </w:rPr>
              <w:t>24 км.</w:t>
            </w:r>
          </w:p>
        </w:tc>
        <w:tc>
          <w:tcPr>
            <w:tcW w:w="2485" w:type="dxa"/>
            <w:tcBorders>
              <w:top w:val="nil"/>
              <w:left w:val="nil"/>
              <w:bottom w:val="single" w:sz="4" w:space="0" w:color="auto"/>
              <w:right w:val="single" w:sz="4" w:space="0" w:color="auto"/>
            </w:tcBorders>
            <w:shd w:val="clear" w:color="auto" w:fill="auto"/>
            <w:noWrap/>
            <w:vAlign w:val="center"/>
            <w:hideMark/>
          </w:tcPr>
          <w:p w14:paraId="25241A11"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43 мин.</w:t>
            </w:r>
          </w:p>
        </w:tc>
      </w:tr>
      <w:tr w:rsidR="00466836" w:rsidRPr="00E07B42" w14:paraId="61181D51"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6D8517F2"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Свежен</w:t>
            </w:r>
          </w:p>
        </w:tc>
        <w:tc>
          <w:tcPr>
            <w:tcW w:w="3264" w:type="dxa"/>
            <w:tcBorders>
              <w:top w:val="nil"/>
              <w:left w:val="nil"/>
              <w:bottom w:val="single" w:sz="4" w:space="0" w:color="auto"/>
              <w:right w:val="single" w:sz="4" w:space="0" w:color="auto"/>
            </w:tcBorders>
            <w:shd w:val="clear" w:color="auto" w:fill="auto"/>
            <w:noWrap/>
            <w:vAlign w:val="center"/>
            <w:hideMark/>
          </w:tcPr>
          <w:p w14:paraId="25F483B2"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38 км.</w:t>
            </w:r>
          </w:p>
        </w:tc>
        <w:tc>
          <w:tcPr>
            <w:tcW w:w="2485" w:type="dxa"/>
            <w:tcBorders>
              <w:top w:val="nil"/>
              <w:left w:val="nil"/>
              <w:bottom w:val="single" w:sz="4" w:space="0" w:color="auto"/>
              <w:right w:val="single" w:sz="4" w:space="0" w:color="auto"/>
            </w:tcBorders>
            <w:shd w:val="clear" w:color="auto" w:fill="auto"/>
            <w:noWrap/>
            <w:vAlign w:val="center"/>
            <w:hideMark/>
          </w:tcPr>
          <w:p w14:paraId="306D02FB"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69 мин.</w:t>
            </w:r>
          </w:p>
        </w:tc>
      </w:tr>
      <w:tr w:rsidR="00466836" w:rsidRPr="00E07B42" w14:paraId="05563C4C" w14:textId="77777777" w:rsidTr="0059502D">
        <w:trPr>
          <w:trHeight w:val="288"/>
        </w:trPr>
        <w:tc>
          <w:tcPr>
            <w:tcW w:w="2111" w:type="dxa"/>
            <w:tcBorders>
              <w:top w:val="nil"/>
              <w:left w:val="single" w:sz="4" w:space="0" w:color="auto"/>
              <w:bottom w:val="single" w:sz="4" w:space="0" w:color="auto"/>
              <w:right w:val="single" w:sz="4" w:space="0" w:color="auto"/>
            </w:tcBorders>
            <w:shd w:val="clear" w:color="auto" w:fill="auto"/>
            <w:noWrap/>
            <w:vAlign w:val="bottom"/>
            <w:hideMark/>
          </w:tcPr>
          <w:p w14:paraId="752986DC" w14:textId="77777777" w:rsidR="00466836" w:rsidRPr="00E07B42" w:rsidRDefault="00466836" w:rsidP="00F201AB">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с. Слатина</w:t>
            </w:r>
          </w:p>
        </w:tc>
        <w:tc>
          <w:tcPr>
            <w:tcW w:w="3264" w:type="dxa"/>
            <w:tcBorders>
              <w:top w:val="nil"/>
              <w:left w:val="nil"/>
              <w:bottom w:val="single" w:sz="4" w:space="0" w:color="auto"/>
              <w:right w:val="single" w:sz="4" w:space="0" w:color="auto"/>
            </w:tcBorders>
            <w:shd w:val="clear" w:color="auto" w:fill="auto"/>
            <w:noWrap/>
            <w:vAlign w:val="center"/>
            <w:hideMark/>
          </w:tcPr>
          <w:p w14:paraId="5527AF57"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4F27B5">
              <w:rPr>
                <w:rFonts w:ascii="Times New Roman" w:hAnsi="Times New Roman" w:cs="Times New Roman"/>
                <w:color w:val="000000"/>
                <w:sz w:val="24"/>
                <w:szCs w:val="24"/>
                <w:highlight w:val="yellow"/>
                <w:lang w:val="bg-BG"/>
              </w:rPr>
              <w:t>31 км.</w:t>
            </w:r>
          </w:p>
        </w:tc>
        <w:tc>
          <w:tcPr>
            <w:tcW w:w="2485" w:type="dxa"/>
            <w:tcBorders>
              <w:top w:val="nil"/>
              <w:left w:val="nil"/>
              <w:bottom w:val="single" w:sz="4" w:space="0" w:color="auto"/>
              <w:right w:val="single" w:sz="4" w:space="0" w:color="auto"/>
            </w:tcBorders>
            <w:shd w:val="clear" w:color="auto" w:fill="auto"/>
            <w:noWrap/>
            <w:vAlign w:val="center"/>
            <w:hideMark/>
          </w:tcPr>
          <w:p w14:paraId="6E7E7B89" w14:textId="77777777" w:rsidR="00466836" w:rsidRPr="00E07B42" w:rsidRDefault="00466836" w:rsidP="00F201AB">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48 мин.</w:t>
            </w:r>
          </w:p>
        </w:tc>
      </w:tr>
    </w:tbl>
    <w:p w14:paraId="5853D718" w14:textId="0B2397D6" w:rsidR="00466836" w:rsidRPr="00E07B42" w:rsidRDefault="00466836" w:rsidP="00466836">
      <w:pPr>
        <w:spacing w:after="45" w:line="276" w:lineRule="auto"/>
        <w:contextualSpacing/>
        <w:jc w:val="both"/>
        <w:rPr>
          <w:rFonts w:ascii="Times New Roman" w:hAnsi="Times New Roman" w:cs="Times New Roman"/>
          <w:i/>
          <w:iCs/>
          <w:sz w:val="24"/>
          <w:szCs w:val="24"/>
          <w:lang w:val="bg-BG"/>
        </w:rPr>
      </w:pPr>
      <w:r w:rsidRPr="00E07B42">
        <w:rPr>
          <w:rFonts w:ascii="Times New Roman" w:hAnsi="Times New Roman" w:cs="Times New Roman"/>
          <w:i/>
          <w:iCs/>
          <w:sz w:val="24"/>
          <w:szCs w:val="24"/>
          <w:lang w:val="bg-BG"/>
        </w:rPr>
        <w:t>Таблица 2</w:t>
      </w:r>
      <w:r w:rsidR="00F00E4B">
        <w:rPr>
          <w:rFonts w:ascii="Times New Roman" w:hAnsi="Times New Roman" w:cs="Times New Roman"/>
          <w:i/>
          <w:iCs/>
          <w:sz w:val="24"/>
          <w:szCs w:val="24"/>
          <w:lang w:val="bg-BG"/>
        </w:rPr>
        <w:t>0</w:t>
      </w:r>
      <w:r w:rsidRPr="00E07B42">
        <w:rPr>
          <w:rFonts w:ascii="Times New Roman" w:hAnsi="Times New Roman" w:cs="Times New Roman"/>
          <w:i/>
          <w:iCs/>
          <w:sz w:val="24"/>
          <w:szCs w:val="24"/>
          <w:lang w:val="bg-BG"/>
        </w:rPr>
        <w:t>. Транспортно разстояние от гр. Карлово до различни населени места. Източник: Община Карлово</w:t>
      </w:r>
    </w:p>
    <w:p w14:paraId="236FA95C"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6CD38757" w14:textId="77777777" w:rsidR="00466836" w:rsidRPr="00E07B42" w:rsidRDefault="00466836" w:rsidP="00466836">
      <w:pPr>
        <w:spacing w:after="45"/>
        <w:contextualSpacing/>
        <w:jc w:val="both"/>
        <w:rPr>
          <w:rFonts w:ascii="Times New Roman" w:hAnsi="Times New Roman" w:cs="Times New Roman"/>
          <w:i/>
          <w:iCs/>
          <w:sz w:val="24"/>
          <w:szCs w:val="24"/>
          <w:u w:val="single"/>
          <w:lang w:val="bg-BG"/>
        </w:rPr>
      </w:pPr>
    </w:p>
    <w:p w14:paraId="09FBFCAF" w14:textId="77777777" w:rsidR="00466836" w:rsidRPr="00E07B42" w:rsidRDefault="00466836" w:rsidP="00466836">
      <w:pPr>
        <w:spacing w:after="45"/>
        <w:contextualSpacing/>
        <w:jc w:val="both"/>
        <w:rPr>
          <w:rFonts w:ascii="Times New Roman" w:hAnsi="Times New Roman" w:cs="Times New Roman"/>
          <w:i/>
          <w:iCs/>
          <w:sz w:val="24"/>
          <w:szCs w:val="24"/>
          <w:u w:val="single"/>
          <w:lang w:val="bg-BG"/>
        </w:rPr>
      </w:pPr>
      <w:r w:rsidRPr="00E07B42">
        <w:rPr>
          <w:rFonts w:ascii="Times New Roman" w:hAnsi="Times New Roman" w:cs="Times New Roman"/>
          <w:i/>
          <w:iCs/>
          <w:sz w:val="24"/>
          <w:szCs w:val="24"/>
          <w:u w:val="single"/>
          <w:lang w:val="bg-BG"/>
        </w:rPr>
        <w:t>Маршрутно разписание</w:t>
      </w:r>
    </w:p>
    <w:p w14:paraId="23198497" w14:textId="77777777" w:rsidR="00466836" w:rsidRPr="00E07B42" w:rsidRDefault="00466836" w:rsidP="00466836">
      <w:pPr>
        <w:spacing w:after="45"/>
        <w:contextualSpacing/>
        <w:jc w:val="both"/>
        <w:rPr>
          <w:rFonts w:ascii="Times New Roman" w:hAnsi="Times New Roman" w:cs="Times New Roman"/>
          <w:sz w:val="24"/>
          <w:szCs w:val="24"/>
          <w:lang w:val="bg-BG"/>
        </w:rPr>
      </w:pPr>
    </w:p>
    <w:p w14:paraId="2500657B" w14:textId="3449FC13"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През юни, 2018г. от Областен управител на </w:t>
      </w:r>
      <w:r w:rsidR="00154F92">
        <w:rPr>
          <w:rFonts w:ascii="Times New Roman" w:hAnsi="Times New Roman" w:cs="Times New Roman"/>
          <w:sz w:val="24"/>
          <w:szCs w:val="24"/>
          <w:lang w:val="bg-BG"/>
        </w:rPr>
        <w:t xml:space="preserve">област </w:t>
      </w:r>
      <w:r w:rsidRPr="00E07B42">
        <w:rPr>
          <w:rFonts w:ascii="Times New Roman" w:hAnsi="Times New Roman" w:cs="Times New Roman"/>
          <w:sz w:val="24"/>
          <w:szCs w:val="24"/>
          <w:lang w:val="bg-BG"/>
        </w:rPr>
        <w:t>Пловдив е утвърдено маршрутно разписание на автобусна линия Карлово</w:t>
      </w:r>
      <w:r w:rsidR="00154F92">
        <w:rPr>
          <w:rFonts w:ascii="Times New Roman" w:hAnsi="Times New Roman" w:cs="Times New Roman"/>
          <w:sz w:val="24"/>
          <w:szCs w:val="24"/>
          <w:lang w:val="bg-BG"/>
        </w:rPr>
        <w:t xml:space="preserve"> – </w:t>
      </w:r>
      <w:r w:rsidRPr="00E07B42">
        <w:rPr>
          <w:rFonts w:ascii="Times New Roman" w:hAnsi="Times New Roman" w:cs="Times New Roman"/>
          <w:sz w:val="24"/>
          <w:szCs w:val="24"/>
          <w:lang w:val="bg-BG"/>
        </w:rPr>
        <w:t>Сопот с обща дължина на маршрута 8,5км и 15 курса дневно.</w:t>
      </w:r>
    </w:p>
    <w:p w14:paraId="1B41E43F"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49DE0014" w14:textId="74E796A4"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 xml:space="preserve">До всички населени места на Общината има осигурен достъп до административния център гр. Карлово чрез автобусен превоз по 3 курса дневно. От гр. Карлово има осигурена връзка с </w:t>
      </w:r>
      <w:r w:rsidR="00154F92">
        <w:rPr>
          <w:rFonts w:ascii="Times New Roman" w:hAnsi="Times New Roman" w:cs="Times New Roman"/>
          <w:sz w:val="24"/>
          <w:szCs w:val="24"/>
          <w:lang w:val="bg-BG"/>
        </w:rPr>
        <w:t>о</w:t>
      </w:r>
      <w:r w:rsidRPr="00E07B42">
        <w:rPr>
          <w:rFonts w:ascii="Times New Roman" w:hAnsi="Times New Roman" w:cs="Times New Roman"/>
          <w:sz w:val="24"/>
          <w:szCs w:val="24"/>
          <w:lang w:val="bg-BG"/>
        </w:rPr>
        <w:t>бластния център гр. Пловдив чрез 5 курса дневно.</w:t>
      </w:r>
    </w:p>
    <w:p w14:paraId="64B5EC22"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3230D1A2" w14:textId="77777777" w:rsidR="00466836" w:rsidRPr="00E07B42" w:rsidRDefault="00466836" w:rsidP="00466836">
      <w:pPr>
        <w:spacing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 съответствие с направените разчети, по утвърденото маршрутно разписание на различните автобусни линии в община Карлово, изминатият годишен пробег, който се формира е в размер над 750 000 км. При среден разход на гориво от 28 л./100 км. годишно се изразходват над 200  000 л. дизелово гориво.</w:t>
      </w:r>
    </w:p>
    <w:tbl>
      <w:tblPr>
        <w:tblW w:w="9780" w:type="dxa"/>
        <w:tblLook w:val="04A0" w:firstRow="1" w:lastRow="0" w:firstColumn="1" w:lastColumn="0" w:noHBand="0" w:noVBand="1"/>
      </w:tblPr>
      <w:tblGrid>
        <w:gridCol w:w="3620"/>
        <w:gridCol w:w="1540"/>
        <w:gridCol w:w="1540"/>
        <w:gridCol w:w="1540"/>
        <w:gridCol w:w="1540"/>
      </w:tblGrid>
      <w:tr w:rsidR="00466836" w:rsidRPr="00E07B42" w14:paraId="1F26170E" w14:textId="77777777" w:rsidTr="0059502D">
        <w:trPr>
          <w:trHeight w:val="576"/>
        </w:trPr>
        <w:tc>
          <w:tcPr>
            <w:tcW w:w="362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5024A1" w14:textId="77777777" w:rsidR="00466836" w:rsidRPr="00154F92" w:rsidRDefault="00466836" w:rsidP="00154F92">
            <w:pPr>
              <w:spacing w:after="0"/>
              <w:jc w:val="center"/>
              <w:rPr>
                <w:rFonts w:ascii="Times New Roman" w:hAnsi="Times New Roman" w:cs="Times New Roman"/>
                <w:b/>
                <w:bCs/>
                <w:sz w:val="24"/>
                <w:szCs w:val="24"/>
                <w:lang w:val="bg-BG"/>
              </w:rPr>
            </w:pPr>
            <w:r w:rsidRPr="00154F92">
              <w:rPr>
                <w:rFonts w:ascii="Times New Roman" w:hAnsi="Times New Roman" w:cs="Times New Roman"/>
                <w:b/>
                <w:bCs/>
                <w:sz w:val="24"/>
                <w:szCs w:val="24"/>
                <w:lang w:val="bg-BG"/>
              </w:rPr>
              <w:t>Маршрутна линия</w:t>
            </w:r>
          </w:p>
        </w:tc>
        <w:tc>
          <w:tcPr>
            <w:tcW w:w="15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F9A1A77" w14:textId="0379117E" w:rsidR="00466836" w:rsidRPr="00154F92" w:rsidRDefault="00154F92" w:rsidP="00154F92">
            <w:pPr>
              <w:spacing w:after="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Б</w:t>
            </w:r>
            <w:r w:rsidR="00466836" w:rsidRPr="00154F92">
              <w:rPr>
                <w:rFonts w:ascii="Times New Roman" w:hAnsi="Times New Roman" w:cs="Times New Roman"/>
                <w:b/>
                <w:bCs/>
                <w:sz w:val="24"/>
                <w:szCs w:val="24"/>
                <w:lang w:val="bg-BG"/>
              </w:rPr>
              <w:t>рой курсове на месец</w:t>
            </w:r>
          </w:p>
        </w:tc>
        <w:tc>
          <w:tcPr>
            <w:tcW w:w="15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5F6293C" w14:textId="6F90EB32" w:rsidR="00466836" w:rsidRPr="00154F92" w:rsidRDefault="00154F92" w:rsidP="00154F92">
            <w:pPr>
              <w:spacing w:after="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И</w:t>
            </w:r>
            <w:r w:rsidR="00466836" w:rsidRPr="00154F92">
              <w:rPr>
                <w:rFonts w:ascii="Times New Roman" w:hAnsi="Times New Roman" w:cs="Times New Roman"/>
                <w:b/>
                <w:bCs/>
                <w:sz w:val="24"/>
                <w:szCs w:val="24"/>
                <w:lang w:val="bg-BG"/>
              </w:rPr>
              <w:t>зминати км. на месец</w:t>
            </w:r>
          </w:p>
        </w:tc>
        <w:tc>
          <w:tcPr>
            <w:tcW w:w="15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F98D31E" w14:textId="3B0C7A22" w:rsidR="00466836" w:rsidRPr="00154F92" w:rsidRDefault="00154F92" w:rsidP="00154F92">
            <w:pPr>
              <w:spacing w:after="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Б</w:t>
            </w:r>
            <w:r w:rsidR="00466836" w:rsidRPr="00154F92">
              <w:rPr>
                <w:rFonts w:ascii="Times New Roman" w:hAnsi="Times New Roman" w:cs="Times New Roman"/>
                <w:b/>
                <w:bCs/>
                <w:sz w:val="24"/>
                <w:szCs w:val="24"/>
                <w:lang w:val="bg-BG"/>
              </w:rPr>
              <w:t>рой курсове на година</w:t>
            </w:r>
          </w:p>
        </w:tc>
        <w:tc>
          <w:tcPr>
            <w:tcW w:w="15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4E7E418" w14:textId="33C778F3" w:rsidR="00466836" w:rsidRPr="00154F92" w:rsidRDefault="00154F92" w:rsidP="00154F92">
            <w:pPr>
              <w:spacing w:after="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И</w:t>
            </w:r>
            <w:r w:rsidR="00466836" w:rsidRPr="00154F92">
              <w:rPr>
                <w:rFonts w:ascii="Times New Roman" w:hAnsi="Times New Roman" w:cs="Times New Roman"/>
                <w:b/>
                <w:bCs/>
                <w:sz w:val="24"/>
                <w:szCs w:val="24"/>
                <w:lang w:val="bg-BG"/>
              </w:rPr>
              <w:t>зминати км. на година</w:t>
            </w:r>
          </w:p>
        </w:tc>
      </w:tr>
      <w:tr w:rsidR="00466836" w:rsidRPr="00E07B42" w14:paraId="1ACB3A4A"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34F3F9E"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кв. Анево</w:t>
            </w:r>
          </w:p>
        </w:tc>
        <w:tc>
          <w:tcPr>
            <w:tcW w:w="1540" w:type="dxa"/>
            <w:tcBorders>
              <w:top w:val="nil"/>
              <w:left w:val="nil"/>
              <w:bottom w:val="single" w:sz="4" w:space="0" w:color="auto"/>
              <w:right w:val="single" w:sz="4" w:space="0" w:color="auto"/>
            </w:tcBorders>
            <w:shd w:val="clear" w:color="auto" w:fill="auto"/>
            <w:noWrap/>
            <w:vAlign w:val="bottom"/>
            <w:hideMark/>
          </w:tcPr>
          <w:p w14:paraId="62484778"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870</w:t>
            </w:r>
          </w:p>
        </w:tc>
        <w:tc>
          <w:tcPr>
            <w:tcW w:w="1540" w:type="dxa"/>
            <w:tcBorders>
              <w:top w:val="nil"/>
              <w:left w:val="nil"/>
              <w:bottom w:val="single" w:sz="4" w:space="0" w:color="auto"/>
              <w:right w:val="single" w:sz="4" w:space="0" w:color="auto"/>
            </w:tcBorders>
            <w:shd w:val="clear" w:color="auto" w:fill="auto"/>
            <w:noWrap/>
            <w:vAlign w:val="bottom"/>
            <w:hideMark/>
          </w:tcPr>
          <w:p w14:paraId="09EAB3D8"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11 310</w:t>
            </w:r>
          </w:p>
        </w:tc>
        <w:tc>
          <w:tcPr>
            <w:tcW w:w="1540" w:type="dxa"/>
            <w:tcBorders>
              <w:top w:val="nil"/>
              <w:left w:val="nil"/>
              <w:bottom w:val="single" w:sz="4" w:space="0" w:color="auto"/>
              <w:right w:val="single" w:sz="4" w:space="0" w:color="auto"/>
            </w:tcBorders>
            <w:shd w:val="clear" w:color="auto" w:fill="auto"/>
            <w:noWrap/>
            <w:vAlign w:val="bottom"/>
            <w:hideMark/>
          </w:tcPr>
          <w:p w14:paraId="0C021281"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10 440</w:t>
            </w:r>
          </w:p>
        </w:tc>
        <w:tc>
          <w:tcPr>
            <w:tcW w:w="1540" w:type="dxa"/>
            <w:tcBorders>
              <w:top w:val="nil"/>
              <w:left w:val="nil"/>
              <w:bottom w:val="single" w:sz="4" w:space="0" w:color="auto"/>
              <w:right w:val="single" w:sz="4" w:space="0" w:color="auto"/>
            </w:tcBorders>
            <w:shd w:val="clear" w:color="auto" w:fill="auto"/>
            <w:noWrap/>
            <w:vAlign w:val="bottom"/>
            <w:hideMark/>
          </w:tcPr>
          <w:p w14:paraId="468C98B5"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135 720</w:t>
            </w:r>
          </w:p>
        </w:tc>
      </w:tr>
      <w:tr w:rsidR="00466836" w:rsidRPr="00E07B42" w14:paraId="736ABB47"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0187D6E5"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Климент</w:t>
            </w:r>
          </w:p>
        </w:tc>
        <w:tc>
          <w:tcPr>
            <w:tcW w:w="1540" w:type="dxa"/>
            <w:tcBorders>
              <w:top w:val="nil"/>
              <w:left w:val="nil"/>
              <w:bottom w:val="single" w:sz="4" w:space="0" w:color="auto"/>
              <w:right w:val="single" w:sz="4" w:space="0" w:color="auto"/>
            </w:tcBorders>
            <w:shd w:val="clear" w:color="auto" w:fill="auto"/>
            <w:noWrap/>
            <w:vAlign w:val="bottom"/>
            <w:hideMark/>
          </w:tcPr>
          <w:p w14:paraId="534BB089"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275</w:t>
            </w:r>
          </w:p>
        </w:tc>
        <w:tc>
          <w:tcPr>
            <w:tcW w:w="1540" w:type="dxa"/>
            <w:tcBorders>
              <w:top w:val="nil"/>
              <w:left w:val="nil"/>
              <w:bottom w:val="single" w:sz="4" w:space="0" w:color="auto"/>
              <w:right w:val="single" w:sz="4" w:space="0" w:color="auto"/>
            </w:tcBorders>
            <w:shd w:val="clear" w:color="auto" w:fill="auto"/>
            <w:noWrap/>
            <w:vAlign w:val="bottom"/>
            <w:hideMark/>
          </w:tcPr>
          <w:p w14:paraId="19C04B18"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6 600</w:t>
            </w:r>
          </w:p>
        </w:tc>
        <w:tc>
          <w:tcPr>
            <w:tcW w:w="1540" w:type="dxa"/>
            <w:tcBorders>
              <w:top w:val="nil"/>
              <w:left w:val="nil"/>
              <w:bottom w:val="single" w:sz="4" w:space="0" w:color="auto"/>
              <w:right w:val="single" w:sz="4" w:space="0" w:color="auto"/>
            </w:tcBorders>
            <w:shd w:val="clear" w:color="auto" w:fill="auto"/>
            <w:noWrap/>
            <w:vAlign w:val="bottom"/>
            <w:hideMark/>
          </w:tcPr>
          <w:p w14:paraId="010D9610"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3 300</w:t>
            </w:r>
          </w:p>
        </w:tc>
        <w:tc>
          <w:tcPr>
            <w:tcW w:w="1540" w:type="dxa"/>
            <w:tcBorders>
              <w:top w:val="nil"/>
              <w:left w:val="nil"/>
              <w:bottom w:val="single" w:sz="4" w:space="0" w:color="auto"/>
              <w:right w:val="single" w:sz="4" w:space="0" w:color="auto"/>
            </w:tcBorders>
            <w:shd w:val="clear" w:color="auto" w:fill="auto"/>
            <w:noWrap/>
            <w:vAlign w:val="bottom"/>
            <w:hideMark/>
          </w:tcPr>
          <w:p w14:paraId="01429C16"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79 200</w:t>
            </w:r>
          </w:p>
        </w:tc>
      </w:tr>
      <w:tr w:rsidR="00466836" w:rsidRPr="00E07B42" w14:paraId="3DC0EB19"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609F7C7A"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Клисура</w:t>
            </w:r>
          </w:p>
        </w:tc>
        <w:tc>
          <w:tcPr>
            <w:tcW w:w="1540" w:type="dxa"/>
            <w:tcBorders>
              <w:top w:val="nil"/>
              <w:left w:val="nil"/>
              <w:bottom w:val="single" w:sz="4" w:space="0" w:color="auto"/>
              <w:right w:val="single" w:sz="4" w:space="0" w:color="auto"/>
            </w:tcBorders>
            <w:shd w:val="clear" w:color="auto" w:fill="auto"/>
            <w:noWrap/>
            <w:vAlign w:val="bottom"/>
            <w:hideMark/>
          </w:tcPr>
          <w:p w14:paraId="61773234"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192</w:t>
            </w:r>
          </w:p>
        </w:tc>
        <w:tc>
          <w:tcPr>
            <w:tcW w:w="1540" w:type="dxa"/>
            <w:tcBorders>
              <w:top w:val="nil"/>
              <w:left w:val="nil"/>
              <w:bottom w:val="single" w:sz="4" w:space="0" w:color="auto"/>
              <w:right w:val="single" w:sz="4" w:space="0" w:color="auto"/>
            </w:tcBorders>
            <w:shd w:val="clear" w:color="auto" w:fill="auto"/>
            <w:noWrap/>
            <w:vAlign w:val="bottom"/>
            <w:hideMark/>
          </w:tcPr>
          <w:p w14:paraId="34CDE595"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8 868</w:t>
            </w:r>
          </w:p>
        </w:tc>
        <w:tc>
          <w:tcPr>
            <w:tcW w:w="1540" w:type="dxa"/>
            <w:tcBorders>
              <w:top w:val="nil"/>
              <w:left w:val="nil"/>
              <w:bottom w:val="single" w:sz="4" w:space="0" w:color="auto"/>
              <w:right w:val="single" w:sz="4" w:space="0" w:color="auto"/>
            </w:tcBorders>
            <w:shd w:val="clear" w:color="auto" w:fill="auto"/>
            <w:noWrap/>
            <w:vAlign w:val="bottom"/>
            <w:hideMark/>
          </w:tcPr>
          <w:p w14:paraId="59ED6629"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2 304</w:t>
            </w:r>
          </w:p>
        </w:tc>
        <w:tc>
          <w:tcPr>
            <w:tcW w:w="1540" w:type="dxa"/>
            <w:tcBorders>
              <w:top w:val="nil"/>
              <w:left w:val="nil"/>
              <w:bottom w:val="single" w:sz="4" w:space="0" w:color="auto"/>
              <w:right w:val="single" w:sz="4" w:space="0" w:color="auto"/>
            </w:tcBorders>
            <w:shd w:val="clear" w:color="auto" w:fill="auto"/>
            <w:noWrap/>
            <w:vAlign w:val="bottom"/>
            <w:hideMark/>
          </w:tcPr>
          <w:p w14:paraId="0375155B"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106 416</w:t>
            </w:r>
          </w:p>
        </w:tc>
      </w:tr>
      <w:tr w:rsidR="00466836" w:rsidRPr="00E07B42" w14:paraId="7382EAFB"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2D07E9E9"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Пловдив</w:t>
            </w:r>
          </w:p>
        </w:tc>
        <w:tc>
          <w:tcPr>
            <w:tcW w:w="1540" w:type="dxa"/>
            <w:tcBorders>
              <w:top w:val="nil"/>
              <w:left w:val="nil"/>
              <w:bottom w:val="single" w:sz="4" w:space="0" w:color="auto"/>
              <w:right w:val="single" w:sz="4" w:space="0" w:color="auto"/>
            </w:tcBorders>
            <w:shd w:val="clear" w:color="auto" w:fill="auto"/>
            <w:noWrap/>
            <w:vAlign w:val="bottom"/>
            <w:hideMark/>
          </w:tcPr>
          <w:p w14:paraId="23A56298"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310</w:t>
            </w:r>
          </w:p>
        </w:tc>
        <w:tc>
          <w:tcPr>
            <w:tcW w:w="1540" w:type="dxa"/>
            <w:tcBorders>
              <w:top w:val="nil"/>
              <w:left w:val="nil"/>
              <w:bottom w:val="single" w:sz="4" w:space="0" w:color="auto"/>
              <w:right w:val="single" w:sz="4" w:space="0" w:color="auto"/>
            </w:tcBorders>
            <w:shd w:val="clear" w:color="auto" w:fill="auto"/>
            <w:noWrap/>
            <w:vAlign w:val="bottom"/>
            <w:hideMark/>
          </w:tcPr>
          <w:p w14:paraId="1AC4179F"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18 910</w:t>
            </w:r>
          </w:p>
        </w:tc>
        <w:tc>
          <w:tcPr>
            <w:tcW w:w="1540" w:type="dxa"/>
            <w:tcBorders>
              <w:top w:val="nil"/>
              <w:left w:val="nil"/>
              <w:bottom w:val="single" w:sz="4" w:space="0" w:color="auto"/>
              <w:right w:val="single" w:sz="4" w:space="0" w:color="auto"/>
            </w:tcBorders>
            <w:shd w:val="clear" w:color="auto" w:fill="auto"/>
            <w:noWrap/>
            <w:vAlign w:val="bottom"/>
            <w:hideMark/>
          </w:tcPr>
          <w:p w14:paraId="6FCADD4A"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3 720</w:t>
            </w:r>
          </w:p>
        </w:tc>
        <w:tc>
          <w:tcPr>
            <w:tcW w:w="1540" w:type="dxa"/>
            <w:tcBorders>
              <w:top w:val="nil"/>
              <w:left w:val="nil"/>
              <w:bottom w:val="single" w:sz="4" w:space="0" w:color="auto"/>
              <w:right w:val="single" w:sz="4" w:space="0" w:color="auto"/>
            </w:tcBorders>
            <w:shd w:val="clear" w:color="auto" w:fill="auto"/>
            <w:noWrap/>
            <w:vAlign w:val="bottom"/>
            <w:hideMark/>
          </w:tcPr>
          <w:p w14:paraId="5498585E"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226 920</w:t>
            </w:r>
          </w:p>
        </w:tc>
      </w:tr>
      <w:tr w:rsidR="00466836" w:rsidRPr="00E07B42" w14:paraId="116887E8"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007DA16A"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с. Свежен</w:t>
            </w:r>
          </w:p>
        </w:tc>
        <w:tc>
          <w:tcPr>
            <w:tcW w:w="1540" w:type="dxa"/>
            <w:tcBorders>
              <w:top w:val="nil"/>
              <w:left w:val="nil"/>
              <w:bottom w:val="single" w:sz="4" w:space="0" w:color="auto"/>
              <w:right w:val="single" w:sz="4" w:space="0" w:color="auto"/>
            </w:tcBorders>
            <w:shd w:val="clear" w:color="auto" w:fill="auto"/>
            <w:noWrap/>
            <w:vAlign w:val="bottom"/>
            <w:hideMark/>
          </w:tcPr>
          <w:p w14:paraId="6EA6074B"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32</w:t>
            </w:r>
          </w:p>
        </w:tc>
        <w:tc>
          <w:tcPr>
            <w:tcW w:w="1540" w:type="dxa"/>
            <w:tcBorders>
              <w:top w:val="nil"/>
              <w:left w:val="nil"/>
              <w:bottom w:val="single" w:sz="4" w:space="0" w:color="auto"/>
              <w:right w:val="single" w:sz="4" w:space="0" w:color="auto"/>
            </w:tcBorders>
            <w:shd w:val="clear" w:color="auto" w:fill="auto"/>
            <w:noWrap/>
            <w:vAlign w:val="bottom"/>
            <w:hideMark/>
          </w:tcPr>
          <w:p w14:paraId="7272B364"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1 216</w:t>
            </w:r>
          </w:p>
        </w:tc>
        <w:tc>
          <w:tcPr>
            <w:tcW w:w="1540" w:type="dxa"/>
            <w:tcBorders>
              <w:top w:val="nil"/>
              <w:left w:val="nil"/>
              <w:bottom w:val="single" w:sz="4" w:space="0" w:color="auto"/>
              <w:right w:val="single" w:sz="4" w:space="0" w:color="auto"/>
            </w:tcBorders>
            <w:shd w:val="clear" w:color="auto" w:fill="auto"/>
            <w:noWrap/>
            <w:vAlign w:val="bottom"/>
            <w:hideMark/>
          </w:tcPr>
          <w:p w14:paraId="35590554"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384</w:t>
            </w:r>
          </w:p>
        </w:tc>
        <w:tc>
          <w:tcPr>
            <w:tcW w:w="1540" w:type="dxa"/>
            <w:tcBorders>
              <w:top w:val="nil"/>
              <w:left w:val="nil"/>
              <w:bottom w:val="single" w:sz="4" w:space="0" w:color="auto"/>
              <w:right w:val="single" w:sz="4" w:space="0" w:color="auto"/>
            </w:tcBorders>
            <w:shd w:val="clear" w:color="auto" w:fill="auto"/>
            <w:noWrap/>
            <w:vAlign w:val="bottom"/>
            <w:hideMark/>
          </w:tcPr>
          <w:p w14:paraId="332E470D"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14 592</w:t>
            </w:r>
          </w:p>
        </w:tc>
      </w:tr>
      <w:tr w:rsidR="00466836" w:rsidRPr="00E07B42" w14:paraId="5C0DF506"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72327C03"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с. Слатина</w:t>
            </w:r>
          </w:p>
        </w:tc>
        <w:tc>
          <w:tcPr>
            <w:tcW w:w="1540" w:type="dxa"/>
            <w:tcBorders>
              <w:top w:val="nil"/>
              <w:left w:val="nil"/>
              <w:bottom w:val="single" w:sz="4" w:space="0" w:color="auto"/>
              <w:right w:val="single" w:sz="4" w:space="0" w:color="auto"/>
            </w:tcBorders>
            <w:shd w:val="clear" w:color="auto" w:fill="auto"/>
            <w:noWrap/>
            <w:vAlign w:val="bottom"/>
            <w:hideMark/>
          </w:tcPr>
          <w:p w14:paraId="15CC69CA"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73</w:t>
            </w:r>
          </w:p>
        </w:tc>
        <w:tc>
          <w:tcPr>
            <w:tcW w:w="1540" w:type="dxa"/>
            <w:tcBorders>
              <w:top w:val="nil"/>
              <w:left w:val="nil"/>
              <w:bottom w:val="single" w:sz="4" w:space="0" w:color="auto"/>
              <w:right w:val="single" w:sz="4" w:space="0" w:color="auto"/>
            </w:tcBorders>
            <w:shd w:val="clear" w:color="auto" w:fill="auto"/>
            <w:noWrap/>
            <w:vAlign w:val="bottom"/>
            <w:hideMark/>
          </w:tcPr>
          <w:p w14:paraId="5E033708"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2 263</w:t>
            </w:r>
          </w:p>
        </w:tc>
        <w:tc>
          <w:tcPr>
            <w:tcW w:w="1540" w:type="dxa"/>
            <w:tcBorders>
              <w:top w:val="nil"/>
              <w:left w:val="nil"/>
              <w:bottom w:val="single" w:sz="4" w:space="0" w:color="auto"/>
              <w:right w:val="single" w:sz="4" w:space="0" w:color="auto"/>
            </w:tcBorders>
            <w:shd w:val="clear" w:color="auto" w:fill="auto"/>
            <w:noWrap/>
            <w:vAlign w:val="bottom"/>
            <w:hideMark/>
          </w:tcPr>
          <w:p w14:paraId="3C632724"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876</w:t>
            </w:r>
          </w:p>
        </w:tc>
        <w:tc>
          <w:tcPr>
            <w:tcW w:w="1540" w:type="dxa"/>
            <w:tcBorders>
              <w:top w:val="nil"/>
              <w:left w:val="nil"/>
              <w:bottom w:val="single" w:sz="4" w:space="0" w:color="auto"/>
              <w:right w:val="single" w:sz="4" w:space="0" w:color="auto"/>
            </w:tcBorders>
            <w:shd w:val="clear" w:color="auto" w:fill="auto"/>
            <w:noWrap/>
            <w:vAlign w:val="bottom"/>
            <w:hideMark/>
          </w:tcPr>
          <w:p w14:paraId="42E165DF"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27 156</w:t>
            </w:r>
          </w:p>
        </w:tc>
      </w:tr>
      <w:tr w:rsidR="00466836" w:rsidRPr="00E07B42" w14:paraId="294EE8D6"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E7DDF4B"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Сопот</w:t>
            </w:r>
          </w:p>
        </w:tc>
        <w:tc>
          <w:tcPr>
            <w:tcW w:w="1540" w:type="dxa"/>
            <w:tcBorders>
              <w:top w:val="nil"/>
              <w:left w:val="nil"/>
              <w:bottom w:val="single" w:sz="4" w:space="0" w:color="auto"/>
              <w:right w:val="single" w:sz="4" w:space="0" w:color="auto"/>
            </w:tcBorders>
            <w:shd w:val="clear" w:color="auto" w:fill="auto"/>
            <w:noWrap/>
            <w:vAlign w:val="bottom"/>
            <w:hideMark/>
          </w:tcPr>
          <w:p w14:paraId="5DEBFA3D"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930</w:t>
            </w:r>
          </w:p>
        </w:tc>
        <w:tc>
          <w:tcPr>
            <w:tcW w:w="1540" w:type="dxa"/>
            <w:tcBorders>
              <w:top w:val="nil"/>
              <w:left w:val="nil"/>
              <w:bottom w:val="single" w:sz="4" w:space="0" w:color="auto"/>
              <w:right w:val="single" w:sz="4" w:space="0" w:color="auto"/>
            </w:tcBorders>
            <w:shd w:val="clear" w:color="auto" w:fill="auto"/>
            <w:noWrap/>
            <w:vAlign w:val="bottom"/>
            <w:hideMark/>
          </w:tcPr>
          <w:p w14:paraId="40EBE6A1"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7 905</w:t>
            </w:r>
          </w:p>
        </w:tc>
        <w:tc>
          <w:tcPr>
            <w:tcW w:w="1540" w:type="dxa"/>
            <w:tcBorders>
              <w:top w:val="nil"/>
              <w:left w:val="nil"/>
              <w:bottom w:val="single" w:sz="4" w:space="0" w:color="auto"/>
              <w:right w:val="single" w:sz="4" w:space="0" w:color="auto"/>
            </w:tcBorders>
            <w:shd w:val="clear" w:color="auto" w:fill="auto"/>
            <w:noWrap/>
            <w:vAlign w:val="bottom"/>
            <w:hideMark/>
          </w:tcPr>
          <w:p w14:paraId="34FB7A9E"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11 160</w:t>
            </w:r>
          </w:p>
        </w:tc>
        <w:tc>
          <w:tcPr>
            <w:tcW w:w="1540" w:type="dxa"/>
            <w:tcBorders>
              <w:top w:val="nil"/>
              <w:left w:val="nil"/>
              <w:bottom w:val="single" w:sz="4" w:space="0" w:color="auto"/>
              <w:right w:val="single" w:sz="4" w:space="0" w:color="auto"/>
            </w:tcBorders>
            <w:shd w:val="clear" w:color="auto" w:fill="auto"/>
            <w:noWrap/>
            <w:vAlign w:val="bottom"/>
            <w:hideMark/>
          </w:tcPr>
          <w:p w14:paraId="2E9BC7DB"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94 860</w:t>
            </w:r>
          </w:p>
        </w:tc>
      </w:tr>
      <w:tr w:rsidR="00466836" w:rsidRPr="00E07B42" w14:paraId="1054864B" w14:textId="77777777" w:rsidTr="0059502D">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53473022" w14:textId="77777777" w:rsidR="00466836" w:rsidRPr="00E07B42" w:rsidRDefault="00466836" w:rsidP="00154F92">
            <w:pPr>
              <w:spacing w:after="0"/>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Карлово - Калофер</w:t>
            </w:r>
          </w:p>
        </w:tc>
        <w:tc>
          <w:tcPr>
            <w:tcW w:w="1540" w:type="dxa"/>
            <w:tcBorders>
              <w:top w:val="nil"/>
              <w:left w:val="nil"/>
              <w:bottom w:val="single" w:sz="4" w:space="0" w:color="auto"/>
              <w:right w:val="single" w:sz="4" w:space="0" w:color="auto"/>
            </w:tcBorders>
            <w:shd w:val="clear" w:color="auto" w:fill="auto"/>
            <w:noWrap/>
            <w:vAlign w:val="bottom"/>
            <w:hideMark/>
          </w:tcPr>
          <w:p w14:paraId="6D0E72BF"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228</w:t>
            </w:r>
          </w:p>
        </w:tc>
        <w:tc>
          <w:tcPr>
            <w:tcW w:w="1540" w:type="dxa"/>
            <w:tcBorders>
              <w:top w:val="nil"/>
              <w:left w:val="nil"/>
              <w:bottom w:val="single" w:sz="4" w:space="0" w:color="auto"/>
              <w:right w:val="single" w:sz="4" w:space="0" w:color="auto"/>
            </w:tcBorders>
            <w:shd w:val="clear" w:color="auto" w:fill="auto"/>
            <w:noWrap/>
            <w:vAlign w:val="bottom"/>
            <w:hideMark/>
          </w:tcPr>
          <w:p w14:paraId="5E5506E4"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5 700</w:t>
            </w:r>
          </w:p>
        </w:tc>
        <w:tc>
          <w:tcPr>
            <w:tcW w:w="1540" w:type="dxa"/>
            <w:tcBorders>
              <w:top w:val="nil"/>
              <w:left w:val="nil"/>
              <w:bottom w:val="single" w:sz="4" w:space="0" w:color="auto"/>
              <w:right w:val="single" w:sz="4" w:space="0" w:color="auto"/>
            </w:tcBorders>
            <w:shd w:val="clear" w:color="auto" w:fill="auto"/>
            <w:noWrap/>
            <w:vAlign w:val="bottom"/>
            <w:hideMark/>
          </w:tcPr>
          <w:p w14:paraId="7EF63C41"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2 736</w:t>
            </w:r>
          </w:p>
        </w:tc>
        <w:tc>
          <w:tcPr>
            <w:tcW w:w="1540" w:type="dxa"/>
            <w:tcBorders>
              <w:top w:val="nil"/>
              <w:left w:val="nil"/>
              <w:bottom w:val="single" w:sz="4" w:space="0" w:color="auto"/>
              <w:right w:val="single" w:sz="4" w:space="0" w:color="auto"/>
            </w:tcBorders>
            <w:shd w:val="clear" w:color="auto" w:fill="auto"/>
            <w:noWrap/>
            <w:vAlign w:val="bottom"/>
            <w:hideMark/>
          </w:tcPr>
          <w:p w14:paraId="47728B3D" w14:textId="77777777" w:rsidR="00466836" w:rsidRPr="00E07B42" w:rsidRDefault="00466836" w:rsidP="00154F92">
            <w:pPr>
              <w:spacing w:after="0"/>
              <w:jc w:val="center"/>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68 400</w:t>
            </w:r>
          </w:p>
        </w:tc>
      </w:tr>
      <w:tr w:rsidR="00466836" w:rsidRPr="00E07B42" w14:paraId="78B05065" w14:textId="77777777" w:rsidTr="0059502D">
        <w:trPr>
          <w:trHeight w:val="288"/>
        </w:trPr>
        <w:tc>
          <w:tcPr>
            <w:tcW w:w="3620" w:type="dxa"/>
            <w:tcBorders>
              <w:top w:val="nil"/>
              <w:left w:val="single" w:sz="4" w:space="0" w:color="auto"/>
              <w:bottom w:val="single" w:sz="4" w:space="0" w:color="auto"/>
              <w:right w:val="single" w:sz="4" w:space="0" w:color="auto"/>
            </w:tcBorders>
            <w:shd w:val="clear" w:color="000000" w:fill="D0CECE"/>
            <w:noWrap/>
            <w:vAlign w:val="bottom"/>
            <w:hideMark/>
          </w:tcPr>
          <w:p w14:paraId="15B0AAA3" w14:textId="649388BB" w:rsidR="00466836" w:rsidRPr="00E07B42" w:rsidRDefault="00154F92" w:rsidP="00154F92">
            <w:pPr>
              <w:spacing w:after="0"/>
              <w:jc w:val="right"/>
              <w:rPr>
                <w:rFonts w:ascii="Times New Roman" w:hAnsi="Times New Roman" w:cs="Times New Roman"/>
                <w:b/>
                <w:bCs/>
                <w:color w:val="000000"/>
                <w:sz w:val="24"/>
                <w:szCs w:val="24"/>
                <w:lang w:val="bg-BG"/>
              </w:rPr>
            </w:pPr>
            <w:r>
              <w:rPr>
                <w:rFonts w:ascii="Times New Roman" w:hAnsi="Times New Roman" w:cs="Times New Roman"/>
                <w:b/>
                <w:bCs/>
                <w:color w:val="000000"/>
                <w:sz w:val="24"/>
                <w:szCs w:val="24"/>
                <w:lang w:val="bg-BG"/>
              </w:rPr>
              <w:t>Общо:</w:t>
            </w:r>
          </w:p>
        </w:tc>
        <w:tc>
          <w:tcPr>
            <w:tcW w:w="1540" w:type="dxa"/>
            <w:tcBorders>
              <w:top w:val="nil"/>
              <w:left w:val="nil"/>
              <w:bottom w:val="single" w:sz="4" w:space="0" w:color="auto"/>
              <w:right w:val="single" w:sz="4" w:space="0" w:color="auto"/>
            </w:tcBorders>
            <w:shd w:val="clear" w:color="000000" w:fill="D0CECE"/>
            <w:noWrap/>
            <w:vAlign w:val="bottom"/>
            <w:hideMark/>
          </w:tcPr>
          <w:p w14:paraId="358EFC51" w14:textId="77777777" w:rsidR="00466836" w:rsidRPr="00E07B42" w:rsidRDefault="00466836" w:rsidP="00154F92">
            <w:pPr>
              <w:spacing w:after="0"/>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2 910</w:t>
            </w:r>
          </w:p>
        </w:tc>
        <w:tc>
          <w:tcPr>
            <w:tcW w:w="1540" w:type="dxa"/>
            <w:tcBorders>
              <w:top w:val="nil"/>
              <w:left w:val="nil"/>
              <w:bottom w:val="single" w:sz="4" w:space="0" w:color="auto"/>
              <w:right w:val="single" w:sz="4" w:space="0" w:color="auto"/>
            </w:tcBorders>
            <w:shd w:val="clear" w:color="000000" w:fill="D0CECE"/>
            <w:noWrap/>
            <w:vAlign w:val="bottom"/>
            <w:hideMark/>
          </w:tcPr>
          <w:p w14:paraId="497285BE" w14:textId="77777777" w:rsidR="00466836" w:rsidRPr="00E07B42" w:rsidRDefault="00466836" w:rsidP="00154F92">
            <w:pPr>
              <w:spacing w:after="0"/>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62 772</w:t>
            </w:r>
          </w:p>
        </w:tc>
        <w:tc>
          <w:tcPr>
            <w:tcW w:w="1540" w:type="dxa"/>
            <w:tcBorders>
              <w:top w:val="nil"/>
              <w:left w:val="nil"/>
              <w:bottom w:val="single" w:sz="4" w:space="0" w:color="auto"/>
              <w:right w:val="single" w:sz="4" w:space="0" w:color="auto"/>
            </w:tcBorders>
            <w:shd w:val="clear" w:color="000000" w:fill="D0CECE"/>
            <w:noWrap/>
            <w:vAlign w:val="bottom"/>
            <w:hideMark/>
          </w:tcPr>
          <w:p w14:paraId="4981AD74" w14:textId="77777777" w:rsidR="00466836" w:rsidRPr="00E07B42" w:rsidRDefault="00466836" w:rsidP="00154F92">
            <w:pPr>
              <w:spacing w:after="0"/>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34 920</w:t>
            </w:r>
          </w:p>
        </w:tc>
        <w:tc>
          <w:tcPr>
            <w:tcW w:w="1540" w:type="dxa"/>
            <w:tcBorders>
              <w:top w:val="nil"/>
              <w:left w:val="nil"/>
              <w:bottom w:val="single" w:sz="4" w:space="0" w:color="auto"/>
              <w:right w:val="single" w:sz="4" w:space="0" w:color="auto"/>
            </w:tcBorders>
            <w:shd w:val="clear" w:color="000000" w:fill="D0CECE"/>
            <w:noWrap/>
            <w:vAlign w:val="bottom"/>
            <w:hideMark/>
          </w:tcPr>
          <w:p w14:paraId="0EE81668" w14:textId="77777777" w:rsidR="00466836" w:rsidRPr="00E07B42" w:rsidRDefault="00466836" w:rsidP="00154F92">
            <w:pPr>
              <w:spacing w:after="0"/>
              <w:jc w:val="center"/>
              <w:rPr>
                <w:rFonts w:ascii="Times New Roman" w:hAnsi="Times New Roman" w:cs="Times New Roman"/>
                <w:b/>
                <w:bCs/>
                <w:color w:val="000000"/>
                <w:sz w:val="24"/>
                <w:szCs w:val="24"/>
                <w:lang w:val="bg-BG"/>
              </w:rPr>
            </w:pPr>
            <w:r w:rsidRPr="00E07B42">
              <w:rPr>
                <w:rFonts w:ascii="Times New Roman" w:hAnsi="Times New Roman" w:cs="Times New Roman"/>
                <w:b/>
                <w:bCs/>
                <w:color w:val="000000"/>
                <w:sz w:val="24"/>
                <w:szCs w:val="24"/>
                <w:lang w:val="bg-BG"/>
              </w:rPr>
              <w:t>753 264</w:t>
            </w:r>
          </w:p>
        </w:tc>
      </w:tr>
    </w:tbl>
    <w:p w14:paraId="1F0930DF" w14:textId="50959866"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i/>
          <w:iCs/>
          <w:sz w:val="24"/>
          <w:szCs w:val="24"/>
          <w:lang w:val="bg-BG"/>
        </w:rPr>
        <w:t>Таблица 2</w:t>
      </w:r>
      <w:r w:rsidR="00F00E4B">
        <w:rPr>
          <w:rFonts w:ascii="Times New Roman" w:hAnsi="Times New Roman" w:cs="Times New Roman"/>
          <w:i/>
          <w:iCs/>
          <w:sz w:val="24"/>
          <w:szCs w:val="24"/>
          <w:lang w:val="bg-BG"/>
        </w:rPr>
        <w:t>1</w:t>
      </w:r>
      <w:r w:rsidRPr="00E07B42">
        <w:rPr>
          <w:rFonts w:ascii="Times New Roman" w:hAnsi="Times New Roman" w:cs="Times New Roman"/>
          <w:i/>
          <w:iCs/>
          <w:sz w:val="24"/>
          <w:szCs w:val="24"/>
          <w:lang w:val="bg-BG"/>
        </w:rPr>
        <w:t>. Калкулация на изминатият годишен пробег от автобусният превоз за обществени нужди на територията на Община Карлово. Източник: Община Карлово</w:t>
      </w:r>
    </w:p>
    <w:p w14:paraId="3EA4B05B" w14:textId="77777777" w:rsidR="00466836" w:rsidRPr="00E07B42" w:rsidRDefault="00466836" w:rsidP="00466836">
      <w:pPr>
        <w:spacing w:line="276" w:lineRule="auto"/>
        <w:jc w:val="both"/>
        <w:rPr>
          <w:rFonts w:ascii="Times New Roman" w:hAnsi="Times New Roman" w:cs="Times New Roman"/>
          <w:sz w:val="24"/>
          <w:szCs w:val="24"/>
          <w:lang w:val="bg-BG"/>
        </w:rPr>
      </w:pPr>
    </w:p>
    <w:p w14:paraId="4F0E68A0" w14:textId="6643B779" w:rsidR="00466836" w:rsidRPr="00E07B42" w:rsidRDefault="00466836" w:rsidP="00466836">
      <w:pPr>
        <w:spacing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Съгласно изследване на експлоатационните разходи на автобусния транспорт, направено от </w:t>
      </w:r>
      <w:r w:rsidR="00E91283">
        <w:rPr>
          <w:rFonts w:ascii="Times New Roman" w:hAnsi="Times New Roman" w:cs="Times New Roman"/>
          <w:sz w:val="24"/>
          <w:szCs w:val="24"/>
          <w:lang w:val="bg-BG"/>
        </w:rPr>
        <w:t>д</w:t>
      </w:r>
      <w:r w:rsidRPr="00E07B42">
        <w:rPr>
          <w:rFonts w:ascii="Times New Roman" w:hAnsi="Times New Roman" w:cs="Times New Roman"/>
          <w:sz w:val="24"/>
          <w:szCs w:val="24"/>
          <w:lang w:val="bg-BG"/>
        </w:rPr>
        <w:t xml:space="preserve">оц. д-р Димитър Иринчев и </w:t>
      </w:r>
      <w:r w:rsidR="00E91283">
        <w:rPr>
          <w:rFonts w:ascii="Times New Roman" w:hAnsi="Times New Roman" w:cs="Times New Roman"/>
          <w:sz w:val="24"/>
          <w:szCs w:val="24"/>
          <w:lang w:val="bg-BG"/>
        </w:rPr>
        <w:t>д</w:t>
      </w:r>
      <w:r w:rsidRPr="00E07B42">
        <w:rPr>
          <w:rFonts w:ascii="Times New Roman" w:hAnsi="Times New Roman" w:cs="Times New Roman"/>
          <w:sz w:val="24"/>
          <w:szCs w:val="24"/>
          <w:lang w:val="bg-BG"/>
        </w:rPr>
        <w:t>-р инж. Георги Комитов</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публикувано в Научни трудове на Русенския университет </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2009, том.48</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серия 4</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 е установено, че дизеловите автобуси генерират между 1</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18 и 1</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24 кг. СО</w:t>
      </w:r>
      <w:r w:rsidRPr="00E91283">
        <w:rPr>
          <w:rFonts w:ascii="Times New Roman" w:hAnsi="Times New Roman" w:cs="Times New Roman"/>
          <w:sz w:val="18"/>
          <w:szCs w:val="18"/>
          <w:lang w:val="bg-BG"/>
        </w:rPr>
        <w:t>2</w:t>
      </w:r>
      <w:r w:rsidRPr="00E07B42">
        <w:rPr>
          <w:rFonts w:ascii="Times New Roman" w:hAnsi="Times New Roman" w:cs="Times New Roman"/>
          <w:sz w:val="24"/>
          <w:szCs w:val="24"/>
          <w:lang w:val="bg-BG"/>
        </w:rPr>
        <w:t xml:space="preserve">  за 100 км, а тези които работя</w:t>
      </w:r>
      <w:r w:rsidR="00E91283">
        <w:rPr>
          <w:rFonts w:ascii="Times New Roman" w:hAnsi="Times New Roman" w:cs="Times New Roman"/>
          <w:sz w:val="24"/>
          <w:szCs w:val="24"/>
          <w:lang w:val="bg-BG"/>
        </w:rPr>
        <w:t>т</w:t>
      </w:r>
      <w:r w:rsidRPr="00E07B42">
        <w:rPr>
          <w:rFonts w:ascii="Times New Roman" w:hAnsi="Times New Roman" w:cs="Times New Roman"/>
          <w:sz w:val="24"/>
          <w:szCs w:val="24"/>
          <w:lang w:val="bg-BG"/>
        </w:rPr>
        <w:t xml:space="preserve"> на метан образуват още по-голямо количество вредни газове между 1</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40 и 1</w:t>
      </w:r>
      <w:r w:rsidR="00E91283">
        <w:rPr>
          <w:rFonts w:ascii="Times New Roman" w:hAnsi="Times New Roman" w:cs="Times New Roman"/>
          <w:sz w:val="24"/>
          <w:szCs w:val="24"/>
          <w:lang w:val="bg-BG"/>
        </w:rPr>
        <w:t>,</w:t>
      </w:r>
      <w:r w:rsidRPr="00E07B42">
        <w:rPr>
          <w:rFonts w:ascii="Times New Roman" w:hAnsi="Times New Roman" w:cs="Times New Roman"/>
          <w:sz w:val="24"/>
          <w:szCs w:val="24"/>
          <w:lang w:val="bg-BG"/>
        </w:rPr>
        <w:t>55 кг. СО</w:t>
      </w:r>
      <w:r w:rsidRPr="00E91283">
        <w:rPr>
          <w:rFonts w:ascii="Times New Roman" w:hAnsi="Times New Roman" w:cs="Times New Roman"/>
          <w:sz w:val="18"/>
          <w:szCs w:val="18"/>
          <w:lang w:val="bg-BG"/>
        </w:rPr>
        <w:t>2</w:t>
      </w:r>
      <w:r w:rsidRPr="00E07B42">
        <w:rPr>
          <w:rFonts w:ascii="Times New Roman" w:hAnsi="Times New Roman" w:cs="Times New Roman"/>
          <w:sz w:val="24"/>
          <w:szCs w:val="24"/>
          <w:lang w:val="bg-BG"/>
        </w:rPr>
        <w:t xml:space="preserve"> за 100 км. </w:t>
      </w:r>
      <w:r w:rsidR="00E91283">
        <w:rPr>
          <w:rFonts w:ascii="Times New Roman" w:hAnsi="Times New Roman" w:cs="Times New Roman"/>
          <w:sz w:val="24"/>
          <w:szCs w:val="24"/>
          <w:lang w:val="bg-BG"/>
        </w:rPr>
        <w:t>О</w:t>
      </w:r>
      <w:r w:rsidRPr="00E07B42">
        <w:rPr>
          <w:rFonts w:ascii="Times New Roman" w:hAnsi="Times New Roman" w:cs="Times New Roman"/>
          <w:sz w:val="24"/>
          <w:szCs w:val="24"/>
          <w:lang w:val="bg-BG"/>
        </w:rPr>
        <w:t>т посочената таблица и направеното изследване е</w:t>
      </w:r>
      <w:r w:rsidR="00E91283">
        <w:rPr>
          <w:rFonts w:ascii="Times New Roman" w:hAnsi="Times New Roman" w:cs="Times New Roman"/>
          <w:sz w:val="24"/>
          <w:szCs w:val="24"/>
          <w:lang w:val="bg-BG"/>
        </w:rPr>
        <w:t xml:space="preserve"> видно</w:t>
      </w:r>
      <w:r w:rsidRPr="00E07B42">
        <w:rPr>
          <w:rFonts w:ascii="Times New Roman" w:hAnsi="Times New Roman" w:cs="Times New Roman"/>
          <w:sz w:val="24"/>
          <w:szCs w:val="24"/>
          <w:lang w:val="bg-BG"/>
        </w:rPr>
        <w:t>, че обществения</w:t>
      </w:r>
      <w:r w:rsidR="00E91283">
        <w:rPr>
          <w:rFonts w:ascii="Times New Roman" w:hAnsi="Times New Roman" w:cs="Times New Roman"/>
          <w:sz w:val="24"/>
          <w:szCs w:val="24"/>
          <w:lang w:val="bg-BG"/>
        </w:rPr>
        <w:t xml:space="preserve">т </w:t>
      </w:r>
      <w:r w:rsidRPr="00E07B42">
        <w:rPr>
          <w:rFonts w:ascii="Times New Roman" w:hAnsi="Times New Roman" w:cs="Times New Roman"/>
          <w:sz w:val="24"/>
          <w:szCs w:val="24"/>
          <w:lang w:val="bg-BG"/>
        </w:rPr>
        <w:t xml:space="preserve">междуградски превоз </w:t>
      </w:r>
      <w:r w:rsidR="00E91283">
        <w:rPr>
          <w:rFonts w:ascii="Times New Roman" w:hAnsi="Times New Roman" w:cs="Times New Roman"/>
          <w:sz w:val="24"/>
          <w:szCs w:val="24"/>
          <w:lang w:val="bg-BG"/>
        </w:rPr>
        <w:t xml:space="preserve">на пътници </w:t>
      </w:r>
      <w:r w:rsidRPr="00E07B42">
        <w:rPr>
          <w:rFonts w:ascii="Times New Roman" w:hAnsi="Times New Roman" w:cs="Times New Roman"/>
          <w:sz w:val="24"/>
          <w:szCs w:val="24"/>
          <w:lang w:val="bg-BG"/>
        </w:rPr>
        <w:t xml:space="preserve">в община Карлово годишно </w:t>
      </w:r>
      <w:r w:rsidR="00E91283">
        <w:rPr>
          <w:rFonts w:ascii="Times New Roman" w:hAnsi="Times New Roman" w:cs="Times New Roman"/>
          <w:sz w:val="24"/>
          <w:szCs w:val="24"/>
          <w:lang w:val="bg-BG"/>
        </w:rPr>
        <w:t>генерира</w:t>
      </w:r>
      <w:r w:rsidRPr="00E07B42">
        <w:rPr>
          <w:rFonts w:ascii="Times New Roman" w:hAnsi="Times New Roman" w:cs="Times New Roman"/>
          <w:sz w:val="24"/>
          <w:szCs w:val="24"/>
          <w:lang w:val="bg-BG"/>
        </w:rPr>
        <w:t xml:space="preserve"> около 10 тона емисии от СО</w:t>
      </w:r>
      <w:r w:rsidRPr="00E91283">
        <w:rPr>
          <w:rFonts w:ascii="Times New Roman" w:hAnsi="Times New Roman" w:cs="Times New Roman"/>
          <w:sz w:val="18"/>
          <w:szCs w:val="18"/>
          <w:lang w:val="bg-BG"/>
        </w:rPr>
        <w:t>2</w:t>
      </w:r>
      <w:r w:rsidRPr="00E07B42">
        <w:rPr>
          <w:rFonts w:ascii="Times New Roman" w:hAnsi="Times New Roman" w:cs="Times New Roman"/>
          <w:sz w:val="24"/>
          <w:szCs w:val="24"/>
          <w:lang w:val="bg-BG"/>
        </w:rPr>
        <w:t xml:space="preserve">  годишно.</w:t>
      </w:r>
    </w:p>
    <w:p w14:paraId="76D0AC98" w14:textId="6B773526" w:rsidR="00466836" w:rsidRPr="00E07B42" w:rsidRDefault="00466836" w:rsidP="00466836">
      <w:pPr>
        <w:spacing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 Регламент (ЕС) 2017/2400 за прилагане на Регламент (ЕО) № 595/2009 </w:t>
      </w:r>
      <w:r w:rsidR="00BE5F9E">
        <w:rPr>
          <w:rFonts w:ascii="Times New Roman" w:hAnsi="Times New Roman" w:cs="Times New Roman"/>
          <w:sz w:val="24"/>
          <w:szCs w:val="24"/>
          <w:lang w:val="bg-BG"/>
        </w:rPr>
        <w:t xml:space="preserve">за </w:t>
      </w:r>
      <w:r w:rsidRPr="00E07B42">
        <w:rPr>
          <w:rFonts w:ascii="Times New Roman" w:hAnsi="Times New Roman" w:cs="Times New Roman"/>
          <w:sz w:val="24"/>
          <w:szCs w:val="24"/>
          <w:lang w:val="bg-BG"/>
        </w:rPr>
        <w:t>определяне на емисиите на CO</w:t>
      </w:r>
      <w:r w:rsidRPr="00E91283">
        <w:rPr>
          <w:rFonts w:ascii="Times New Roman" w:hAnsi="Times New Roman" w:cs="Times New Roman"/>
          <w:sz w:val="18"/>
          <w:szCs w:val="18"/>
          <w:lang w:val="bg-BG"/>
        </w:rPr>
        <w:t>2</w:t>
      </w:r>
      <w:r w:rsidRPr="00E07B42">
        <w:rPr>
          <w:rFonts w:ascii="Times New Roman" w:hAnsi="Times New Roman" w:cs="Times New Roman"/>
          <w:sz w:val="24"/>
          <w:szCs w:val="24"/>
          <w:lang w:val="bg-BG"/>
        </w:rPr>
        <w:t xml:space="preserve"> и разхода на гориво на тежки превозни средства е посочено, че емисиите от камиони и автобуси, най-общият тип тежки превозни средства, представляват 25 % от емисиите на CO</w:t>
      </w:r>
      <w:r w:rsidRPr="00E91283">
        <w:rPr>
          <w:rFonts w:ascii="Times New Roman" w:hAnsi="Times New Roman" w:cs="Times New Roman"/>
          <w:sz w:val="18"/>
          <w:szCs w:val="18"/>
          <w:lang w:val="bg-BG"/>
        </w:rPr>
        <w:t>2</w:t>
      </w:r>
      <w:r w:rsidRPr="00E07B42">
        <w:rPr>
          <w:rFonts w:ascii="Times New Roman" w:hAnsi="Times New Roman" w:cs="Times New Roman"/>
          <w:sz w:val="24"/>
          <w:szCs w:val="24"/>
          <w:lang w:val="bg-BG"/>
        </w:rPr>
        <w:t xml:space="preserve"> от пътния транспорт. Тенденцията е те да се увеличат още повече.</w:t>
      </w:r>
    </w:p>
    <w:p w14:paraId="3E7A47B1" w14:textId="77777777" w:rsidR="00466836" w:rsidRPr="00E07B42" w:rsidRDefault="00466836" w:rsidP="00466836">
      <w:pPr>
        <w:spacing w:line="276" w:lineRule="auto"/>
        <w:jc w:val="both"/>
        <w:rPr>
          <w:rFonts w:ascii="Times New Roman" w:hAnsi="Times New Roman" w:cs="Times New Roman"/>
          <w:sz w:val="24"/>
          <w:szCs w:val="24"/>
          <w:lang w:val="bg-BG"/>
        </w:rPr>
      </w:pPr>
    </w:p>
    <w:p w14:paraId="741D3088" w14:textId="3E1D9B81" w:rsidR="00466836" w:rsidRPr="00E07B42" w:rsidRDefault="00466836" w:rsidP="00466836">
      <w:pPr>
        <w:spacing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 територията на </w:t>
      </w:r>
      <w:r w:rsidR="00BC4CAA">
        <w:rPr>
          <w:rFonts w:ascii="Times New Roman" w:hAnsi="Times New Roman" w:cs="Times New Roman"/>
          <w:sz w:val="24"/>
          <w:szCs w:val="24"/>
          <w:lang w:val="bg-BG"/>
        </w:rPr>
        <w:t>о</w:t>
      </w:r>
      <w:r w:rsidRPr="00E07B42">
        <w:rPr>
          <w:rFonts w:ascii="Times New Roman" w:hAnsi="Times New Roman" w:cs="Times New Roman"/>
          <w:sz w:val="24"/>
          <w:szCs w:val="24"/>
          <w:lang w:val="bg-BG"/>
        </w:rPr>
        <w:t xml:space="preserve">бщина Карлово има общо 70 бр. автобусни спирки, от които 18 бр. се намират на територията на гр. Карлово. В зависимост от големината на населеното място, в останалите градове и села на </w:t>
      </w:r>
      <w:r w:rsidR="00BC4CAA">
        <w:rPr>
          <w:rFonts w:ascii="Times New Roman" w:hAnsi="Times New Roman" w:cs="Times New Roman"/>
          <w:sz w:val="24"/>
          <w:szCs w:val="24"/>
          <w:lang w:val="bg-BG"/>
        </w:rPr>
        <w:t>о</w:t>
      </w:r>
      <w:r w:rsidRPr="00E07B42">
        <w:rPr>
          <w:rFonts w:ascii="Times New Roman" w:hAnsi="Times New Roman" w:cs="Times New Roman"/>
          <w:sz w:val="24"/>
          <w:szCs w:val="24"/>
          <w:lang w:val="bg-BG"/>
        </w:rPr>
        <w:t xml:space="preserve">бщината има </w:t>
      </w:r>
      <w:r w:rsidR="00BC4CAA">
        <w:rPr>
          <w:rFonts w:ascii="Times New Roman" w:hAnsi="Times New Roman" w:cs="Times New Roman"/>
          <w:sz w:val="24"/>
          <w:szCs w:val="24"/>
          <w:lang w:val="bg-BG"/>
        </w:rPr>
        <w:t xml:space="preserve">средно </w:t>
      </w:r>
      <w:r w:rsidRPr="00E07B42">
        <w:rPr>
          <w:rFonts w:ascii="Times New Roman" w:hAnsi="Times New Roman" w:cs="Times New Roman"/>
          <w:sz w:val="24"/>
          <w:szCs w:val="24"/>
          <w:lang w:val="bg-BG"/>
        </w:rPr>
        <w:t>2-4 автобусни спирки.</w:t>
      </w:r>
    </w:p>
    <w:p w14:paraId="1EDBCC71" w14:textId="77777777" w:rsidR="00466836" w:rsidRPr="00E07B42" w:rsidRDefault="00466836" w:rsidP="00466836">
      <w:pPr>
        <w:spacing w:after="45" w:line="276" w:lineRule="auto"/>
        <w:contextualSpacing/>
        <w:jc w:val="both"/>
        <w:rPr>
          <w:rFonts w:ascii="Times New Roman" w:hAnsi="Times New Roman" w:cs="Times New Roman"/>
          <w:color w:val="FF0000"/>
          <w:sz w:val="24"/>
          <w:szCs w:val="24"/>
          <w:lang w:val="bg-BG"/>
        </w:rPr>
      </w:pPr>
    </w:p>
    <w:p w14:paraId="713EC86A"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Общинският и ученическият автопарк към края на 2021 г. се състои от:</w:t>
      </w:r>
    </w:p>
    <w:p w14:paraId="109B81A6" w14:textId="77777777"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4 бр. ученически автобуси на дизелово гориво; </w:t>
      </w:r>
    </w:p>
    <w:p w14:paraId="38C96997" w14:textId="10E38619"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2 бр.</w:t>
      </w:r>
      <w:r w:rsidR="00BC4CAA">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леки автомобили на бензин;</w:t>
      </w:r>
    </w:p>
    <w:p w14:paraId="21E486BF" w14:textId="77777777"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10 бр. на дизелово гориво; </w:t>
      </w:r>
    </w:p>
    <w:p w14:paraId="57120C66" w14:textId="77777777"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3 бр. лекотоварни автомобили на бензин;</w:t>
      </w:r>
    </w:p>
    <w:p w14:paraId="6A729C0A" w14:textId="77777777"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8 бр. лекотоварни коли на дизелово гориво; </w:t>
      </w:r>
    </w:p>
    <w:p w14:paraId="49D9168E" w14:textId="77777777" w:rsidR="00466836" w:rsidRPr="00E07B42" w:rsidRDefault="00466836" w:rsidP="00466836">
      <w:pPr>
        <w:pStyle w:val="ListParagraph"/>
        <w:numPr>
          <w:ilvl w:val="2"/>
          <w:numId w:val="29"/>
        </w:numPr>
        <w:spacing w:after="45" w:line="276" w:lineRule="auto"/>
        <w:contextualSpacing w:val="0"/>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8 бр. товарни автомобили на дизелово гориво.</w:t>
      </w:r>
    </w:p>
    <w:p w14:paraId="28432725" w14:textId="77777777" w:rsidR="00466836" w:rsidRPr="00E07B42" w:rsidRDefault="00466836" w:rsidP="00466836">
      <w:pPr>
        <w:spacing w:after="45"/>
        <w:contextualSpacing/>
        <w:jc w:val="both"/>
        <w:rPr>
          <w:rFonts w:ascii="Times New Roman" w:hAnsi="Times New Roman" w:cs="Times New Roman"/>
          <w:sz w:val="24"/>
          <w:szCs w:val="24"/>
          <w:lang w:val="bg-BG"/>
        </w:rPr>
      </w:pPr>
    </w:p>
    <w:p w14:paraId="079C78C5" w14:textId="2D15D13E"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Към момента на територията на </w:t>
      </w:r>
      <w:r w:rsidR="00BC4CAA">
        <w:rPr>
          <w:rFonts w:ascii="Times New Roman" w:hAnsi="Times New Roman" w:cs="Times New Roman"/>
          <w:sz w:val="24"/>
          <w:szCs w:val="24"/>
          <w:lang w:val="bg-BG"/>
        </w:rPr>
        <w:t>о</w:t>
      </w:r>
      <w:r w:rsidRPr="00E07B42">
        <w:rPr>
          <w:rFonts w:ascii="Times New Roman" w:hAnsi="Times New Roman" w:cs="Times New Roman"/>
          <w:sz w:val="24"/>
          <w:szCs w:val="24"/>
          <w:lang w:val="bg-BG"/>
        </w:rPr>
        <w:t xml:space="preserve">бщината се използват сравнително нови </w:t>
      </w:r>
      <w:r w:rsidR="00BC4CAA">
        <w:rPr>
          <w:rFonts w:ascii="Times New Roman" w:hAnsi="Times New Roman" w:cs="Times New Roman"/>
          <w:sz w:val="24"/>
          <w:szCs w:val="24"/>
          <w:lang w:val="bg-BG"/>
        </w:rPr>
        <w:t xml:space="preserve">дизелови </w:t>
      </w:r>
      <w:r w:rsidRPr="00E07B42">
        <w:rPr>
          <w:rFonts w:ascii="Times New Roman" w:hAnsi="Times New Roman" w:cs="Times New Roman"/>
          <w:sz w:val="24"/>
          <w:szCs w:val="24"/>
          <w:lang w:val="bg-BG"/>
        </w:rPr>
        <w:t>автобуси,</w:t>
      </w:r>
      <w:r w:rsidR="00BC4CAA">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въведени в експлоатация през 2013, 2017 и 2019 г. В Дългосрочната общинска програма за използване на енергия от възобновяеми източници и биогорива за община Карлово от 2022 до 2031 г. е предвидено да бъде </w:t>
      </w:r>
      <w:r w:rsidR="00BC4CAA" w:rsidRPr="00E07B42">
        <w:rPr>
          <w:rFonts w:ascii="Times New Roman" w:hAnsi="Times New Roman" w:cs="Times New Roman"/>
          <w:sz w:val="24"/>
          <w:szCs w:val="24"/>
          <w:lang w:val="bg-BG"/>
        </w:rPr>
        <w:t xml:space="preserve">подменен </w:t>
      </w:r>
      <w:r w:rsidRPr="00E07B42">
        <w:rPr>
          <w:rFonts w:ascii="Times New Roman" w:hAnsi="Times New Roman" w:cs="Times New Roman"/>
          <w:sz w:val="24"/>
          <w:szCs w:val="24"/>
          <w:lang w:val="bg-BG"/>
        </w:rPr>
        <w:t>100% съществуващия към момента общински парк от превозни средства с нови леки хибридни и/или електрически превозни средства (автомобили,</w:t>
      </w:r>
      <w:r w:rsidR="00BC4CAA">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лекотоварни </w:t>
      </w:r>
      <w:r w:rsidR="00BC4CAA">
        <w:rPr>
          <w:rFonts w:ascii="Times New Roman" w:hAnsi="Times New Roman" w:cs="Times New Roman"/>
          <w:sz w:val="24"/>
          <w:szCs w:val="24"/>
          <w:lang w:val="bg-BG"/>
        </w:rPr>
        <w:t xml:space="preserve">и </w:t>
      </w:r>
      <w:r w:rsidR="00BC4CAA" w:rsidRPr="00E07B42">
        <w:rPr>
          <w:rFonts w:ascii="Times New Roman" w:hAnsi="Times New Roman" w:cs="Times New Roman"/>
          <w:sz w:val="24"/>
          <w:szCs w:val="24"/>
          <w:lang w:val="bg-BG"/>
        </w:rPr>
        <w:t xml:space="preserve">товарни </w:t>
      </w:r>
      <w:r w:rsidR="00BC4CAA">
        <w:rPr>
          <w:rFonts w:ascii="Times New Roman" w:hAnsi="Times New Roman" w:cs="Times New Roman"/>
          <w:sz w:val="24"/>
          <w:szCs w:val="24"/>
          <w:lang w:val="bg-BG"/>
        </w:rPr>
        <w:t>превозни средства</w:t>
      </w:r>
      <w:r w:rsidRPr="00E07B42">
        <w:rPr>
          <w:rFonts w:ascii="Times New Roman" w:hAnsi="Times New Roman" w:cs="Times New Roman"/>
          <w:sz w:val="24"/>
          <w:szCs w:val="24"/>
          <w:lang w:val="bg-BG"/>
        </w:rPr>
        <w:t>) и</w:t>
      </w:r>
      <w:r w:rsidR="00BC4CAA">
        <w:rPr>
          <w:rFonts w:ascii="Times New Roman" w:hAnsi="Times New Roman" w:cs="Times New Roman"/>
          <w:sz w:val="24"/>
          <w:szCs w:val="24"/>
          <w:lang w:val="bg-BG"/>
        </w:rPr>
        <w:t xml:space="preserve"> е</w:t>
      </w:r>
      <w:r w:rsidRPr="00E07B42">
        <w:rPr>
          <w:rFonts w:ascii="Times New Roman" w:hAnsi="Times New Roman" w:cs="Times New Roman"/>
          <w:sz w:val="24"/>
          <w:szCs w:val="24"/>
          <w:lang w:val="bg-BG"/>
        </w:rPr>
        <w:t>лектробуси</w:t>
      </w:r>
      <w:r w:rsidR="00BC4CAA">
        <w:rPr>
          <w:rFonts w:ascii="Times New Roman" w:hAnsi="Times New Roman" w:cs="Times New Roman"/>
          <w:sz w:val="24"/>
          <w:szCs w:val="24"/>
          <w:lang w:val="bg-BG"/>
        </w:rPr>
        <w:t>.</w:t>
      </w:r>
    </w:p>
    <w:p w14:paraId="18D1E427"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472A63B1"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През 2020 година е открита общинска автогара, която да обслужва линиите до населените места на територията на общината.</w:t>
      </w:r>
    </w:p>
    <w:p w14:paraId="403F47A1"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56ABCC85" w14:textId="4C232870" w:rsidR="00466836" w:rsidRPr="00E07B42" w:rsidRDefault="00466836" w:rsidP="00466836">
      <w:pPr>
        <w:spacing w:after="45" w:line="276" w:lineRule="auto"/>
        <w:contextualSpacing/>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Към момента в градския обществен транспорт </w:t>
      </w:r>
      <w:r w:rsidR="006234B9">
        <w:rPr>
          <w:rFonts w:ascii="Times New Roman" w:hAnsi="Times New Roman" w:cs="Times New Roman"/>
          <w:sz w:val="24"/>
          <w:szCs w:val="24"/>
          <w:lang w:val="bg-BG"/>
        </w:rPr>
        <w:t>няма въведена</w:t>
      </w:r>
      <w:r w:rsidRPr="00E07B42">
        <w:rPr>
          <w:rFonts w:ascii="Times New Roman" w:hAnsi="Times New Roman" w:cs="Times New Roman"/>
          <w:sz w:val="24"/>
          <w:szCs w:val="24"/>
          <w:lang w:val="bg-BG"/>
        </w:rPr>
        <w:t xml:space="preserve"> автоматизирана система за управление и контрол на движението, </w:t>
      </w:r>
      <w:r w:rsidR="006234B9">
        <w:rPr>
          <w:rFonts w:ascii="Times New Roman" w:hAnsi="Times New Roman" w:cs="Times New Roman"/>
          <w:sz w:val="24"/>
          <w:szCs w:val="24"/>
          <w:lang w:val="bg-BG"/>
        </w:rPr>
        <w:t xml:space="preserve">вкл. </w:t>
      </w:r>
      <w:r w:rsidRPr="00E07B42">
        <w:rPr>
          <w:rFonts w:ascii="Times New Roman" w:hAnsi="Times New Roman" w:cs="Times New Roman"/>
          <w:sz w:val="24"/>
          <w:szCs w:val="24"/>
          <w:lang w:val="bg-BG"/>
        </w:rPr>
        <w:t>локализиране на превозните средства</w:t>
      </w:r>
      <w:r w:rsidR="006234B9">
        <w:rPr>
          <w:rFonts w:ascii="Times New Roman" w:hAnsi="Times New Roman" w:cs="Times New Roman"/>
          <w:sz w:val="24"/>
          <w:szCs w:val="24"/>
          <w:lang w:val="bg-BG"/>
        </w:rPr>
        <w:t xml:space="preserve">. Липсва </w:t>
      </w:r>
      <w:r w:rsidRPr="00E07B42">
        <w:rPr>
          <w:rFonts w:ascii="Times New Roman" w:hAnsi="Times New Roman" w:cs="Times New Roman"/>
          <w:sz w:val="24"/>
          <w:szCs w:val="24"/>
          <w:lang w:val="bg-BG"/>
        </w:rPr>
        <w:t xml:space="preserve">автоматизирана билетна система, </w:t>
      </w:r>
      <w:r w:rsidR="006234B9">
        <w:rPr>
          <w:rFonts w:ascii="Times New Roman" w:hAnsi="Times New Roman" w:cs="Times New Roman"/>
          <w:sz w:val="24"/>
          <w:szCs w:val="24"/>
          <w:lang w:val="bg-BG"/>
        </w:rPr>
        <w:t xml:space="preserve">както и </w:t>
      </w:r>
      <w:r w:rsidRPr="00E07B42">
        <w:rPr>
          <w:rFonts w:ascii="Times New Roman" w:hAnsi="Times New Roman" w:cs="Times New Roman"/>
          <w:sz w:val="24"/>
          <w:szCs w:val="24"/>
          <w:lang w:val="bg-BG"/>
        </w:rPr>
        <w:t>система за видеонаблюдение и други видове интелигентни транспортни системи. Разписанията на автобусите, които обслужват градските линии, се показват на спирките и на самите автобуси, които извършват съответните маршрути.</w:t>
      </w:r>
    </w:p>
    <w:p w14:paraId="17D1ECC6" w14:textId="77777777" w:rsidR="00466836" w:rsidRPr="00E07B42" w:rsidRDefault="00466836" w:rsidP="00466836">
      <w:pPr>
        <w:spacing w:after="45" w:line="276" w:lineRule="auto"/>
        <w:contextualSpacing/>
        <w:jc w:val="both"/>
        <w:rPr>
          <w:rFonts w:ascii="Times New Roman" w:hAnsi="Times New Roman" w:cs="Times New Roman"/>
          <w:sz w:val="24"/>
          <w:szCs w:val="24"/>
          <w:lang w:val="bg-BG"/>
        </w:rPr>
      </w:pPr>
    </w:p>
    <w:p w14:paraId="6B753554"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Таксиметрови превози</w:t>
      </w:r>
    </w:p>
    <w:p w14:paraId="0A8BC9B6" w14:textId="5D1C5889"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 територията на общината има три действащи лицензирани фирми за таксиметров превоз. Броят на такситата е над 20. На този етап не се очертава нужда от допълнителни коли, </w:t>
      </w:r>
      <w:r w:rsidR="008B7297">
        <w:rPr>
          <w:rFonts w:ascii="Times New Roman" w:hAnsi="Times New Roman" w:cs="Times New Roman"/>
          <w:sz w:val="24"/>
          <w:szCs w:val="24"/>
          <w:lang w:val="bg-BG"/>
        </w:rPr>
        <w:t xml:space="preserve">тъй като </w:t>
      </w:r>
      <w:r w:rsidRPr="00E07B42">
        <w:rPr>
          <w:rFonts w:ascii="Times New Roman" w:hAnsi="Times New Roman" w:cs="Times New Roman"/>
          <w:sz w:val="24"/>
          <w:szCs w:val="24"/>
          <w:lang w:val="bg-BG"/>
        </w:rPr>
        <w:t xml:space="preserve">съществуващите отговарят изцяло на търсенето от страна на жителите и туристите в общината.  </w:t>
      </w:r>
    </w:p>
    <w:p w14:paraId="2FC5F7B3" w14:textId="7A3681D8"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Всички такси стоянки са разположени на територията на гр. Карлово</w:t>
      </w:r>
      <w:r w:rsidR="008B7297">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 общо 4 бр., на места, където има съсредоточаване на пешеходци.</w:t>
      </w:r>
    </w:p>
    <w:p w14:paraId="58BC6ACA" w14:textId="77777777" w:rsidR="00466836" w:rsidRPr="00E07B42" w:rsidRDefault="00466836" w:rsidP="00466836">
      <w:pPr>
        <w:spacing w:after="45"/>
        <w:jc w:val="both"/>
        <w:rPr>
          <w:rFonts w:ascii="Times New Roman" w:hAnsi="Times New Roman" w:cs="Times New Roman"/>
          <w:sz w:val="24"/>
          <w:szCs w:val="24"/>
          <w:lang w:val="bg-BG"/>
        </w:rPr>
      </w:pPr>
    </w:p>
    <w:p w14:paraId="4F599C47"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Лични МПС</w:t>
      </w:r>
    </w:p>
    <w:p w14:paraId="3BCD21EA"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F755FB">
        <w:rPr>
          <w:rFonts w:ascii="Times New Roman" w:hAnsi="Times New Roman" w:cs="Times New Roman"/>
          <w:sz w:val="24"/>
          <w:szCs w:val="24"/>
          <w:lang w:val="bg-BG"/>
        </w:rPr>
        <w:t>Към момента регистрираните</w:t>
      </w:r>
      <w:r w:rsidRPr="00E07B42">
        <w:rPr>
          <w:rFonts w:ascii="Times New Roman" w:hAnsi="Times New Roman" w:cs="Times New Roman"/>
          <w:sz w:val="24"/>
          <w:szCs w:val="24"/>
          <w:lang w:val="bg-BG"/>
        </w:rPr>
        <w:t xml:space="preserve"> леки автомобил на територията на гр. Карлово са 21 111. Основно селищният транспорт е представен от лични автомобили на граждани. Средната възраст на личните превозни средства е около 20 години, което е над средното за страната и има пряко негативно влияние върху околната среда</w:t>
      </w:r>
    </w:p>
    <w:p w14:paraId="479AEAD8" w14:textId="77777777" w:rsidR="00466836" w:rsidRDefault="00466836" w:rsidP="00466836">
      <w:pPr>
        <w:spacing w:after="45"/>
        <w:jc w:val="both"/>
        <w:rPr>
          <w:rFonts w:ascii="Times New Roman" w:hAnsi="Times New Roman" w:cs="Times New Roman"/>
          <w:i/>
          <w:sz w:val="24"/>
          <w:szCs w:val="24"/>
          <w:u w:val="single"/>
          <w:lang w:val="bg-BG"/>
        </w:rPr>
      </w:pPr>
    </w:p>
    <w:p w14:paraId="275ECA14" w14:textId="77777777" w:rsidR="008B7297" w:rsidRPr="00E07B42" w:rsidRDefault="008B7297" w:rsidP="00466836">
      <w:pPr>
        <w:spacing w:after="45"/>
        <w:jc w:val="both"/>
        <w:rPr>
          <w:rFonts w:ascii="Times New Roman" w:hAnsi="Times New Roman" w:cs="Times New Roman"/>
          <w:i/>
          <w:sz w:val="24"/>
          <w:szCs w:val="24"/>
          <w:u w:val="single"/>
          <w:lang w:val="bg-BG"/>
        </w:rPr>
      </w:pPr>
    </w:p>
    <w:p w14:paraId="1D303C55" w14:textId="77777777"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Товарни превози</w:t>
      </w:r>
    </w:p>
    <w:p w14:paraId="5E8756E1" w14:textId="5CE9B3B4"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Товарното движение към момента е ограничено на входовете на гр. Карлово, по ул. „Ген. Карцов“ и на всички отклонения от бул „Теофан Райнов“ към центъра на града, с изключение на ул. „Дъбенско шосе“, както беше предвидено в ГПОД от 2016г. Забраната е, с цел отстраняване на вредното влияние от тежкотоварните превозни средства (шум, вибрации, замърсяване и др.). Регистрираните товарни средства до 3</w:t>
      </w:r>
      <w:r w:rsidR="006814FD">
        <w:rPr>
          <w:rFonts w:ascii="Times New Roman" w:hAnsi="Times New Roman" w:cs="Times New Roman"/>
          <w:sz w:val="24"/>
          <w:szCs w:val="24"/>
          <w:lang w:val="bg-BG"/>
        </w:rPr>
        <w:t>,</w:t>
      </w:r>
      <w:r w:rsidRPr="00E07B42">
        <w:rPr>
          <w:rFonts w:ascii="Times New Roman" w:hAnsi="Times New Roman" w:cs="Times New Roman"/>
          <w:sz w:val="24"/>
          <w:szCs w:val="24"/>
          <w:lang w:val="bg-BG"/>
        </w:rPr>
        <w:t xml:space="preserve">5 т. на територията на Община Карлово са 2 215. </w:t>
      </w:r>
    </w:p>
    <w:tbl>
      <w:tblPr>
        <w:tblpPr w:leftFromText="141" w:rightFromText="141" w:vertAnchor="text" w:horzAnchor="margin" w:tblpY="231"/>
        <w:tblW w:w="9493" w:type="dxa"/>
        <w:tblLayout w:type="fixed"/>
        <w:tblLook w:val="04A0" w:firstRow="1" w:lastRow="0" w:firstColumn="1" w:lastColumn="0" w:noHBand="0" w:noVBand="1"/>
      </w:tblPr>
      <w:tblGrid>
        <w:gridCol w:w="440"/>
        <w:gridCol w:w="1398"/>
        <w:gridCol w:w="851"/>
        <w:gridCol w:w="1134"/>
        <w:gridCol w:w="708"/>
        <w:gridCol w:w="567"/>
        <w:gridCol w:w="1276"/>
        <w:gridCol w:w="1134"/>
        <w:gridCol w:w="1134"/>
        <w:gridCol w:w="851"/>
      </w:tblGrid>
      <w:tr w:rsidR="00466836" w:rsidRPr="00E07B42" w14:paraId="6905672F" w14:textId="77777777" w:rsidTr="002B36A5">
        <w:trPr>
          <w:trHeight w:val="864"/>
        </w:trPr>
        <w:tc>
          <w:tcPr>
            <w:tcW w:w="440"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091CD2F4" w14:textId="77777777" w:rsidR="00466836" w:rsidRPr="00F94557" w:rsidRDefault="00466836"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color w:val="000000"/>
                <w:lang w:val="bg-BG"/>
              </w:rPr>
              <w:t>№</w:t>
            </w:r>
          </w:p>
        </w:tc>
        <w:tc>
          <w:tcPr>
            <w:tcW w:w="1398" w:type="dxa"/>
            <w:tcBorders>
              <w:top w:val="single" w:sz="4" w:space="0" w:color="auto"/>
              <w:left w:val="nil"/>
              <w:bottom w:val="single" w:sz="4" w:space="0" w:color="auto"/>
              <w:right w:val="single" w:sz="4" w:space="0" w:color="auto"/>
            </w:tcBorders>
            <w:shd w:val="clear" w:color="000000" w:fill="BDD6EE"/>
            <w:vAlign w:val="center"/>
            <w:hideMark/>
          </w:tcPr>
          <w:p w14:paraId="31D58C9E" w14:textId="659E54A3"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Населено място</w:t>
            </w:r>
          </w:p>
        </w:tc>
        <w:tc>
          <w:tcPr>
            <w:tcW w:w="851" w:type="dxa"/>
            <w:tcBorders>
              <w:top w:val="single" w:sz="4" w:space="0" w:color="auto"/>
              <w:left w:val="nil"/>
              <w:bottom w:val="single" w:sz="4" w:space="0" w:color="auto"/>
              <w:right w:val="single" w:sz="4" w:space="0" w:color="auto"/>
            </w:tcBorders>
            <w:shd w:val="clear" w:color="000000" w:fill="BDD6EE"/>
            <w:vAlign w:val="center"/>
            <w:hideMark/>
          </w:tcPr>
          <w:p w14:paraId="68806928" w14:textId="5E8AEF4D"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Леки автомобили</w:t>
            </w:r>
          </w:p>
        </w:tc>
        <w:tc>
          <w:tcPr>
            <w:tcW w:w="1134" w:type="dxa"/>
            <w:tcBorders>
              <w:top w:val="single" w:sz="4" w:space="0" w:color="auto"/>
              <w:left w:val="nil"/>
              <w:bottom w:val="single" w:sz="4" w:space="0" w:color="auto"/>
              <w:right w:val="single" w:sz="4" w:space="0" w:color="auto"/>
            </w:tcBorders>
            <w:shd w:val="clear" w:color="000000" w:fill="BDD6EE"/>
            <w:vAlign w:val="center"/>
            <w:hideMark/>
          </w:tcPr>
          <w:p w14:paraId="214F029E" w14:textId="32C0BE86"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Товарни автомобили до 3.5 т</w:t>
            </w:r>
          </w:p>
        </w:tc>
        <w:tc>
          <w:tcPr>
            <w:tcW w:w="708" w:type="dxa"/>
            <w:tcBorders>
              <w:top w:val="single" w:sz="4" w:space="0" w:color="auto"/>
              <w:left w:val="nil"/>
              <w:bottom w:val="single" w:sz="4" w:space="0" w:color="auto"/>
              <w:right w:val="single" w:sz="4" w:space="0" w:color="auto"/>
            </w:tcBorders>
            <w:shd w:val="clear" w:color="000000" w:fill="BDD6EE"/>
            <w:vAlign w:val="center"/>
            <w:hideMark/>
          </w:tcPr>
          <w:p w14:paraId="6F242E21" w14:textId="41D55AAD"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Общ</w:t>
            </w:r>
            <w:r w:rsidR="00466836" w:rsidRPr="00F94557">
              <w:rPr>
                <w:rFonts w:ascii="Times New Roman" w:hAnsi="Times New Roman" w:cs="Times New Roman"/>
                <w:b/>
                <w:bCs/>
                <w:lang w:val="bg-BG"/>
              </w:rPr>
              <w:t xml:space="preserve"> брой</w:t>
            </w:r>
          </w:p>
        </w:tc>
        <w:tc>
          <w:tcPr>
            <w:tcW w:w="567" w:type="dxa"/>
            <w:tcBorders>
              <w:top w:val="single" w:sz="4" w:space="0" w:color="auto"/>
              <w:left w:val="nil"/>
              <w:bottom w:val="single" w:sz="4" w:space="0" w:color="auto"/>
              <w:right w:val="single" w:sz="4" w:space="0" w:color="auto"/>
            </w:tcBorders>
            <w:shd w:val="clear" w:color="000000" w:fill="BDD6EE"/>
            <w:vAlign w:val="center"/>
            <w:hideMark/>
          </w:tcPr>
          <w:p w14:paraId="5A0A93CF" w14:textId="77777777" w:rsidR="00466836" w:rsidRPr="00F94557" w:rsidRDefault="00466836"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color w:val="000000"/>
                <w:lang w:val="bg-BG"/>
              </w:rPr>
              <w:t>№</w:t>
            </w:r>
          </w:p>
        </w:tc>
        <w:tc>
          <w:tcPr>
            <w:tcW w:w="1276" w:type="dxa"/>
            <w:tcBorders>
              <w:top w:val="single" w:sz="4" w:space="0" w:color="auto"/>
              <w:left w:val="nil"/>
              <w:bottom w:val="single" w:sz="4" w:space="0" w:color="auto"/>
              <w:right w:val="single" w:sz="4" w:space="0" w:color="auto"/>
            </w:tcBorders>
            <w:shd w:val="clear" w:color="000000" w:fill="BDD6EE"/>
            <w:vAlign w:val="center"/>
            <w:hideMark/>
          </w:tcPr>
          <w:p w14:paraId="62D554B9" w14:textId="150C78CD"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Населено място</w:t>
            </w:r>
          </w:p>
        </w:tc>
        <w:tc>
          <w:tcPr>
            <w:tcW w:w="1134" w:type="dxa"/>
            <w:tcBorders>
              <w:top w:val="single" w:sz="4" w:space="0" w:color="auto"/>
              <w:left w:val="nil"/>
              <w:bottom w:val="single" w:sz="4" w:space="0" w:color="auto"/>
              <w:right w:val="single" w:sz="4" w:space="0" w:color="auto"/>
            </w:tcBorders>
            <w:shd w:val="clear" w:color="000000" w:fill="BDD6EE"/>
            <w:vAlign w:val="center"/>
            <w:hideMark/>
          </w:tcPr>
          <w:p w14:paraId="2D2025F5" w14:textId="2F5DD166"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Леки автомобили</w:t>
            </w:r>
          </w:p>
        </w:tc>
        <w:tc>
          <w:tcPr>
            <w:tcW w:w="1134" w:type="dxa"/>
            <w:tcBorders>
              <w:top w:val="single" w:sz="4" w:space="0" w:color="auto"/>
              <w:left w:val="nil"/>
              <w:bottom w:val="single" w:sz="4" w:space="0" w:color="auto"/>
              <w:right w:val="single" w:sz="4" w:space="0" w:color="auto"/>
            </w:tcBorders>
            <w:shd w:val="clear" w:color="000000" w:fill="BDD6EE"/>
            <w:vAlign w:val="center"/>
            <w:hideMark/>
          </w:tcPr>
          <w:p w14:paraId="455CFF4C" w14:textId="02AEE9C9"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Товарни автомобили до 3.5 т</w:t>
            </w:r>
          </w:p>
        </w:tc>
        <w:tc>
          <w:tcPr>
            <w:tcW w:w="851" w:type="dxa"/>
            <w:tcBorders>
              <w:top w:val="single" w:sz="4" w:space="0" w:color="auto"/>
              <w:left w:val="nil"/>
              <w:bottom w:val="single" w:sz="4" w:space="0" w:color="auto"/>
              <w:right w:val="single" w:sz="4" w:space="0" w:color="auto"/>
            </w:tcBorders>
            <w:shd w:val="clear" w:color="000000" w:fill="BDD6EE"/>
            <w:vAlign w:val="center"/>
            <w:hideMark/>
          </w:tcPr>
          <w:p w14:paraId="1BBAD18A" w14:textId="668233D9" w:rsidR="00466836" w:rsidRPr="00F94557" w:rsidRDefault="006814FD" w:rsidP="00F94557">
            <w:pPr>
              <w:spacing w:after="0"/>
              <w:jc w:val="center"/>
              <w:rPr>
                <w:rFonts w:ascii="Times New Roman" w:hAnsi="Times New Roman" w:cs="Times New Roman"/>
                <w:b/>
                <w:bCs/>
                <w:color w:val="000000"/>
                <w:lang w:val="bg-BG"/>
              </w:rPr>
            </w:pPr>
            <w:r w:rsidRPr="00F94557">
              <w:rPr>
                <w:rFonts w:ascii="Times New Roman" w:hAnsi="Times New Roman" w:cs="Times New Roman"/>
                <w:b/>
                <w:bCs/>
                <w:lang w:val="bg-BG"/>
              </w:rPr>
              <w:t>Общ брой</w:t>
            </w:r>
          </w:p>
        </w:tc>
      </w:tr>
      <w:tr w:rsidR="00466836" w:rsidRPr="00E07B42" w14:paraId="098533F7"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F545DE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w:t>
            </w:r>
          </w:p>
        </w:tc>
        <w:tc>
          <w:tcPr>
            <w:tcW w:w="1398" w:type="dxa"/>
            <w:tcBorders>
              <w:top w:val="nil"/>
              <w:left w:val="nil"/>
              <w:bottom w:val="single" w:sz="4" w:space="0" w:color="auto"/>
              <w:right w:val="single" w:sz="4" w:space="0" w:color="auto"/>
            </w:tcBorders>
            <w:shd w:val="clear" w:color="auto" w:fill="auto"/>
            <w:noWrap/>
            <w:vAlign w:val="center"/>
            <w:hideMark/>
          </w:tcPr>
          <w:p w14:paraId="32A41D7F" w14:textId="4812EA0C"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Баня</w:t>
            </w:r>
          </w:p>
        </w:tc>
        <w:tc>
          <w:tcPr>
            <w:tcW w:w="851" w:type="dxa"/>
            <w:tcBorders>
              <w:top w:val="nil"/>
              <w:left w:val="nil"/>
              <w:bottom w:val="single" w:sz="4" w:space="0" w:color="auto"/>
              <w:right w:val="single" w:sz="4" w:space="0" w:color="auto"/>
            </w:tcBorders>
            <w:shd w:val="clear" w:color="auto" w:fill="auto"/>
            <w:noWrap/>
            <w:vAlign w:val="center"/>
            <w:hideMark/>
          </w:tcPr>
          <w:p w14:paraId="5D0C672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1 295</w:t>
            </w:r>
          </w:p>
        </w:tc>
        <w:tc>
          <w:tcPr>
            <w:tcW w:w="1134" w:type="dxa"/>
            <w:tcBorders>
              <w:top w:val="nil"/>
              <w:left w:val="nil"/>
              <w:bottom w:val="single" w:sz="4" w:space="0" w:color="auto"/>
              <w:right w:val="single" w:sz="4" w:space="0" w:color="auto"/>
            </w:tcBorders>
            <w:shd w:val="clear" w:color="auto" w:fill="auto"/>
            <w:noWrap/>
            <w:vAlign w:val="center"/>
            <w:hideMark/>
          </w:tcPr>
          <w:p w14:paraId="3FDE311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111</w:t>
            </w:r>
          </w:p>
        </w:tc>
        <w:tc>
          <w:tcPr>
            <w:tcW w:w="708" w:type="dxa"/>
            <w:tcBorders>
              <w:top w:val="nil"/>
              <w:left w:val="nil"/>
              <w:bottom w:val="single" w:sz="4" w:space="0" w:color="auto"/>
              <w:right w:val="single" w:sz="4" w:space="0" w:color="auto"/>
            </w:tcBorders>
            <w:shd w:val="clear" w:color="auto" w:fill="auto"/>
            <w:noWrap/>
            <w:vAlign w:val="center"/>
            <w:hideMark/>
          </w:tcPr>
          <w:p w14:paraId="4A0E04B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1 406</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16D8A82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15</w:t>
            </w:r>
          </w:p>
        </w:tc>
        <w:tc>
          <w:tcPr>
            <w:tcW w:w="1276" w:type="dxa"/>
            <w:tcBorders>
              <w:top w:val="nil"/>
              <w:left w:val="nil"/>
              <w:bottom w:val="single" w:sz="4" w:space="0" w:color="auto"/>
              <w:right w:val="single" w:sz="4" w:space="0" w:color="auto"/>
            </w:tcBorders>
            <w:shd w:val="clear" w:color="auto" w:fill="auto"/>
            <w:noWrap/>
            <w:vAlign w:val="center"/>
            <w:hideMark/>
          </w:tcPr>
          <w:p w14:paraId="10B752FC" w14:textId="5A6F8F41"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Клисура</w:t>
            </w:r>
          </w:p>
        </w:tc>
        <w:tc>
          <w:tcPr>
            <w:tcW w:w="1134" w:type="dxa"/>
            <w:tcBorders>
              <w:top w:val="nil"/>
              <w:left w:val="nil"/>
              <w:bottom w:val="single" w:sz="4" w:space="0" w:color="auto"/>
              <w:right w:val="single" w:sz="4" w:space="0" w:color="auto"/>
            </w:tcBorders>
            <w:shd w:val="clear" w:color="auto" w:fill="auto"/>
            <w:noWrap/>
            <w:vAlign w:val="center"/>
            <w:hideMark/>
          </w:tcPr>
          <w:p w14:paraId="63F7423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411</w:t>
            </w:r>
          </w:p>
        </w:tc>
        <w:tc>
          <w:tcPr>
            <w:tcW w:w="1134" w:type="dxa"/>
            <w:tcBorders>
              <w:top w:val="nil"/>
              <w:left w:val="nil"/>
              <w:bottom w:val="single" w:sz="4" w:space="0" w:color="auto"/>
              <w:right w:val="single" w:sz="4" w:space="0" w:color="auto"/>
            </w:tcBorders>
            <w:shd w:val="clear" w:color="auto" w:fill="auto"/>
            <w:noWrap/>
            <w:vAlign w:val="center"/>
            <w:hideMark/>
          </w:tcPr>
          <w:p w14:paraId="1FB452C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55</w:t>
            </w:r>
          </w:p>
        </w:tc>
        <w:tc>
          <w:tcPr>
            <w:tcW w:w="851" w:type="dxa"/>
            <w:tcBorders>
              <w:top w:val="nil"/>
              <w:left w:val="nil"/>
              <w:bottom w:val="single" w:sz="4" w:space="0" w:color="auto"/>
              <w:right w:val="single" w:sz="4" w:space="0" w:color="auto"/>
            </w:tcBorders>
            <w:shd w:val="clear" w:color="auto" w:fill="auto"/>
            <w:noWrap/>
            <w:vAlign w:val="center"/>
            <w:hideMark/>
          </w:tcPr>
          <w:p w14:paraId="63D8A6D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466</w:t>
            </w:r>
          </w:p>
        </w:tc>
      </w:tr>
      <w:tr w:rsidR="00466836" w:rsidRPr="00E07B42" w14:paraId="2565A24C"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627448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w:t>
            </w:r>
          </w:p>
        </w:tc>
        <w:tc>
          <w:tcPr>
            <w:tcW w:w="1398" w:type="dxa"/>
            <w:tcBorders>
              <w:top w:val="nil"/>
              <w:left w:val="nil"/>
              <w:bottom w:val="single" w:sz="4" w:space="0" w:color="auto"/>
              <w:right w:val="single" w:sz="4" w:space="0" w:color="auto"/>
            </w:tcBorders>
            <w:shd w:val="clear" w:color="auto" w:fill="auto"/>
            <w:noWrap/>
            <w:vAlign w:val="center"/>
            <w:hideMark/>
          </w:tcPr>
          <w:p w14:paraId="3B7BBE10" w14:textId="4DCCBE1A"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Бегунци</w:t>
            </w:r>
          </w:p>
        </w:tc>
        <w:tc>
          <w:tcPr>
            <w:tcW w:w="851" w:type="dxa"/>
            <w:tcBorders>
              <w:top w:val="nil"/>
              <w:left w:val="nil"/>
              <w:bottom w:val="single" w:sz="4" w:space="0" w:color="auto"/>
              <w:right w:val="single" w:sz="4" w:space="0" w:color="auto"/>
            </w:tcBorders>
            <w:shd w:val="clear" w:color="auto" w:fill="auto"/>
            <w:noWrap/>
            <w:vAlign w:val="center"/>
            <w:hideMark/>
          </w:tcPr>
          <w:p w14:paraId="1537444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175</w:t>
            </w:r>
          </w:p>
        </w:tc>
        <w:tc>
          <w:tcPr>
            <w:tcW w:w="1134" w:type="dxa"/>
            <w:tcBorders>
              <w:top w:val="nil"/>
              <w:left w:val="nil"/>
              <w:bottom w:val="single" w:sz="4" w:space="0" w:color="auto"/>
              <w:right w:val="single" w:sz="4" w:space="0" w:color="auto"/>
            </w:tcBorders>
            <w:shd w:val="clear" w:color="auto" w:fill="auto"/>
            <w:noWrap/>
            <w:vAlign w:val="center"/>
            <w:hideMark/>
          </w:tcPr>
          <w:p w14:paraId="04442BA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w:t>
            </w:r>
          </w:p>
        </w:tc>
        <w:tc>
          <w:tcPr>
            <w:tcW w:w="708" w:type="dxa"/>
            <w:tcBorders>
              <w:top w:val="nil"/>
              <w:left w:val="nil"/>
              <w:bottom w:val="single" w:sz="4" w:space="0" w:color="auto"/>
              <w:right w:val="single" w:sz="4" w:space="0" w:color="auto"/>
            </w:tcBorders>
            <w:shd w:val="clear" w:color="auto" w:fill="auto"/>
            <w:noWrap/>
            <w:vAlign w:val="center"/>
            <w:hideMark/>
          </w:tcPr>
          <w:p w14:paraId="464C15F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182</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6FF36C3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16</w:t>
            </w:r>
          </w:p>
        </w:tc>
        <w:tc>
          <w:tcPr>
            <w:tcW w:w="1276" w:type="dxa"/>
            <w:tcBorders>
              <w:top w:val="nil"/>
              <w:left w:val="nil"/>
              <w:bottom w:val="single" w:sz="4" w:space="0" w:color="auto"/>
              <w:right w:val="single" w:sz="4" w:space="0" w:color="auto"/>
            </w:tcBorders>
            <w:shd w:val="clear" w:color="auto" w:fill="auto"/>
            <w:noWrap/>
            <w:vAlign w:val="center"/>
            <w:hideMark/>
          </w:tcPr>
          <w:p w14:paraId="688B3865" w14:textId="63EBE95B"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Куртово</w:t>
            </w:r>
          </w:p>
        </w:tc>
        <w:tc>
          <w:tcPr>
            <w:tcW w:w="1134" w:type="dxa"/>
            <w:tcBorders>
              <w:top w:val="nil"/>
              <w:left w:val="nil"/>
              <w:bottom w:val="single" w:sz="4" w:space="0" w:color="auto"/>
              <w:right w:val="single" w:sz="4" w:space="0" w:color="auto"/>
            </w:tcBorders>
            <w:shd w:val="clear" w:color="auto" w:fill="auto"/>
            <w:noWrap/>
            <w:vAlign w:val="center"/>
            <w:hideMark/>
          </w:tcPr>
          <w:p w14:paraId="3FFF605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80</w:t>
            </w:r>
          </w:p>
        </w:tc>
        <w:tc>
          <w:tcPr>
            <w:tcW w:w="1134" w:type="dxa"/>
            <w:tcBorders>
              <w:top w:val="nil"/>
              <w:left w:val="nil"/>
              <w:bottom w:val="single" w:sz="4" w:space="0" w:color="auto"/>
              <w:right w:val="single" w:sz="4" w:space="0" w:color="auto"/>
            </w:tcBorders>
            <w:shd w:val="clear" w:color="auto" w:fill="auto"/>
            <w:noWrap/>
            <w:vAlign w:val="center"/>
            <w:hideMark/>
          </w:tcPr>
          <w:p w14:paraId="4320E2A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w:t>
            </w:r>
          </w:p>
        </w:tc>
        <w:tc>
          <w:tcPr>
            <w:tcW w:w="851" w:type="dxa"/>
            <w:tcBorders>
              <w:top w:val="nil"/>
              <w:left w:val="nil"/>
              <w:bottom w:val="single" w:sz="4" w:space="0" w:color="auto"/>
              <w:right w:val="single" w:sz="4" w:space="0" w:color="auto"/>
            </w:tcBorders>
            <w:shd w:val="clear" w:color="auto" w:fill="auto"/>
            <w:noWrap/>
            <w:vAlign w:val="center"/>
            <w:hideMark/>
          </w:tcPr>
          <w:p w14:paraId="5FA3AE6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85</w:t>
            </w:r>
          </w:p>
        </w:tc>
      </w:tr>
      <w:tr w:rsidR="00466836" w:rsidRPr="00E07B42" w14:paraId="1D8690B2"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70FF60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w:t>
            </w:r>
          </w:p>
        </w:tc>
        <w:tc>
          <w:tcPr>
            <w:tcW w:w="1398" w:type="dxa"/>
            <w:tcBorders>
              <w:top w:val="nil"/>
              <w:left w:val="nil"/>
              <w:bottom w:val="single" w:sz="4" w:space="0" w:color="auto"/>
              <w:right w:val="single" w:sz="4" w:space="0" w:color="auto"/>
            </w:tcBorders>
            <w:shd w:val="clear" w:color="auto" w:fill="auto"/>
            <w:noWrap/>
            <w:vAlign w:val="center"/>
            <w:hideMark/>
          </w:tcPr>
          <w:p w14:paraId="4A5E6221" w14:textId="6C2716C8"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Богдан</w:t>
            </w:r>
          </w:p>
        </w:tc>
        <w:tc>
          <w:tcPr>
            <w:tcW w:w="851" w:type="dxa"/>
            <w:tcBorders>
              <w:top w:val="nil"/>
              <w:left w:val="nil"/>
              <w:bottom w:val="single" w:sz="4" w:space="0" w:color="auto"/>
              <w:right w:val="single" w:sz="4" w:space="0" w:color="auto"/>
            </w:tcBorders>
            <w:shd w:val="clear" w:color="auto" w:fill="auto"/>
            <w:noWrap/>
            <w:vAlign w:val="center"/>
            <w:hideMark/>
          </w:tcPr>
          <w:p w14:paraId="21E761E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353</w:t>
            </w:r>
          </w:p>
        </w:tc>
        <w:tc>
          <w:tcPr>
            <w:tcW w:w="1134" w:type="dxa"/>
            <w:tcBorders>
              <w:top w:val="nil"/>
              <w:left w:val="nil"/>
              <w:bottom w:val="single" w:sz="4" w:space="0" w:color="auto"/>
              <w:right w:val="single" w:sz="4" w:space="0" w:color="auto"/>
            </w:tcBorders>
            <w:shd w:val="clear" w:color="auto" w:fill="auto"/>
            <w:noWrap/>
            <w:vAlign w:val="center"/>
            <w:hideMark/>
          </w:tcPr>
          <w:p w14:paraId="44A4CE6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33</w:t>
            </w:r>
          </w:p>
        </w:tc>
        <w:tc>
          <w:tcPr>
            <w:tcW w:w="708" w:type="dxa"/>
            <w:tcBorders>
              <w:top w:val="nil"/>
              <w:left w:val="nil"/>
              <w:bottom w:val="single" w:sz="4" w:space="0" w:color="auto"/>
              <w:right w:val="single" w:sz="4" w:space="0" w:color="auto"/>
            </w:tcBorders>
            <w:shd w:val="clear" w:color="auto" w:fill="auto"/>
            <w:noWrap/>
            <w:vAlign w:val="center"/>
            <w:hideMark/>
          </w:tcPr>
          <w:p w14:paraId="018F8204"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386</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797B8E3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40AFD98" w14:textId="066E945F"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Кърнаре</w:t>
            </w:r>
          </w:p>
        </w:tc>
        <w:tc>
          <w:tcPr>
            <w:tcW w:w="1134" w:type="dxa"/>
            <w:tcBorders>
              <w:top w:val="nil"/>
              <w:left w:val="nil"/>
              <w:bottom w:val="single" w:sz="4" w:space="0" w:color="auto"/>
              <w:right w:val="single" w:sz="4" w:space="0" w:color="auto"/>
            </w:tcBorders>
            <w:shd w:val="clear" w:color="auto" w:fill="auto"/>
            <w:noWrap/>
            <w:vAlign w:val="center"/>
            <w:hideMark/>
          </w:tcPr>
          <w:p w14:paraId="04AF5EC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56D2BDD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24</w:t>
            </w:r>
          </w:p>
        </w:tc>
        <w:tc>
          <w:tcPr>
            <w:tcW w:w="851" w:type="dxa"/>
            <w:tcBorders>
              <w:top w:val="nil"/>
              <w:left w:val="nil"/>
              <w:bottom w:val="single" w:sz="4" w:space="0" w:color="auto"/>
              <w:right w:val="single" w:sz="4" w:space="0" w:color="auto"/>
            </w:tcBorders>
            <w:shd w:val="clear" w:color="auto" w:fill="auto"/>
            <w:noWrap/>
            <w:vAlign w:val="center"/>
            <w:hideMark/>
          </w:tcPr>
          <w:p w14:paraId="6DCAF0D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336</w:t>
            </w:r>
          </w:p>
        </w:tc>
      </w:tr>
      <w:tr w:rsidR="00466836" w:rsidRPr="00E07B42" w14:paraId="2CF67BCA"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E69CAD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w:t>
            </w:r>
          </w:p>
        </w:tc>
        <w:tc>
          <w:tcPr>
            <w:tcW w:w="1398" w:type="dxa"/>
            <w:tcBorders>
              <w:top w:val="nil"/>
              <w:left w:val="nil"/>
              <w:bottom w:val="single" w:sz="4" w:space="0" w:color="auto"/>
              <w:right w:val="single" w:sz="4" w:space="0" w:color="auto"/>
            </w:tcBorders>
            <w:shd w:val="clear" w:color="auto" w:fill="auto"/>
            <w:noWrap/>
            <w:vAlign w:val="center"/>
            <w:hideMark/>
          </w:tcPr>
          <w:p w14:paraId="4B9678B6" w14:textId="7936A0BD"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Васил Левски</w:t>
            </w:r>
          </w:p>
        </w:tc>
        <w:tc>
          <w:tcPr>
            <w:tcW w:w="851" w:type="dxa"/>
            <w:tcBorders>
              <w:top w:val="nil"/>
              <w:left w:val="nil"/>
              <w:bottom w:val="single" w:sz="4" w:space="0" w:color="auto"/>
              <w:right w:val="single" w:sz="4" w:space="0" w:color="auto"/>
            </w:tcBorders>
            <w:shd w:val="clear" w:color="auto" w:fill="auto"/>
            <w:noWrap/>
            <w:vAlign w:val="center"/>
            <w:hideMark/>
          </w:tcPr>
          <w:p w14:paraId="66A1AE3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571</w:t>
            </w:r>
          </w:p>
        </w:tc>
        <w:tc>
          <w:tcPr>
            <w:tcW w:w="1134" w:type="dxa"/>
            <w:tcBorders>
              <w:top w:val="nil"/>
              <w:left w:val="nil"/>
              <w:bottom w:val="single" w:sz="4" w:space="0" w:color="auto"/>
              <w:right w:val="single" w:sz="4" w:space="0" w:color="auto"/>
            </w:tcBorders>
            <w:shd w:val="clear" w:color="auto" w:fill="auto"/>
            <w:noWrap/>
            <w:vAlign w:val="center"/>
            <w:hideMark/>
          </w:tcPr>
          <w:p w14:paraId="63A5547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52</w:t>
            </w:r>
          </w:p>
        </w:tc>
        <w:tc>
          <w:tcPr>
            <w:tcW w:w="708" w:type="dxa"/>
            <w:tcBorders>
              <w:top w:val="nil"/>
              <w:left w:val="nil"/>
              <w:bottom w:val="single" w:sz="4" w:space="0" w:color="auto"/>
              <w:right w:val="single" w:sz="4" w:space="0" w:color="auto"/>
            </w:tcBorders>
            <w:shd w:val="clear" w:color="auto" w:fill="auto"/>
            <w:noWrap/>
            <w:vAlign w:val="center"/>
            <w:hideMark/>
          </w:tcPr>
          <w:p w14:paraId="58A71773"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623</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1D3B810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18</w:t>
            </w:r>
          </w:p>
        </w:tc>
        <w:tc>
          <w:tcPr>
            <w:tcW w:w="1276" w:type="dxa"/>
            <w:tcBorders>
              <w:top w:val="nil"/>
              <w:left w:val="nil"/>
              <w:bottom w:val="single" w:sz="4" w:space="0" w:color="auto"/>
              <w:right w:val="single" w:sz="4" w:space="0" w:color="auto"/>
            </w:tcBorders>
            <w:shd w:val="clear" w:color="auto" w:fill="auto"/>
            <w:noWrap/>
            <w:vAlign w:val="center"/>
            <w:hideMark/>
          </w:tcPr>
          <w:p w14:paraId="0ED1B2C0" w14:textId="2024EB96"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Марино</w:t>
            </w:r>
            <w:r w:rsidR="006814FD">
              <w:rPr>
                <w:rFonts w:ascii="Times New Roman" w:hAnsi="Times New Roman" w:cs="Times New Roman"/>
                <w:color w:val="000000"/>
                <w:lang w:val="bg-BG"/>
              </w:rPr>
              <w:t xml:space="preserve"> </w:t>
            </w:r>
            <w:r w:rsidRPr="00F94557">
              <w:rPr>
                <w:rFonts w:ascii="Times New Roman" w:hAnsi="Times New Roman" w:cs="Times New Roman"/>
                <w:color w:val="000000"/>
                <w:lang w:val="bg-BG"/>
              </w:rPr>
              <w:t>Поле</w:t>
            </w:r>
          </w:p>
        </w:tc>
        <w:tc>
          <w:tcPr>
            <w:tcW w:w="1134" w:type="dxa"/>
            <w:tcBorders>
              <w:top w:val="nil"/>
              <w:left w:val="nil"/>
              <w:bottom w:val="single" w:sz="4" w:space="0" w:color="auto"/>
              <w:right w:val="single" w:sz="4" w:space="0" w:color="auto"/>
            </w:tcBorders>
            <w:shd w:val="clear" w:color="auto" w:fill="auto"/>
            <w:noWrap/>
            <w:vAlign w:val="center"/>
            <w:hideMark/>
          </w:tcPr>
          <w:p w14:paraId="1DC334F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w:t>
            </w:r>
          </w:p>
        </w:tc>
        <w:tc>
          <w:tcPr>
            <w:tcW w:w="1134" w:type="dxa"/>
            <w:tcBorders>
              <w:top w:val="nil"/>
              <w:left w:val="nil"/>
              <w:bottom w:val="single" w:sz="4" w:space="0" w:color="auto"/>
              <w:right w:val="single" w:sz="4" w:space="0" w:color="auto"/>
            </w:tcBorders>
            <w:shd w:val="clear" w:color="auto" w:fill="auto"/>
            <w:noWrap/>
            <w:vAlign w:val="center"/>
            <w:hideMark/>
          </w:tcPr>
          <w:p w14:paraId="64D47B1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w:t>
            </w:r>
          </w:p>
        </w:tc>
        <w:tc>
          <w:tcPr>
            <w:tcW w:w="851" w:type="dxa"/>
            <w:tcBorders>
              <w:top w:val="nil"/>
              <w:left w:val="nil"/>
              <w:bottom w:val="single" w:sz="4" w:space="0" w:color="auto"/>
              <w:right w:val="single" w:sz="4" w:space="0" w:color="auto"/>
            </w:tcBorders>
            <w:shd w:val="clear" w:color="auto" w:fill="auto"/>
            <w:noWrap/>
            <w:vAlign w:val="center"/>
            <w:hideMark/>
          </w:tcPr>
          <w:p w14:paraId="46830F8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10</w:t>
            </w:r>
          </w:p>
        </w:tc>
      </w:tr>
      <w:tr w:rsidR="00466836" w:rsidRPr="00E07B42" w14:paraId="00A1D792"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6F7C98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w:t>
            </w:r>
          </w:p>
        </w:tc>
        <w:tc>
          <w:tcPr>
            <w:tcW w:w="1398" w:type="dxa"/>
            <w:tcBorders>
              <w:top w:val="nil"/>
              <w:left w:val="nil"/>
              <w:bottom w:val="single" w:sz="4" w:space="0" w:color="auto"/>
              <w:right w:val="single" w:sz="4" w:space="0" w:color="auto"/>
            </w:tcBorders>
            <w:shd w:val="clear" w:color="auto" w:fill="auto"/>
            <w:noWrap/>
            <w:vAlign w:val="center"/>
            <w:hideMark/>
          </w:tcPr>
          <w:p w14:paraId="6AFA1A86" w14:textId="1129A04B"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Ведраре</w:t>
            </w:r>
          </w:p>
        </w:tc>
        <w:tc>
          <w:tcPr>
            <w:tcW w:w="851" w:type="dxa"/>
            <w:tcBorders>
              <w:top w:val="nil"/>
              <w:left w:val="nil"/>
              <w:bottom w:val="single" w:sz="4" w:space="0" w:color="auto"/>
              <w:right w:val="single" w:sz="4" w:space="0" w:color="auto"/>
            </w:tcBorders>
            <w:shd w:val="clear" w:color="auto" w:fill="auto"/>
            <w:noWrap/>
            <w:vAlign w:val="center"/>
            <w:hideMark/>
          </w:tcPr>
          <w:p w14:paraId="17D87D8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402</w:t>
            </w:r>
          </w:p>
        </w:tc>
        <w:tc>
          <w:tcPr>
            <w:tcW w:w="1134" w:type="dxa"/>
            <w:tcBorders>
              <w:top w:val="nil"/>
              <w:left w:val="nil"/>
              <w:bottom w:val="single" w:sz="4" w:space="0" w:color="auto"/>
              <w:right w:val="single" w:sz="4" w:space="0" w:color="auto"/>
            </w:tcBorders>
            <w:shd w:val="clear" w:color="auto" w:fill="auto"/>
            <w:noWrap/>
            <w:vAlign w:val="center"/>
            <w:hideMark/>
          </w:tcPr>
          <w:p w14:paraId="67540E1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46</w:t>
            </w:r>
          </w:p>
        </w:tc>
        <w:tc>
          <w:tcPr>
            <w:tcW w:w="708" w:type="dxa"/>
            <w:tcBorders>
              <w:top w:val="nil"/>
              <w:left w:val="nil"/>
              <w:bottom w:val="single" w:sz="4" w:space="0" w:color="auto"/>
              <w:right w:val="single" w:sz="4" w:space="0" w:color="auto"/>
            </w:tcBorders>
            <w:shd w:val="clear" w:color="auto" w:fill="auto"/>
            <w:noWrap/>
            <w:vAlign w:val="center"/>
            <w:hideMark/>
          </w:tcPr>
          <w:p w14:paraId="1EAD59BB"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448</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7B58187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DAED27C" w14:textId="3D4A3EA1"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Московец</w:t>
            </w:r>
          </w:p>
        </w:tc>
        <w:tc>
          <w:tcPr>
            <w:tcW w:w="1134" w:type="dxa"/>
            <w:tcBorders>
              <w:top w:val="nil"/>
              <w:left w:val="nil"/>
              <w:bottom w:val="single" w:sz="4" w:space="0" w:color="auto"/>
              <w:right w:val="single" w:sz="4" w:space="0" w:color="auto"/>
            </w:tcBorders>
            <w:shd w:val="clear" w:color="auto" w:fill="auto"/>
            <w:noWrap/>
            <w:vAlign w:val="center"/>
            <w:hideMark/>
          </w:tcPr>
          <w:p w14:paraId="36CDCFA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65</w:t>
            </w:r>
          </w:p>
        </w:tc>
        <w:tc>
          <w:tcPr>
            <w:tcW w:w="1134" w:type="dxa"/>
            <w:tcBorders>
              <w:top w:val="nil"/>
              <w:left w:val="nil"/>
              <w:bottom w:val="single" w:sz="4" w:space="0" w:color="auto"/>
              <w:right w:val="single" w:sz="4" w:space="0" w:color="auto"/>
            </w:tcBorders>
            <w:shd w:val="clear" w:color="auto" w:fill="auto"/>
            <w:noWrap/>
            <w:vAlign w:val="center"/>
            <w:hideMark/>
          </w:tcPr>
          <w:p w14:paraId="10A486E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w:t>
            </w:r>
          </w:p>
        </w:tc>
        <w:tc>
          <w:tcPr>
            <w:tcW w:w="851" w:type="dxa"/>
            <w:tcBorders>
              <w:top w:val="nil"/>
              <w:left w:val="nil"/>
              <w:bottom w:val="single" w:sz="4" w:space="0" w:color="auto"/>
              <w:right w:val="single" w:sz="4" w:space="0" w:color="auto"/>
            </w:tcBorders>
            <w:shd w:val="clear" w:color="auto" w:fill="auto"/>
            <w:noWrap/>
            <w:vAlign w:val="center"/>
            <w:hideMark/>
          </w:tcPr>
          <w:p w14:paraId="12D7ECB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72</w:t>
            </w:r>
          </w:p>
        </w:tc>
      </w:tr>
      <w:tr w:rsidR="00466836" w:rsidRPr="00E07B42" w14:paraId="0495A825"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BD7A56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w:t>
            </w:r>
          </w:p>
        </w:tc>
        <w:tc>
          <w:tcPr>
            <w:tcW w:w="1398" w:type="dxa"/>
            <w:tcBorders>
              <w:top w:val="nil"/>
              <w:left w:val="nil"/>
              <w:bottom w:val="single" w:sz="4" w:space="0" w:color="auto"/>
              <w:right w:val="single" w:sz="4" w:space="0" w:color="auto"/>
            </w:tcBorders>
            <w:shd w:val="clear" w:color="auto" w:fill="auto"/>
            <w:noWrap/>
            <w:vAlign w:val="center"/>
            <w:hideMark/>
          </w:tcPr>
          <w:p w14:paraId="7AF11E15" w14:textId="554D3073"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Войнягово</w:t>
            </w:r>
          </w:p>
        </w:tc>
        <w:tc>
          <w:tcPr>
            <w:tcW w:w="851" w:type="dxa"/>
            <w:tcBorders>
              <w:top w:val="nil"/>
              <w:left w:val="nil"/>
              <w:bottom w:val="single" w:sz="4" w:space="0" w:color="auto"/>
              <w:right w:val="single" w:sz="4" w:space="0" w:color="auto"/>
            </w:tcBorders>
            <w:shd w:val="clear" w:color="auto" w:fill="auto"/>
            <w:noWrap/>
            <w:vAlign w:val="center"/>
            <w:hideMark/>
          </w:tcPr>
          <w:p w14:paraId="0F1C03B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390</w:t>
            </w:r>
          </w:p>
        </w:tc>
        <w:tc>
          <w:tcPr>
            <w:tcW w:w="1134" w:type="dxa"/>
            <w:tcBorders>
              <w:top w:val="nil"/>
              <w:left w:val="nil"/>
              <w:bottom w:val="single" w:sz="4" w:space="0" w:color="auto"/>
              <w:right w:val="single" w:sz="4" w:space="0" w:color="auto"/>
            </w:tcBorders>
            <w:shd w:val="clear" w:color="auto" w:fill="auto"/>
            <w:noWrap/>
            <w:vAlign w:val="center"/>
            <w:hideMark/>
          </w:tcPr>
          <w:p w14:paraId="40C84A1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28</w:t>
            </w:r>
          </w:p>
        </w:tc>
        <w:tc>
          <w:tcPr>
            <w:tcW w:w="708" w:type="dxa"/>
            <w:tcBorders>
              <w:top w:val="nil"/>
              <w:left w:val="nil"/>
              <w:bottom w:val="single" w:sz="4" w:space="0" w:color="auto"/>
              <w:right w:val="single" w:sz="4" w:space="0" w:color="auto"/>
            </w:tcBorders>
            <w:shd w:val="clear" w:color="auto" w:fill="auto"/>
            <w:noWrap/>
            <w:vAlign w:val="center"/>
            <w:hideMark/>
          </w:tcPr>
          <w:p w14:paraId="5ECF4BC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418</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519B72C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20</w:t>
            </w:r>
          </w:p>
        </w:tc>
        <w:tc>
          <w:tcPr>
            <w:tcW w:w="1276" w:type="dxa"/>
            <w:tcBorders>
              <w:top w:val="nil"/>
              <w:left w:val="nil"/>
              <w:bottom w:val="single" w:sz="4" w:space="0" w:color="auto"/>
              <w:right w:val="single" w:sz="4" w:space="0" w:color="auto"/>
            </w:tcBorders>
            <w:shd w:val="clear" w:color="auto" w:fill="auto"/>
            <w:noWrap/>
            <w:vAlign w:val="center"/>
            <w:hideMark/>
          </w:tcPr>
          <w:p w14:paraId="538E1EF1" w14:textId="738C04EC"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Мраченик</w:t>
            </w:r>
          </w:p>
        </w:tc>
        <w:tc>
          <w:tcPr>
            <w:tcW w:w="1134" w:type="dxa"/>
            <w:tcBorders>
              <w:top w:val="nil"/>
              <w:left w:val="nil"/>
              <w:bottom w:val="single" w:sz="4" w:space="0" w:color="auto"/>
              <w:right w:val="single" w:sz="4" w:space="0" w:color="auto"/>
            </w:tcBorders>
            <w:shd w:val="clear" w:color="auto" w:fill="auto"/>
            <w:noWrap/>
            <w:vAlign w:val="center"/>
            <w:hideMark/>
          </w:tcPr>
          <w:p w14:paraId="0E45F2A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23</w:t>
            </w:r>
          </w:p>
        </w:tc>
        <w:tc>
          <w:tcPr>
            <w:tcW w:w="1134" w:type="dxa"/>
            <w:tcBorders>
              <w:top w:val="nil"/>
              <w:left w:val="nil"/>
              <w:bottom w:val="single" w:sz="4" w:space="0" w:color="auto"/>
              <w:right w:val="single" w:sz="4" w:space="0" w:color="auto"/>
            </w:tcBorders>
            <w:shd w:val="clear" w:color="auto" w:fill="auto"/>
            <w:noWrap/>
            <w:vAlign w:val="center"/>
            <w:hideMark/>
          </w:tcPr>
          <w:p w14:paraId="2C7B724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w:t>
            </w:r>
          </w:p>
        </w:tc>
        <w:tc>
          <w:tcPr>
            <w:tcW w:w="851" w:type="dxa"/>
            <w:tcBorders>
              <w:top w:val="nil"/>
              <w:left w:val="nil"/>
              <w:bottom w:val="single" w:sz="4" w:space="0" w:color="auto"/>
              <w:right w:val="single" w:sz="4" w:space="0" w:color="auto"/>
            </w:tcBorders>
            <w:shd w:val="clear" w:color="auto" w:fill="auto"/>
            <w:noWrap/>
            <w:vAlign w:val="center"/>
            <w:hideMark/>
          </w:tcPr>
          <w:p w14:paraId="16DBAD5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24</w:t>
            </w:r>
          </w:p>
        </w:tc>
      </w:tr>
      <w:tr w:rsidR="00466836" w:rsidRPr="00E07B42" w14:paraId="4337D4BE"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C60362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w:t>
            </w:r>
          </w:p>
        </w:tc>
        <w:tc>
          <w:tcPr>
            <w:tcW w:w="1398" w:type="dxa"/>
            <w:tcBorders>
              <w:top w:val="nil"/>
              <w:left w:val="nil"/>
              <w:bottom w:val="single" w:sz="4" w:space="0" w:color="auto"/>
              <w:right w:val="single" w:sz="4" w:space="0" w:color="auto"/>
            </w:tcBorders>
            <w:shd w:val="clear" w:color="auto" w:fill="auto"/>
            <w:noWrap/>
            <w:vAlign w:val="center"/>
            <w:hideMark/>
          </w:tcPr>
          <w:p w14:paraId="12099404" w14:textId="3E941172"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Горни Домлян</w:t>
            </w:r>
          </w:p>
        </w:tc>
        <w:tc>
          <w:tcPr>
            <w:tcW w:w="851" w:type="dxa"/>
            <w:tcBorders>
              <w:top w:val="nil"/>
              <w:left w:val="nil"/>
              <w:bottom w:val="single" w:sz="4" w:space="0" w:color="auto"/>
              <w:right w:val="single" w:sz="4" w:space="0" w:color="auto"/>
            </w:tcBorders>
            <w:shd w:val="clear" w:color="auto" w:fill="auto"/>
            <w:noWrap/>
            <w:vAlign w:val="center"/>
            <w:hideMark/>
          </w:tcPr>
          <w:p w14:paraId="1480130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066C884"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8</w:t>
            </w:r>
          </w:p>
        </w:tc>
        <w:tc>
          <w:tcPr>
            <w:tcW w:w="708" w:type="dxa"/>
            <w:tcBorders>
              <w:top w:val="nil"/>
              <w:left w:val="nil"/>
              <w:bottom w:val="single" w:sz="4" w:space="0" w:color="auto"/>
              <w:right w:val="single" w:sz="4" w:space="0" w:color="auto"/>
            </w:tcBorders>
            <w:shd w:val="clear" w:color="auto" w:fill="auto"/>
            <w:noWrap/>
            <w:vAlign w:val="center"/>
            <w:hideMark/>
          </w:tcPr>
          <w:p w14:paraId="522722A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162</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426A45E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21</w:t>
            </w:r>
          </w:p>
        </w:tc>
        <w:tc>
          <w:tcPr>
            <w:tcW w:w="1276" w:type="dxa"/>
            <w:tcBorders>
              <w:top w:val="nil"/>
              <w:left w:val="nil"/>
              <w:bottom w:val="single" w:sz="4" w:space="0" w:color="auto"/>
              <w:right w:val="single" w:sz="4" w:space="0" w:color="auto"/>
            </w:tcBorders>
            <w:shd w:val="clear" w:color="auto" w:fill="auto"/>
            <w:noWrap/>
            <w:vAlign w:val="center"/>
            <w:hideMark/>
          </w:tcPr>
          <w:p w14:paraId="02097157" w14:textId="757F27AF"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Певците</w:t>
            </w:r>
          </w:p>
        </w:tc>
        <w:tc>
          <w:tcPr>
            <w:tcW w:w="1134" w:type="dxa"/>
            <w:tcBorders>
              <w:top w:val="nil"/>
              <w:left w:val="nil"/>
              <w:bottom w:val="single" w:sz="4" w:space="0" w:color="auto"/>
              <w:right w:val="single" w:sz="4" w:space="0" w:color="auto"/>
            </w:tcBorders>
            <w:shd w:val="clear" w:color="auto" w:fill="auto"/>
            <w:noWrap/>
            <w:vAlign w:val="center"/>
            <w:hideMark/>
          </w:tcPr>
          <w:p w14:paraId="3F4DBAB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68</w:t>
            </w:r>
          </w:p>
        </w:tc>
        <w:tc>
          <w:tcPr>
            <w:tcW w:w="1134" w:type="dxa"/>
            <w:tcBorders>
              <w:top w:val="nil"/>
              <w:left w:val="nil"/>
              <w:bottom w:val="single" w:sz="4" w:space="0" w:color="auto"/>
              <w:right w:val="single" w:sz="4" w:space="0" w:color="auto"/>
            </w:tcBorders>
            <w:shd w:val="clear" w:color="auto" w:fill="auto"/>
            <w:noWrap/>
            <w:vAlign w:val="center"/>
            <w:hideMark/>
          </w:tcPr>
          <w:p w14:paraId="240113D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w:t>
            </w:r>
          </w:p>
        </w:tc>
        <w:tc>
          <w:tcPr>
            <w:tcW w:w="851" w:type="dxa"/>
            <w:tcBorders>
              <w:top w:val="nil"/>
              <w:left w:val="nil"/>
              <w:bottom w:val="single" w:sz="4" w:space="0" w:color="auto"/>
              <w:right w:val="single" w:sz="4" w:space="0" w:color="auto"/>
            </w:tcBorders>
            <w:shd w:val="clear" w:color="auto" w:fill="auto"/>
            <w:noWrap/>
            <w:vAlign w:val="center"/>
            <w:hideMark/>
          </w:tcPr>
          <w:p w14:paraId="586203C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71</w:t>
            </w:r>
          </w:p>
        </w:tc>
      </w:tr>
      <w:tr w:rsidR="00466836" w:rsidRPr="00E07B42" w14:paraId="486E8CEB"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FE942A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8</w:t>
            </w:r>
          </w:p>
        </w:tc>
        <w:tc>
          <w:tcPr>
            <w:tcW w:w="1398" w:type="dxa"/>
            <w:tcBorders>
              <w:top w:val="nil"/>
              <w:left w:val="nil"/>
              <w:bottom w:val="single" w:sz="4" w:space="0" w:color="auto"/>
              <w:right w:val="single" w:sz="4" w:space="0" w:color="auto"/>
            </w:tcBorders>
            <w:shd w:val="clear" w:color="auto" w:fill="auto"/>
            <w:noWrap/>
            <w:vAlign w:val="center"/>
            <w:hideMark/>
          </w:tcPr>
          <w:p w14:paraId="42AE10E0" w14:textId="73646770"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Домлян</w:t>
            </w:r>
          </w:p>
        </w:tc>
        <w:tc>
          <w:tcPr>
            <w:tcW w:w="851" w:type="dxa"/>
            <w:tcBorders>
              <w:top w:val="nil"/>
              <w:left w:val="nil"/>
              <w:bottom w:val="single" w:sz="4" w:space="0" w:color="auto"/>
              <w:right w:val="single" w:sz="4" w:space="0" w:color="auto"/>
            </w:tcBorders>
            <w:shd w:val="clear" w:color="auto" w:fill="auto"/>
            <w:noWrap/>
            <w:vAlign w:val="center"/>
            <w:hideMark/>
          </w:tcPr>
          <w:p w14:paraId="2ACA3AE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124</w:t>
            </w:r>
          </w:p>
        </w:tc>
        <w:tc>
          <w:tcPr>
            <w:tcW w:w="1134" w:type="dxa"/>
            <w:tcBorders>
              <w:top w:val="nil"/>
              <w:left w:val="nil"/>
              <w:bottom w:val="single" w:sz="4" w:space="0" w:color="auto"/>
              <w:right w:val="single" w:sz="4" w:space="0" w:color="auto"/>
            </w:tcBorders>
            <w:shd w:val="clear" w:color="auto" w:fill="auto"/>
            <w:noWrap/>
            <w:vAlign w:val="center"/>
            <w:hideMark/>
          </w:tcPr>
          <w:p w14:paraId="2B42FF2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8</w:t>
            </w:r>
          </w:p>
        </w:tc>
        <w:tc>
          <w:tcPr>
            <w:tcW w:w="708" w:type="dxa"/>
            <w:tcBorders>
              <w:top w:val="nil"/>
              <w:left w:val="nil"/>
              <w:bottom w:val="single" w:sz="4" w:space="0" w:color="auto"/>
              <w:right w:val="single" w:sz="4" w:space="0" w:color="auto"/>
            </w:tcBorders>
            <w:shd w:val="clear" w:color="auto" w:fill="auto"/>
            <w:noWrap/>
            <w:vAlign w:val="center"/>
            <w:hideMark/>
          </w:tcPr>
          <w:p w14:paraId="4443FE7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132</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7F871AD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22</w:t>
            </w:r>
          </w:p>
        </w:tc>
        <w:tc>
          <w:tcPr>
            <w:tcW w:w="1276" w:type="dxa"/>
            <w:tcBorders>
              <w:top w:val="nil"/>
              <w:left w:val="nil"/>
              <w:bottom w:val="single" w:sz="4" w:space="0" w:color="auto"/>
              <w:right w:val="single" w:sz="4" w:space="0" w:color="auto"/>
            </w:tcBorders>
            <w:shd w:val="clear" w:color="auto" w:fill="auto"/>
            <w:noWrap/>
            <w:vAlign w:val="center"/>
            <w:hideMark/>
          </w:tcPr>
          <w:p w14:paraId="7D1E6A1F" w14:textId="24285E74"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Пролом</w:t>
            </w:r>
          </w:p>
        </w:tc>
        <w:tc>
          <w:tcPr>
            <w:tcW w:w="1134" w:type="dxa"/>
            <w:tcBorders>
              <w:top w:val="nil"/>
              <w:left w:val="nil"/>
              <w:bottom w:val="single" w:sz="4" w:space="0" w:color="auto"/>
              <w:right w:val="single" w:sz="4" w:space="0" w:color="auto"/>
            </w:tcBorders>
            <w:shd w:val="clear" w:color="auto" w:fill="auto"/>
            <w:noWrap/>
            <w:vAlign w:val="center"/>
            <w:hideMark/>
          </w:tcPr>
          <w:p w14:paraId="12DA1F6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54F25FF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9</w:t>
            </w:r>
          </w:p>
        </w:tc>
        <w:tc>
          <w:tcPr>
            <w:tcW w:w="851" w:type="dxa"/>
            <w:tcBorders>
              <w:top w:val="nil"/>
              <w:left w:val="nil"/>
              <w:bottom w:val="single" w:sz="4" w:space="0" w:color="auto"/>
              <w:right w:val="single" w:sz="4" w:space="0" w:color="auto"/>
            </w:tcBorders>
            <w:shd w:val="clear" w:color="auto" w:fill="auto"/>
            <w:noWrap/>
            <w:vAlign w:val="center"/>
            <w:hideMark/>
          </w:tcPr>
          <w:p w14:paraId="715797F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113</w:t>
            </w:r>
          </w:p>
        </w:tc>
      </w:tr>
      <w:tr w:rsidR="00466836" w:rsidRPr="00E07B42" w14:paraId="795694CC"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420DC4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9</w:t>
            </w:r>
          </w:p>
        </w:tc>
        <w:tc>
          <w:tcPr>
            <w:tcW w:w="1398" w:type="dxa"/>
            <w:tcBorders>
              <w:top w:val="nil"/>
              <w:left w:val="nil"/>
              <w:bottom w:val="single" w:sz="4" w:space="0" w:color="auto"/>
              <w:right w:val="single" w:sz="4" w:space="0" w:color="auto"/>
            </w:tcBorders>
            <w:shd w:val="clear" w:color="auto" w:fill="auto"/>
            <w:noWrap/>
            <w:vAlign w:val="center"/>
            <w:hideMark/>
          </w:tcPr>
          <w:p w14:paraId="0BAF5F85" w14:textId="7638AA51"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Дъбене</w:t>
            </w:r>
          </w:p>
        </w:tc>
        <w:tc>
          <w:tcPr>
            <w:tcW w:w="851" w:type="dxa"/>
            <w:tcBorders>
              <w:top w:val="nil"/>
              <w:left w:val="nil"/>
              <w:bottom w:val="single" w:sz="4" w:space="0" w:color="auto"/>
              <w:right w:val="single" w:sz="4" w:space="0" w:color="auto"/>
            </w:tcBorders>
            <w:shd w:val="clear" w:color="auto" w:fill="auto"/>
            <w:noWrap/>
            <w:vAlign w:val="center"/>
            <w:hideMark/>
          </w:tcPr>
          <w:p w14:paraId="61F02EFB"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56473FD4"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49</w:t>
            </w:r>
          </w:p>
        </w:tc>
        <w:tc>
          <w:tcPr>
            <w:tcW w:w="708" w:type="dxa"/>
            <w:tcBorders>
              <w:top w:val="nil"/>
              <w:left w:val="nil"/>
              <w:bottom w:val="single" w:sz="4" w:space="0" w:color="auto"/>
              <w:right w:val="single" w:sz="4" w:space="0" w:color="auto"/>
            </w:tcBorders>
            <w:shd w:val="clear" w:color="auto" w:fill="auto"/>
            <w:noWrap/>
            <w:vAlign w:val="center"/>
            <w:hideMark/>
          </w:tcPr>
          <w:p w14:paraId="0668906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664</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74782723"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0826F9D" w14:textId="40DF758B"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Розино</w:t>
            </w:r>
          </w:p>
        </w:tc>
        <w:tc>
          <w:tcPr>
            <w:tcW w:w="1134" w:type="dxa"/>
            <w:tcBorders>
              <w:top w:val="nil"/>
              <w:left w:val="nil"/>
              <w:bottom w:val="single" w:sz="4" w:space="0" w:color="auto"/>
              <w:right w:val="single" w:sz="4" w:space="0" w:color="auto"/>
            </w:tcBorders>
            <w:shd w:val="clear" w:color="auto" w:fill="auto"/>
            <w:noWrap/>
            <w:vAlign w:val="center"/>
            <w:hideMark/>
          </w:tcPr>
          <w:p w14:paraId="6700A44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1 033</w:t>
            </w:r>
          </w:p>
        </w:tc>
        <w:tc>
          <w:tcPr>
            <w:tcW w:w="1134" w:type="dxa"/>
            <w:tcBorders>
              <w:top w:val="nil"/>
              <w:left w:val="nil"/>
              <w:bottom w:val="single" w:sz="4" w:space="0" w:color="auto"/>
              <w:right w:val="single" w:sz="4" w:space="0" w:color="auto"/>
            </w:tcBorders>
            <w:shd w:val="clear" w:color="auto" w:fill="auto"/>
            <w:noWrap/>
            <w:vAlign w:val="center"/>
            <w:hideMark/>
          </w:tcPr>
          <w:p w14:paraId="1EAB84F3"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96</w:t>
            </w:r>
          </w:p>
        </w:tc>
        <w:tc>
          <w:tcPr>
            <w:tcW w:w="851" w:type="dxa"/>
            <w:tcBorders>
              <w:top w:val="nil"/>
              <w:left w:val="nil"/>
              <w:bottom w:val="single" w:sz="4" w:space="0" w:color="auto"/>
              <w:right w:val="single" w:sz="4" w:space="0" w:color="auto"/>
            </w:tcBorders>
            <w:shd w:val="clear" w:color="auto" w:fill="auto"/>
            <w:noWrap/>
            <w:vAlign w:val="center"/>
            <w:hideMark/>
          </w:tcPr>
          <w:p w14:paraId="35181E7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1 129</w:t>
            </w:r>
          </w:p>
        </w:tc>
      </w:tr>
      <w:tr w:rsidR="00466836" w:rsidRPr="00E07B42" w14:paraId="15EAC144"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9974BD3"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10</w:t>
            </w:r>
          </w:p>
        </w:tc>
        <w:tc>
          <w:tcPr>
            <w:tcW w:w="1398" w:type="dxa"/>
            <w:tcBorders>
              <w:top w:val="nil"/>
              <w:left w:val="nil"/>
              <w:bottom w:val="single" w:sz="4" w:space="0" w:color="auto"/>
              <w:right w:val="single" w:sz="4" w:space="0" w:color="auto"/>
            </w:tcBorders>
            <w:shd w:val="clear" w:color="auto" w:fill="auto"/>
            <w:noWrap/>
            <w:vAlign w:val="center"/>
            <w:hideMark/>
          </w:tcPr>
          <w:p w14:paraId="0C449EEB" w14:textId="7EB68BF8"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Иганово</w:t>
            </w:r>
          </w:p>
        </w:tc>
        <w:tc>
          <w:tcPr>
            <w:tcW w:w="851" w:type="dxa"/>
            <w:tcBorders>
              <w:top w:val="nil"/>
              <w:left w:val="nil"/>
              <w:bottom w:val="single" w:sz="4" w:space="0" w:color="auto"/>
              <w:right w:val="single" w:sz="4" w:space="0" w:color="auto"/>
            </w:tcBorders>
            <w:shd w:val="clear" w:color="auto" w:fill="auto"/>
            <w:noWrap/>
            <w:vAlign w:val="center"/>
            <w:hideMark/>
          </w:tcPr>
          <w:p w14:paraId="3F9158D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460AF8A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7</w:t>
            </w:r>
          </w:p>
        </w:tc>
        <w:tc>
          <w:tcPr>
            <w:tcW w:w="708" w:type="dxa"/>
            <w:tcBorders>
              <w:top w:val="nil"/>
              <w:left w:val="nil"/>
              <w:bottom w:val="single" w:sz="4" w:space="0" w:color="auto"/>
              <w:right w:val="single" w:sz="4" w:space="0" w:color="auto"/>
            </w:tcBorders>
            <w:shd w:val="clear" w:color="auto" w:fill="auto"/>
            <w:noWrap/>
            <w:vAlign w:val="center"/>
            <w:hideMark/>
          </w:tcPr>
          <w:p w14:paraId="2DF27E8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141</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4AEDDD8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24</w:t>
            </w:r>
          </w:p>
        </w:tc>
        <w:tc>
          <w:tcPr>
            <w:tcW w:w="1276" w:type="dxa"/>
            <w:tcBorders>
              <w:top w:val="nil"/>
              <w:left w:val="nil"/>
              <w:bottom w:val="single" w:sz="4" w:space="0" w:color="auto"/>
              <w:right w:val="single" w:sz="4" w:space="0" w:color="auto"/>
            </w:tcBorders>
            <w:shd w:val="clear" w:color="auto" w:fill="auto"/>
            <w:noWrap/>
            <w:vAlign w:val="center"/>
            <w:hideMark/>
          </w:tcPr>
          <w:p w14:paraId="2258A358" w14:textId="4B03C5B5"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Слатина</w:t>
            </w:r>
          </w:p>
        </w:tc>
        <w:tc>
          <w:tcPr>
            <w:tcW w:w="1134" w:type="dxa"/>
            <w:tcBorders>
              <w:top w:val="nil"/>
              <w:left w:val="nil"/>
              <w:bottom w:val="single" w:sz="4" w:space="0" w:color="auto"/>
              <w:right w:val="single" w:sz="4" w:space="0" w:color="auto"/>
            </w:tcBorders>
            <w:shd w:val="clear" w:color="auto" w:fill="auto"/>
            <w:noWrap/>
            <w:vAlign w:val="center"/>
            <w:hideMark/>
          </w:tcPr>
          <w:p w14:paraId="3D7F20E4"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332</w:t>
            </w:r>
          </w:p>
        </w:tc>
        <w:tc>
          <w:tcPr>
            <w:tcW w:w="1134" w:type="dxa"/>
            <w:tcBorders>
              <w:top w:val="nil"/>
              <w:left w:val="nil"/>
              <w:bottom w:val="single" w:sz="4" w:space="0" w:color="auto"/>
              <w:right w:val="single" w:sz="4" w:space="0" w:color="auto"/>
            </w:tcBorders>
            <w:shd w:val="clear" w:color="auto" w:fill="auto"/>
            <w:noWrap/>
            <w:vAlign w:val="center"/>
            <w:hideMark/>
          </w:tcPr>
          <w:p w14:paraId="511D8DF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37</w:t>
            </w:r>
          </w:p>
        </w:tc>
        <w:tc>
          <w:tcPr>
            <w:tcW w:w="851" w:type="dxa"/>
            <w:tcBorders>
              <w:top w:val="nil"/>
              <w:left w:val="nil"/>
              <w:bottom w:val="single" w:sz="4" w:space="0" w:color="auto"/>
              <w:right w:val="single" w:sz="4" w:space="0" w:color="auto"/>
            </w:tcBorders>
            <w:shd w:val="clear" w:color="auto" w:fill="auto"/>
            <w:noWrap/>
            <w:vAlign w:val="center"/>
            <w:hideMark/>
          </w:tcPr>
          <w:p w14:paraId="75DC0CF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369</w:t>
            </w:r>
          </w:p>
        </w:tc>
      </w:tr>
      <w:tr w:rsidR="00466836" w:rsidRPr="00E07B42" w14:paraId="5E5A6EFB"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A051DA6"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11</w:t>
            </w:r>
          </w:p>
        </w:tc>
        <w:tc>
          <w:tcPr>
            <w:tcW w:w="1398" w:type="dxa"/>
            <w:tcBorders>
              <w:top w:val="nil"/>
              <w:left w:val="nil"/>
              <w:bottom w:val="single" w:sz="4" w:space="0" w:color="auto"/>
              <w:right w:val="single" w:sz="4" w:space="0" w:color="auto"/>
            </w:tcBorders>
            <w:shd w:val="clear" w:color="auto" w:fill="auto"/>
            <w:noWrap/>
            <w:vAlign w:val="center"/>
            <w:hideMark/>
          </w:tcPr>
          <w:p w14:paraId="614F623D" w14:textId="7134D48F"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Калофер</w:t>
            </w:r>
          </w:p>
        </w:tc>
        <w:tc>
          <w:tcPr>
            <w:tcW w:w="851" w:type="dxa"/>
            <w:tcBorders>
              <w:top w:val="nil"/>
              <w:left w:val="nil"/>
              <w:bottom w:val="single" w:sz="4" w:space="0" w:color="auto"/>
              <w:right w:val="single" w:sz="4" w:space="0" w:color="auto"/>
            </w:tcBorders>
            <w:shd w:val="clear" w:color="auto" w:fill="auto"/>
            <w:noWrap/>
            <w:vAlign w:val="center"/>
            <w:hideMark/>
          </w:tcPr>
          <w:p w14:paraId="3D789E7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1 228</w:t>
            </w:r>
          </w:p>
        </w:tc>
        <w:tc>
          <w:tcPr>
            <w:tcW w:w="1134" w:type="dxa"/>
            <w:tcBorders>
              <w:top w:val="nil"/>
              <w:left w:val="nil"/>
              <w:bottom w:val="single" w:sz="4" w:space="0" w:color="auto"/>
              <w:right w:val="single" w:sz="4" w:space="0" w:color="auto"/>
            </w:tcBorders>
            <w:shd w:val="clear" w:color="auto" w:fill="auto"/>
            <w:noWrap/>
            <w:vAlign w:val="center"/>
            <w:hideMark/>
          </w:tcPr>
          <w:p w14:paraId="57633E8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146</w:t>
            </w:r>
          </w:p>
        </w:tc>
        <w:tc>
          <w:tcPr>
            <w:tcW w:w="708" w:type="dxa"/>
            <w:tcBorders>
              <w:top w:val="nil"/>
              <w:left w:val="nil"/>
              <w:bottom w:val="single" w:sz="4" w:space="0" w:color="auto"/>
              <w:right w:val="single" w:sz="4" w:space="0" w:color="auto"/>
            </w:tcBorders>
            <w:shd w:val="clear" w:color="auto" w:fill="auto"/>
            <w:noWrap/>
            <w:vAlign w:val="center"/>
            <w:hideMark/>
          </w:tcPr>
          <w:p w14:paraId="1563777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1 374</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23EB250A"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25</w:t>
            </w:r>
          </w:p>
        </w:tc>
        <w:tc>
          <w:tcPr>
            <w:tcW w:w="1276" w:type="dxa"/>
            <w:tcBorders>
              <w:top w:val="nil"/>
              <w:left w:val="nil"/>
              <w:bottom w:val="single" w:sz="4" w:space="0" w:color="auto"/>
              <w:right w:val="single" w:sz="4" w:space="0" w:color="auto"/>
            </w:tcBorders>
            <w:shd w:val="clear" w:color="auto" w:fill="auto"/>
            <w:noWrap/>
            <w:vAlign w:val="center"/>
            <w:hideMark/>
          </w:tcPr>
          <w:p w14:paraId="0EF8C06F" w14:textId="3B8C12CF"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Соколица</w:t>
            </w:r>
          </w:p>
        </w:tc>
        <w:tc>
          <w:tcPr>
            <w:tcW w:w="1134" w:type="dxa"/>
            <w:tcBorders>
              <w:top w:val="nil"/>
              <w:left w:val="nil"/>
              <w:bottom w:val="single" w:sz="4" w:space="0" w:color="auto"/>
              <w:right w:val="single" w:sz="4" w:space="0" w:color="auto"/>
            </w:tcBorders>
            <w:shd w:val="clear" w:color="auto" w:fill="auto"/>
            <w:noWrap/>
            <w:vAlign w:val="center"/>
            <w:hideMark/>
          </w:tcPr>
          <w:p w14:paraId="77FB26F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225</w:t>
            </w:r>
          </w:p>
        </w:tc>
        <w:tc>
          <w:tcPr>
            <w:tcW w:w="1134" w:type="dxa"/>
            <w:tcBorders>
              <w:top w:val="nil"/>
              <w:left w:val="nil"/>
              <w:bottom w:val="single" w:sz="4" w:space="0" w:color="auto"/>
              <w:right w:val="single" w:sz="4" w:space="0" w:color="auto"/>
            </w:tcBorders>
            <w:shd w:val="clear" w:color="auto" w:fill="auto"/>
            <w:noWrap/>
            <w:vAlign w:val="center"/>
            <w:hideMark/>
          </w:tcPr>
          <w:p w14:paraId="79126D8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28</w:t>
            </w:r>
          </w:p>
        </w:tc>
        <w:tc>
          <w:tcPr>
            <w:tcW w:w="851" w:type="dxa"/>
            <w:tcBorders>
              <w:top w:val="nil"/>
              <w:left w:val="nil"/>
              <w:bottom w:val="single" w:sz="4" w:space="0" w:color="auto"/>
              <w:right w:val="single" w:sz="4" w:space="0" w:color="auto"/>
            </w:tcBorders>
            <w:shd w:val="clear" w:color="auto" w:fill="auto"/>
            <w:noWrap/>
            <w:vAlign w:val="center"/>
            <w:hideMark/>
          </w:tcPr>
          <w:p w14:paraId="5300BCD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253</w:t>
            </w:r>
          </w:p>
        </w:tc>
      </w:tr>
      <w:tr w:rsidR="00466836" w:rsidRPr="00E07B42" w14:paraId="4EA97D32"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E608752"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12</w:t>
            </w:r>
          </w:p>
        </w:tc>
        <w:tc>
          <w:tcPr>
            <w:tcW w:w="1398" w:type="dxa"/>
            <w:tcBorders>
              <w:top w:val="nil"/>
              <w:left w:val="nil"/>
              <w:bottom w:val="single" w:sz="4" w:space="0" w:color="auto"/>
              <w:right w:val="single" w:sz="4" w:space="0" w:color="auto"/>
            </w:tcBorders>
            <w:shd w:val="clear" w:color="auto" w:fill="auto"/>
            <w:noWrap/>
            <w:vAlign w:val="center"/>
            <w:hideMark/>
          </w:tcPr>
          <w:p w14:paraId="68344375" w14:textId="20BF51D5"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Каравелово</w:t>
            </w:r>
          </w:p>
        </w:tc>
        <w:tc>
          <w:tcPr>
            <w:tcW w:w="851" w:type="dxa"/>
            <w:tcBorders>
              <w:top w:val="nil"/>
              <w:left w:val="nil"/>
              <w:bottom w:val="single" w:sz="4" w:space="0" w:color="auto"/>
              <w:right w:val="single" w:sz="4" w:space="0" w:color="auto"/>
            </w:tcBorders>
            <w:shd w:val="clear" w:color="auto" w:fill="auto"/>
            <w:noWrap/>
            <w:vAlign w:val="center"/>
            <w:hideMark/>
          </w:tcPr>
          <w:p w14:paraId="380CC435"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491</w:t>
            </w:r>
          </w:p>
        </w:tc>
        <w:tc>
          <w:tcPr>
            <w:tcW w:w="1134" w:type="dxa"/>
            <w:tcBorders>
              <w:top w:val="nil"/>
              <w:left w:val="nil"/>
              <w:bottom w:val="single" w:sz="4" w:space="0" w:color="auto"/>
              <w:right w:val="single" w:sz="4" w:space="0" w:color="auto"/>
            </w:tcBorders>
            <w:shd w:val="clear" w:color="auto" w:fill="auto"/>
            <w:noWrap/>
            <w:vAlign w:val="center"/>
            <w:hideMark/>
          </w:tcPr>
          <w:p w14:paraId="5CD003E3"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36</w:t>
            </w:r>
          </w:p>
        </w:tc>
        <w:tc>
          <w:tcPr>
            <w:tcW w:w="708" w:type="dxa"/>
            <w:tcBorders>
              <w:top w:val="nil"/>
              <w:left w:val="nil"/>
              <w:bottom w:val="single" w:sz="4" w:space="0" w:color="auto"/>
              <w:right w:val="single" w:sz="4" w:space="0" w:color="auto"/>
            </w:tcBorders>
            <w:shd w:val="clear" w:color="auto" w:fill="auto"/>
            <w:noWrap/>
            <w:vAlign w:val="center"/>
            <w:hideMark/>
          </w:tcPr>
          <w:p w14:paraId="3332051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527</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20FB07B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26</w:t>
            </w:r>
          </w:p>
        </w:tc>
        <w:tc>
          <w:tcPr>
            <w:tcW w:w="1276" w:type="dxa"/>
            <w:tcBorders>
              <w:top w:val="nil"/>
              <w:left w:val="nil"/>
              <w:bottom w:val="single" w:sz="4" w:space="0" w:color="auto"/>
              <w:right w:val="single" w:sz="4" w:space="0" w:color="auto"/>
            </w:tcBorders>
            <w:shd w:val="clear" w:color="auto" w:fill="auto"/>
            <w:noWrap/>
            <w:vAlign w:val="center"/>
            <w:hideMark/>
          </w:tcPr>
          <w:p w14:paraId="5964040B" w14:textId="58843114"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Столетово</w:t>
            </w:r>
          </w:p>
        </w:tc>
        <w:tc>
          <w:tcPr>
            <w:tcW w:w="1134" w:type="dxa"/>
            <w:tcBorders>
              <w:top w:val="nil"/>
              <w:left w:val="nil"/>
              <w:bottom w:val="single" w:sz="4" w:space="0" w:color="auto"/>
              <w:right w:val="single" w:sz="4" w:space="0" w:color="auto"/>
            </w:tcBorders>
            <w:shd w:val="clear" w:color="auto" w:fill="auto"/>
            <w:noWrap/>
            <w:vAlign w:val="center"/>
            <w:hideMark/>
          </w:tcPr>
          <w:p w14:paraId="6CFC10E8"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272</w:t>
            </w:r>
          </w:p>
        </w:tc>
        <w:tc>
          <w:tcPr>
            <w:tcW w:w="1134" w:type="dxa"/>
            <w:tcBorders>
              <w:top w:val="nil"/>
              <w:left w:val="nil"/>
              <w:bottom w:val="single" w:sz="4" w:space="0" w:color="auto"/>
              <w:right w:val="single" w:sz="4" w:space="0" w:color="auto"/>
            </w:tcBorders>
            <w:shd w:val="clear" w:color="auto" w:fill="auto"/>
            <w:noWrap/>
            <w:vAlign w:val="center"/>
            <w:hideMark/>
          </w:tcPr>
          <w:p w14:paraId="1D21783D"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22</w:t>
            </w:r>
          </w:p>
        </w:tc>
        <w:tc>
          <w:tcPr>
            <w:tcW w:w="851" w:type="dxa"/>
            <w:tcBorders>
              <w:top w:val="nil"/>
              <w:left w:val="nil"/>
              <w:bottom w:val="single" w:sz="4" w:space="0" w:color="auto"/>
              <w:right w:val="single" w:sz="4" w:space="0" w:color="auto"/>
            </w:tcBorders>
            <w:shd w:val="clear" w:color="auto" w:fill="auto"/>
            <w:noWrap/>
            <w:vAlign w:val="center"/>
            <w:hideMark/>
          </w:tcPr>
          <w:p w14:paraId="280E7BA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294</w:t>
            </w:r>
          </w:p>
        </w:tc>
      </w:tr>
      <w:tr w:rsidR="00466836" w:rsidRPr="00E07B42" w14:paraId="68E940D2"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734B95C"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13</w:t>
            </w:r>
          </w:p>
        </w:tc>
        <w:tc>
          <w:tcPr>
            <w:tcW w:w="1398" w:type="dxa"/>
            <w:tcBorders>
              <w:top w:val="nil"/>
              <w:left w:val="nil"/>
              <w:bottom w:val="single" w:sz="4" w:space="0" w:color="auto"/>
              <w:right w:val="single" w:sz="4" w:space="0" w:color="auto"/>
            </w:tcBorders>
            <w:shd w:val="clear" w:color="auto" w:fill="auto"/>
            <w:noWrap/>
            <w:vAlign w:val="center"/>
            <w:hideMark/>
          </w:tcPr>
          <w:p w14:paraId="1CB7E23B" w14:textId="78760202"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Карлово</w:t>
            </w:r>
          </w:p>
        </w:tc>
        <w:tc>
          <w:tcPr>
            <w:tcW w:w="851" w:type="dxa"/>
            <w:tcBorders>
              <w:top w:val="nil"/>
              <w:left w:val="nil"/>
              <w:bottom w:val="single" w:sz="4" w:space="0" w:color="auto"/>
              <w:right w:val="single" w:sz="4" w:space="0" w:color="auto"/>
            </w:tcBorders>
            <w:shd w:val="clear" w:color="auto" w:fill="auto"/>
            <w:noWrap/>
            <w:vAlign w:val="center"/>
            <w:hideMark/>
          </w:tcPr>
          <w:p w14:paraId="556EA2C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11 394</w:t>
            </w:r>
          </w:p>
        </w:tc>
        <w:tc>
          <w:tcPr>
            <w:tcW w:w="1134" w:type="dxa"/>
            <w:tcBorders>
              <w:top w:val="nil"/>
              <w:left w:val="nil"/>
              <w:bottom w:val="single" w:sz="4" w:space="0" w:color="auto"/>
              <w:right w:val="single" w:sz="4" w:space="0" w:color="auto"/>
            </w:tcBorders>
            <w:shd w:val="clear" w:color="auto" w:fill="auto"/>
            <w:noWrap/>
            <w:vAlign w:val="center"/>
            <w:hideMark/>
          </w:tcPr>
          <w:p w14:paraId="1068D3F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1 306</w:t>
            </w:r>
          </w:p>
        </w:tc>
        <w:tc>
          <w:tcPr>
            <w:tcW w:w="708" w:type="dxa"/>
            <w:tcBorders>
              <w:top w:val="nil"/>
              <w:left w:val="nil"/>
              <w:bottom w:val="single" w:sz="4" w:space="0" w:color="auto"/>
              <w:right w:val="single" w:sz="4" w:space="0" w:color="auto"/>
            </w:tcBorders>
            <w:shd w:val="clear" w:color="auto" w:fill="auto"/>
            <w:noWrap/>
            <w:vAlign w:val="center"/>
            <w:hideMark/>
          </w:tcPr>
          <w:p w14:paraId="209777E1"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12 700</w:t>
            </w:r>
          </w:p>
        </w:tc>
        <w:tc>
          <w:tcPr>
            <w:tcW w:w="567" w:type="dxa"/>
            <w:tcBorders>
              <w:top w:val="nil"/>
              <w:left w:val="nil"/>
              <w:bottom w:val="single" w:sz="4" w:space="0" w:color="auto"/>
              <w:right w:val="single" w:sz="4" w:space="0" w:color="auto"/>
            </w:tcBorders>
            <w:shd w:val="clear" w:color="auto" w:fill="B4C6E7" w:themeFill="accent1" w:themeFillTint="66"/>
            <w:noWrap/>
            <w:vAlign w:val="center"/>
            <w:hideMark/>
          </w:tcPr>
          <w:p w14:paraId="6DDEB67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27</w:t>
            </w:r>
          </w:p>
        </w:tc>
        <w:tc>
          <w:tcPr>
            <w:tcW w:w="1276" w:type="dxa"/>
            <w:tcBorders>
              <w:top w:val="nil"/>
              <w:left w:val="nil"/>
              <w:bottom w:val="single" w:sz="4" w:space="0" w:color="auto"/>
              <w:right w:val="single" w:sz="4" w:space="0" w:color="auto"/>
            </w:tcBorders>
            <w:shd w:val="clear" w:color="auto" w:fill="auto"/>
            <w:noWrap/>
            <w:vAlign w:val="center"/>
            <w:hideMark/>
          </w:tcPr>
          <w:p w14:paraId="140B2197" w14:textId="4A2A48D2"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Христо Даново</w:t>
            </w:r>
          </w:p>
        </w:tc>
        <w:tc>
          <w:tcPr>
            <w:tcW w:w="1134" w:type="dxa"/>
            <w:tcBorders>
              <w:top w:val="nil"/>
              <w:left w:val="nil"/>
              <w:bottom w:val="single" w:sz="4" w:space="0" w:color="auto"/>
              <w:right w:val="single" w:sz="4" w:space="0" w:color="auto"/>
            </w:tcBorders>
            <w:shd w:val="clear" w:color="auto" w:fill="auto"/>
            <w:noWrap/>
            <w:vAlign w:val="center"/>
            <w:hideMark/>
          </w:tcPr>
          <w:p w14:paraId="0A146B69"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424</w:t>
            </w:r>
          </w:p>
        </w:tc>
        <w:tc>
          <w:tcPr>
            <w:tcW w:w="1134" w:type="dxa"/>
            <w:tcBorders>
              <w:top w:val="nil"/>
              <w:left w:val="nil"/>
              <w:bottom w:val="single" w:sz="4" w:space="0" w:color="auto"/>
              <w:right w:val="single" w:sz="4" w:space="0" w:color="auto"/>
            </w:tcBorders>
            <w:shd w:val="clear" w:color="auto" w:fill="auto"/>
            <w:noWrap/>
            <w:vAlign w:val="center"/>
            <w:hideMark/>
          </w:tcPr>
          <w:p w14:paraId="4C694E8B"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47</w:t>
            </w:r>
          </w:p>
        </w:tc>
        <w:tc>
          <w:tcPr>
            <w:tcW w:w="851" w:type="dxa"/>
            <w:tcBorders>
              <w:top w:val="nil"/>
              <w:left w:val="nil"/>
              <w:bottom w:val="single" w:sz="4" w:space="0" w:color="auto"/>
              <w:right w:val="single" w:sz="4" w:space="0" w:color="auto"/>
            </w:tcBorders>
            <w:shd w:val="clear" w:color="auto" w:fill="auto"/>
            <w:noWrap/>
            <w:vAlign w:val="center"/>
            <w:hideMark/>
          </w:tcPr>
          <w:p w14:paraId="7EF71B8F"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471</w:t>
            </w:r>
          </w:p>
        </w:tc>
      </w:tr>
      <w:tr w:rsidR="00466836" w:rsidRPr="00E07B42" w14:paraId="3A6EEFAF" w14:textId="77777777" w:rsidTr="002B36A5">
        <w:trPr>
          <w:trHeight w:val="288"/>
        </w:trPr>
        <w:tc>
          <w:tcPr>
            <w:tcW w:w="440"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768AC80"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14</w:t>
            </w:r>
          </w:p>
        </w:tc>
        <w:tc>
          <w:tcPr>
            <w:tcW w:w="1398" w:type="dxa"/>
            <w:tcBorders>
              <w:top w:val="nil"/>
              <w:left w:val="nil"/>
              <w:bottom w:val="single" w:sz="4" w:space="0" w:color="auto"/>
              <w:right w:val="single" w:sz="4" w:space="0" w:color="auto"/>
            </w:tcBorders>
            <w:shd w:val="clear" w:color="auto" w:fill="auto"/>
            <w:noWrap/>
            <w:vAlign w:val="center"/>
            <w:hideMark/>
          </w:tcPr>
          <w:p w14:paraId="65AEA023" w14:textId="0EA8BF19" w:rsidR="00466836" w:rsidRPr="00F94557" w:rsidRDefault="00466836" w:rsidP="00F94557">
            <w:pPr>
              <w:spacing w:after="0"/>
              <w:rPr>
                <w:rFonts w:ascii="Times New Roman" w:hAnsi="Times New Roman" w:cs="Times New Roman"/>
                <w:color w:val="000000"/>
                <w:lang w:val="bg-BG"/>
              </w:rPr>
            </w:pPr>
            <w:r w:rsidRPr="00F94557">
              <w:rPr>
                <w:rFonts w:ascii="Times New Roman" w:hAnsi="Times New Roman" w:cs="Times New Roman"/>
                <w:color w:val="000000"/>
                <w:lang w:val="bg-BG"/>
              </w:rPr>
              <w:t>Климент</w:t>
            </w:r>
          </w:p>
        </w:tc>
        <w:tc>
          <w:tcPr>
            <w:tcW w:w="851" w:type="dxa"/>
            <w:tcBorders>
              <w:top w:val="nil"/>
              <w:left w:val="nil"/>
              <w:bottom w:val="single" w:sz="4" w:space="0" w:color="auto"/>
              <w:right w:val="single" w:sz="4" w:space="0" w:color="auto"/>
            </w:tcBorders>
            <w:shd w:val="clear" w:color="auto" w:fill="auto"/>
            <w:noWrap/>
            <w:vAlign w:val="center"/>
            <w:hideMark/>
          </w:tcPr>
          <w:p w14:paraId="77423F4B"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431</w:t>
            </w:r>
          </w:p>
        </w:tc>
        <w:tc>
          <w:tcPr>
            <w:tcW w:w="1134" w:type="dxa"/>
            <w:tcBorders>
              <w:top w:val="nil"/>
              <w:left w:val="nil"/>
              <w:bottom w:val="single" w:sz="4" w:space="0" w:color="auto"/>
              <w:right w:val="single" w:sz="4" w:space="0" w:color="auto"/>
            </w:tcBorders>
            <w:shd w:val="clear" w:color="auto" w:fill="auto"/>
            <w:noWrap/>
            <w:vAlign w:val="center"/>
            <w:hideMark/>
          </w:tcPr>
          <w:p w14:paraId="4383259E"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39</w:t>
            </w:r>
          </w:p>
        </w:tc>
        <w:tc>
          <w:tcPr>
            <w:tcW w:w="708" w:type="dxa"/>
            <w:tcBorders>
              <w:top w:val="nil"/>
              <w:left w:val="nil"/>
              <w:bottom w:val="single" w:sz="4" w:space="0" w:color="auto"/>
              <w:right w:val="single" w:sz="4" w:space="0" w:color="auto"/>
            </w:tcBorders>
            <w:shd w:val="clear" w:color="auto" w:fill="auto"/>
            <w:noWrap/>
            <w:vAlign w:val="center"/>
            <w:hideMark/>
          </w:tcPr>
          <w:p w14:paraId="19470487" w14:textId="77777777" w:rsidR="00466836" w:rsidRPr="00F94557" w:rsidRDefault="00466836" w:rsidP="00F94557">
            <w:pPr>
              <w:spacing w:after="0"/>
              <w:jc w:val="right"/>
              <w:rPr>
                <w:rFonts w:ascii="Times New Roman" w:hAnsi="Times New Roman" w:cs="Times New Roman"/>
                <w:color w:val="000000"/>
                <w:lang w:val="bg-BG"/>
              </w:rPr>
            </w:pPr>
            <w:r w:rsidRPr="00F94557">
              <w:rPr>
                <w:rFonts w:ascii="Times New Roman" w:hAnsi="Times New Roman" w:cs="Times New Roman"/>
                <w:color w:val="000000"/>
                <w:lang w:val="bg-BG"/>
              </w:rPr>
              <w:t>470</w:t>
            </w:r>
          </w:p>
        </w:tc>
        <w:tc>
          <w:tcPr>
            <w:tcW w:w="567" w:type="dxa"/>
            <w:tcBorders>
              <w:top w:val="nil"/>
              <w:left w:val="nil"/>
              <w:bottom w:val="single" w:sz="4" w:space="0" w:color="auto"/>
              <w:right w:val="single" w:sz="4" w:space="0" w:color="auto"/>
            </w:tcBorders>
            <w:shd w:val="clear" w:color="000000" w:fill="D0CECE"/>
            <w:noWrap/>
            <w:vAlign w:val="center"/>
            <w:hideMark/>
          </w:tcPr>
          <w:p w14:paraId="5485789F" w14:textId="14C2DE64" w:rsidR="00466836" w:rsidRPr="00F94557" w:rsidRDefault="00466836" w:rsidP="00F94557">
            <w:pPr>
              <w:spacing w:after="0"/>
              <w:jc w:val="right"/>
              <w:rPr>
                <w:rFonts w:ascii="Times New Roman" w:hAnsi="Times New Roman" w:cs="Times New Roman"/>
                <w:b/>
                <w:bCs/>
                <w:color w:val="000000"/>
                <w:lang w:val="bg-BG"/>
              </w:rPr>
            </w:pPr>
          </w:p>
        </w:tc>
        <w:tc>
          <w:tcPr>
            <w:tcW w:w="1276" w:type="dxa"/>
            <w:tcBorders>
              <w:top w:val="nil"/>
              <w:left w:val="nil"/>
              <w:bottom w:val="single" w:sz="4" w:space="0" w:color="auto"/>
              <w:right w:val="single" w:sz="4" w:space="0" w:color="auto"/>
            </w:tcBorders>
            <w:shd w:val="clear" w:color="000000" w:fill="D0CECE"/>
            <w:noWrap/>
            <w:vAlign w:val="center"/>
            <w:hideMark/>
          </w:tcPr>
          <w:p w14:paraId="1F7153D7" w14:textId="05B1129D" w:rsidR="00466836" w:rsidRPr="00F94557" w:rsidRDefault="00F94557" w:rsidP="00F94557">
            <w:pPr>
              <w:spacing w:after="0"/>
              <w:jc w:val="right"/>
              <w:rPr>
                <w:rFonts w:ascii="Times New Roman" w:hAnsi="Times New Roman" w:cs="Times New Roman"/>
                <w:b/>
                <w:bCs/>
                <w:color w:val="000000"/>
                <w:lang w:val="bg-BG"/>
              </w:rPr>
            </w:pPr>
            <w:r>
              <w:rPr>
                <w:rFonts w:ascii="Times New Roman" w:hAnsi="Times New Roman" w:cs="Times New Roman"/>
                <w:b/>
                <w:bCs/>
                <w:color w:val="000000"/>
                <w:lang w:val="bg-BG"/>
              </w:rPr>
              <w:t>Общо:</w:t>
            </w:r>
          </w:p>
        </w:tc>
        <w:tc>
          <w:tcPr>
            <w:tcW w:w="1134" w:type="dxa"/>
            <w:tcBorders>
              <w:top w:val="nil"/>
              <w:left w:val="nil"/>
              <w:bottom w:val="single" w:sz="4" w:space="0" w:color="auto"/>
              <w:right w:val="single" w:sz="4" w:space="0" w:color="auto"/>
            </w:tcBorders>
            <w:shd w:val="clear" w:color="000000" w:fill="D0CECE"/>
            <w:noWrap/>
            <w:vAlign w:val="center"/>
            <w:hideMark/>
          </w:tcPr>
          <w:p w14:paraId="59AA1E0B" w14:textId="77777777" w:rsidR="00466836" w:rsidRPr="00F94557" w:rsidRDefault="00466836" w:rsidP="00F94557">
            <w:pPr>
              <w:spacing w:after="0"/>
              <w:jc w:val="right"/>
              <w:rPr>
                <w:rFonts w:ascii="Times New Roman" w:hAnsi="Times New Roman" w:cs="Times New Roman"/>
                <w:b/>
                <w:bCs/>
                <w:color w:val="000000"/>
                <w:lang w:val="bg-BG"/>
              </w:rPr>
            </w:pPr>
            <w:r w:rsidRPr="00F94557">
              <w:rPr>
                <w:rFonts w:ascii="Times New Roman" w:hAnsi="Times New Roman" w:cs="Times New Roman"/>
                <w:b/>
                <w:bCs/>
                <w:color w:val="000000"/>
                <w:lang w:val="bg-BG"/>
              </w:rPr>
              <w:t>21 111</w:t>
            </w:r>
          </w:p>
        </w:tc>
        <w:tc>
          <w:tcPr>
            <w:tcW w:w="1134" w:type="dxa"/>
            <w:tcBorders>
              <w:top w:val="nil"/>
              <w:left w:val="nil"/>
              <w:bottom w:val="single" w:sz="4" w:space="0" w:color="auto"/>
              <w:right w:val="single" w:sz="4" w:space="0" w:color="auto"/>
            </w:tcBorders>
            <w:shd w:val="clear" w:color="000000" w:fill="D0CECE"/>
            <w:noWrap/>
            <w:vAlign w:val="center"/>
            <w:hideMark/>
          </w:tcPr>
          <w:p w14:paraId="6E4F7C03" w14:textId="77777777" w:rsidR="00466836" w:rsidRPr="00F94557" w:rsidRDefault="00466836" w:rsidP="00F94557">
            <w:pPr>
              <w:spacing w:after="0"/>
              <w:jc w:val="right"/>
              <w:rPr>
                <w:rFonts w:ascii="Times New Roman" w:hAnsi="Times New Roman" w:cs="Times New Roman"/>
                <w:b/>
                <w:bCs/>
                <w:color w:val="000000"/>
                <w:lang w:val="bg-BG"/>
              </w:rPr>
            </w:pPr>
            <w:r w:rsidRPr="00F94557">
              <w:rPr>
                <w:rFonts w:ascii="Times New Roman" w:hAnsi="Times New Roman" w:cs="Times New Roman"/>
                <w:b/>
                <w:bCs/>
                <w:color w:val="000000"/>
                <w:lang w:val="bg-BG"/>
              </w:rPr>
              <w:t>2 215</w:t>
            </w:r>
          </w:p>
        </w:tc>
        <w:tc>
          <w:tcPr>
            <w:tcW w:w="851" w:type="dxa"/>
            <w:tcBorders>
              <w:top w:val="nil"/>
              <w:left w:val="nil"/>
              <w:bottom w:val="single" w:sz="4" w:space="0" w:color="auto"/>
              <w:right w:val="single" w:sz="4" w:space="0" w:color="auto"/>
            </w:tcBorders>
            <w:shd w:val="clear" w:color="000000" w:fill="D0CECE"/>
            <w:noWrap/>
            <w:vAlign w:val="center"/>
            <w:hideMark/>
          </w:tcPr>
          <w:p w14:paraId="7A556E21" w14:textId="77777777" w:rsidR="00466836" w:rsidRPr="00F94557" w:rsidRDefault="00466836" w:rsidP="00F94557">
            <w:pPr>
              <w:spacing w:after="0"/>
              <w:jc w:val="right"/>
              <w:rPr>
                <w:rFonts w:ascii="Times New Roman" w:hAnsi="Times New Roman" w:cs="Times New Roman"/>
                <w:b/>
                <w:bCs/>
                <w:color w:val="000000"/>
                <w:lang w:val="bg-BG"/>
              </w:rPr>
            </w:pPr>
            <w:r w:rsidRPr="00F94557">
              <w:rPr>
                <w:rFonts w:ascii="Times New Roman" w:hAnsi="Times New Roman" w:cs="Times New Roman"/>
                <w:b/>
                <w:bCs/>
                <w:color w:val="000000"/>
                <w:lang w:val="bg-BG"/>
              </w:rPr>
              <w:t>23 326</w:t>
            </w:r>
          </w:p>
        </w:tc>
      </w:tr>
    </w:tbl>
    <w:p w14:paraId="6DA86A60" w14:textId="7B109B06" w:rsidR="00F00E4B" w:rsidRDefault="00466836" w:rsidP="00466836">
      <w:pPr>
        <w:spacing w:after="45"/>
        <w:jc w:val="both"/>
        <w:rPr>
          <w:rFonts w:ascii="Times New Roman" w:hAnsi="Times New Roman" w:cs="Times New Roman"/>
          <w:i/>
          <w:iCs/>
          <w:sz w:val="24"/>
          <w:szCs w:val="24"/>
          <w:lang w:val="bg-BG"/>
        </w:rPr>
      </w:pPr>
      <w:r w:rsidRPr="00E07B42">
        <w:rPr>
          <w:rFonts w:ascii="Times New Roman" w:hAnsi="Times New Roman" w:cs="Times New Roman"/>
          <w:i/>
          <w:iCs/>
          <w:sz w:val="24"/>
          <w:szCs w:val="24"/>
          <w:lang w:val="bg-BG"/>
        </w:rPr>
        <w:t xml:space="preserve"> Таблица 2</w:t>
      </w:r>
      <w:r w:rsidR="00F00E4B">
        <w:rPr>
          <w:rFonts w:ascii="Times New Roman" w:hAnsi="Times New Roman" w:cs="Times New Roman"/>
          <w:i/>
          <w:iCs/>
          <w:sz w:val="24"/>
          <w:szCs w:val="24"/>
          <w:lang w:val="bg-BG"/>
        </w:rPr>
        <w:t>2</w:t>
      </w:r>
      <w:r w:rsidRPr="00E07B42">
        <w:rPr>
          <w:rFonts w:ascii="Times New Roman" w:hAnsi="Times New Roman" w:cs="Times New Roman"/>
          <w:i/>
          <w:iCs/>
          <w:sz w:val="24"/>
          <w:szCs w:val="24"/>
          <w:lang w:val="bg-BG"/>
        </w:rPr>
        <w:t>.</w:t>
      </w:r>
      <w:r w:rsidR="00F00E4B">
        <w:rPr>
          <w:rFonts w:ascii="Times New Roman" w:hAnsi="Times New Roman" w:cs="Times New Roman"/>
          <w:i/>
          <w:iCs/>
          <w:sz w:val="24"/>
          <w:szCs w:val="24"/>
          <w:lang w:val="bg-BG"/>
        </w:rPr>
        <w:t xml:space="preserve"> </w:t>
      </w:r>
      <w:r w:rsidRPr="00E07B42">
        <w:rPr>
          <w:rFonts w:ascii="Times New Roman" w:hAnsi="Times New Roman" w:cs="Times New Roman"/>
          <w:i/>
          <w:iCs/>
          <w:sz w:val="24"/>
          <w:szCs w:val="24"/>
          <w:lang w:val="bg-BG"/>
        </w:rPr>
        <w:t xml:space="preserve">Брой </w:t>
      </w:r>
      <w:r w:rsidR="006814FD">
        <w:rPr>
          <w:rFonts w:ascii="Times New Roman" w:hAnsi="Times New Roman" w:cs="Times New Roman"/>
          <w:i/>
          <w:iCs/>
          <w:sz w:val="24"/>
          <w:szCs w:val="24"/>
          <w:lang w:val="bg-BG"/>
        </w:rPr>
        <w:t xml:space="preserve">и вид </w:t>
      </w:r>
      <w:r w:rsidRPr="00E07B42">
        <w:rPr>
          <w:rFonts w:ascii="Times New Roman" w:hAnsi="Times New Roman" w:cs="Times New Roman"/>
          <w:i/>
          <w:iCs/>
          <w:sz w:val="24"/>
          <w:szCs w:val="24"/>
          <w:lang w:val="bg-BG"/>
        </w:rPr>
        <w:t xml:space="preserve">на автомобилите на територията на Община Карлово </w:t>
      </w:r>
    </w:p>
    <w:p w14:paraId="0436CABA" w14:textId="2945966C" w:rsidR="00466836" w:rsidRDefault="00466836" w:rsidP="00466836">
      <w:pPr>
        <w:spacing w:after="45"/>
        <w:jc w:val="both"/>
        <w:rPr>
          <w:rFonts w:ascii="Times New Roman" w:hAnsi="Times New Roman" w:cs="Times New Roman"/>
          <w:i/>
          <w:iCs/>
          <w:sz w:val="24"/>
          <w:szCs w:val="24"/>
          <w:lang w:val="bg-BG"/>
        </w:rPr>
      </w:pPr>
      <w:r w:rsidRPr="00E07B42">
        <w:rPr>
          <w:rFonts w:ascii="Times New Roman" w:hAnsi="Times New Roman" w:cs="Times New Roman"/>
          <w:i/>
          <w:iCs/>
          <w:sz w:val="24"/>
          <w:szCs w:val="24"/>
          <w:lang w:val="bg-BG"/>
        </w:rPr>
        <w:t xml:space="preserve">Източник: Община Карлово </w:t>
      </w:r>
    </w:p>
    <w:p w14:paraId="4A7FC913" w14:textId="77777777" w:rsidR="00F00E4B" w:rsidRDefault="00F00E4B" w:rsidP="00466836">
      <w:pPr>
        <w:spacing w:after="45"/>
        <w:jc w:val="both"/>
        <w:rPr>
          <w:rFonts w:ascii="Times New Roman" w:hAnsi="Times New Roman" w:cs="Times New Roman"/>
          <w:i/>
          <w:iCs/>
          <w:color w:val="FF0000"/>
          <w:sz w:val="24"/>
          <w:szCs w:val="24"/>
          <w:lang w:val="bg-BG"/>
        </w:rPr>
      </w:pPr>
    </w:p>
    <w:p w14:paraId="0C407FBD" w14:textId="77777777" w:rsidR="00DB1EDB" w:rsidRPr="00E07B42" w:rsidRDefault="00DB1EDB" w:rsidP="00466836">
      <w:pPr>
        <w:spacing w:after="45"/>
        <w:jc w:val="both"/>
        <w:rPr>
          <w:rFonts w:ascii="Times New Roman" w:hAnsi="Times New Roman" w:cs="Times New Roman"/>
          <w:i/>
          <w:iCs/>
          <w:color w:val="FF0000"/>
          <w:sz w:val="24"/>
          <w:szCs w:val="24"/>
          <w:lang w:val="bg-BG"/>
        </w:rPr>
      </w:pPr>
    </w:p>
    <w:p w14:paraId="450C06CE" w14:textId="77777777" w:rsidR="00466836" w:rsidRPr="00DB1EDB" w:rsidRDefault="00466836" w:rsidP="00466836">
      <w:pPr>
        <w:spacing w:after="45"/>
        <w:jc w:val="both"/>
        <w:rPr>
          <w:rFonts w:ascii="Times New Roman" w:hAnsi="Times New Roman" w:cs="Times New Roman"/>
          <w:b/>
          <w:bCs/>
          <w:iCs/>
          <w:sz w:val="24"/>
          <w:szCs w:val="24"/>
          <w:u w:val="single"/>
          <w:lang w:val="bg-BG"/>
        </w:rPr>
      </w:pPr>
      <w:r w:rsidRPr="00DB1EDB">
        <w:rPr>
          <w:rFonts w:ascii="Times New Roman" w:hAnsi="Times New Roman" w:cs="Times New Roman"/>
          <w:b/>
          <w:bCs/>
          <w:iCs/>
          <w:sz w:val="24"/>
          <w:szCs w:val="24"/>
          <w:u w:val="single"/>
          <w:lang w:val="bg-BG"/>
        </w:rPr>
        <w:t>Железопътен транспорт</w:t>
      </w:r>
    </w:p>
    <w:p w14:paraId="0745D763" w14:textId="553A3D53"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През територията на Община Карлово преминава железопътна линия София – Карлово – Бургас, както и второстепенната Карлово</w:t>
      </w:r>
      <w:r w:rsidR="009145CB">
        <w:rPr>
          <w:rFonts w:ascii="Times New Roman" w:hAnsi="Times New Roman" w:cs="Times New Roman"/>
          <w:sz w:val="24"/>
          <w:szCs w:val="24"/>
          <w:lang w:val="bg-BG"/>
        </w:rPr>
        <w:t xml:space="preserve"> – </w:t>
      </w:r>
      <w:r w:rsidRPr="00E07B42">
        <w:rPr>
          <w:rFonts w:ascii="Times New Roman" w:hAnsi="Times New Roman" w:cs="Times New Roman"/>
          <w:sz w:val="24"/>
          <w:szCs w:val="24"/>
          <w:lang w:val="bg-BG"/>
        </w:rPr>
        <w:t>Граф Игнатиево</w:t>
      </w:r>
      <w:r w:rsidR="009145CB">
        <w:rPr>
          <w:rFonts w:ascii="Times New Roman" w:hAnsi="Times New Roman" w:cs="Times New Roman"/>
          <w:sz w:val="24"/>
          <w:szCs w:val="24"/>
          <w:lang w:val="bg-BG"/>
        </w:rPr>
        <w:t xml:space="preserve"> – </w:t>
      </w:r>
      <w:r w:rsidRPr="00E07B42">
        <w:rPr>
          <w:rFonts w:ascii="Times New Roman" w:hAnsi="Times New Roman" w:cs="Times New Roman"/>
          <w:sz w:val="24"/>
          <w:szCs w:val="24"/>
          <w:lang w:val="bg-BG"/>
        </w:rPr>
        <w:t>Пловдив, като повечето от населени</w:t>
      </w:r>
      <w:r w:rsidR="009145CB">
        <w:rPr>
          <w:rFonts w:ascii="Times New Roman" w:hAnsi="Times New Roman" w:cs="Times New Roman"/>
          <w:sz w:val="24"/>
          <w:szCs w:val="24"/>
          <w:lang w:val="bg-BG"/>
        </w:rPr>
        <w:t>те</w:t>
      </w:r>
      <w:r w:rsidRPr="00E07B42">
        <w:rPr>
          <w:rFonts w:ascii="Times New Roman" w:hAnsi="Times New Roman" w:cs="Times New Roman"/>
          <w:sz w:val="24"/>
          <w:szCs w:val="24"/>
          <w:lang w:val="bg-BG"/>
        </w:rPr>
        <w:t xml:space="preserve"> места на общината имат достъп до железопътен транспорт.</w:t>
      </w:r>
    </w:p>
    <w:p w14:paraId="1D64A50B" w14:textId="77777777" w:rsidR="00466836" w:rsidRPr="00E07B42" w:rsidRDefault="00466836" w:rsidP="00466836">
      <w:pPr>
        <w:spacing w:after="45" w:line="276" w:lineRule="auto"/>
        <w:jc w:val="both"/>
        <w:rPr>
          <w:rFonts w:ascii="Times New Roman" w:hAnsi="Times New Roman" w:cs="Times New Roman"/>
          <w:sz w:val="24"/>
          <w:szCs w:val="24"/>
          <w:lang w:val="bg-BG"/>
        </w:rPr>
      </w:pPr>
    </w:p>
    <w:p w14:paraId="391C53B0" w14:textId="77777777" w:rsidR="00466836" w:rsidRPr="00E07B42" w:rsidRDefault="00466836" w:rsidP="00466836">
      <w:pPr>
        <w:spacing w:after="45" w:line="276"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Основната обслужваща жп гара се намира в град Карлово, като тя обслужва както пътнически, така и товарни превози, което е от съществено значение за устойчивото развитие на производствените зони (южна, югоизточна и югозападна). Капацитетът и изградените терминали са достатъчни, за да покрият нуждите на територията на общината.</w:t>
      </w:r>
    </w:p>
    <w:p w14:paraId="201DF5E8" w14:textId="77777777" w:rsidR="009145CB" w:rsidRDefault="009145CB" w:rsidP="00466836">
      <w:pPr>
        <w:spacing w:after="45"/>
        <w:jc w:val="both"/>
        <w:rPr>
          <w:rFonts w:ascii="Times New Roman" w:hAnsi="Times New Roman" w:cs="Times New Roman"/>
          <w:i/>
          <w:sz w:val="24"/>
          <w:szCs w:val="24"/>
          <w:u w:val="single"/>
          <w:lang w:val="bg-BG"/>
        </w:rPr>
      </w:pPr>
    </w:p>
    <w:p w14:paraId="0EC365BA" w14:textId="364F6D39" w:rsidR="00466836" w:rsidRPr="00E07B42" w:rsidRDefault="00466836" w:rsidP="00466836">
      <w:pPr>
        <w:spacing w:after="45"/>
        <w:jc w:val="both"/>
        <w:rPr>
          <w:rFonts w:ascii="Times New Roman" w:hAnsi="Times New Roman" w:cs="Times New Roman"/>
          <w:i/>
          <w:sz w:val="24"/>
          <w:szCs w:val="24"/>
          <w:u w:val="single"/>
          <w:lang w:val="bg-BG"/>
        </w:rPr>
      </w:pPr>
      <w:r w:rsidRPr="00E07B42">
        <w:rPr>
          <w:rFonts w:ascii="Times New Roman" w:hAnsi="Times New Roman" w:cs="Times New Roman"/>
          <w:i/>
          <w:sz w:val="24"/>
          <w:szCs w:val="24"/>
          <w:u w:val="single"/>
          <w:lang w:val="bg-BG"/>
        </w:rPr>
        <w:t>Въздушен транспорт</w:t>
      </w:r>
    </w:p>
    <w:p w14:paraId="314EC0E8" w14:textId="1ED49AA8" w:rsidR="00466836" w:rsidRPr="00E07B42"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От 2009 г. насам функционира единственото летище в </w:t>
      </w:r>
      <w:r w:rsidR="009145CB">
        <w:rPr>
          <w:rFonts w:ascii="Times New Roman" w:hAnsi="Times New Roman" w:cs="Times New Roman"/>
          <w:sz w:val="24"/>
          <w:szCs w:val="24"/>
          <w:lang w:val="bg-BG"/>
        </w:rPr>
        <w:t>о</w:t>
      </w:r>
      <w:r w:rsidRPr="00E07B42">
        <w:rPr>
          <w:rFonts w:ascii="Times New Roman" w:hAnsi="Times New Roman" w:cs="Times New Roman"/>
          <w:sz w:val="24"/>
          <w:szCs w:val="24"/>
          <w:lang w:val="bg-BG"/>
        </w:rPr>
        <w:t xml:space="preserve">бщината, което се намира край град Баня. Летището не извършва пътнически и/или товарни превози, като е предназначено за леки и ултралеки самолети. </w:t>
      </w:r>
    </w:p>
    <w:p w14:paraId="354B44F2" w14:textId="77777777" w:rsidR="00466836" w:rsidRPr="00E07B42" w:rsidRDefault="00466836" w:rsidP="00466836">
      <w:pPr>
        <w:spacing w:after="45"/>
        <w:jc w:val="both"/>
        <w:rPr>
          <w:rFonts w:ascii="Times New Roman" w:hAnsi="Times New Roman" w:cs="Times New Roman"/>
          <w:sz w:val="24"/>
          <w:szCs w:val="24"/>
          <w:lang w:val="bg-BG"/>
        </w:rPr>
      </w:pPr>
    </w:p>
    <w:p w14:paraId="23A0C864" w14:textId="1511F317" w:rsidR="00466836" w:rsidRDefault="00466836" w:rsidP="00466836">
      <w:pPr>
        <w:spacing w:after="45"/>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Най-близкото летище до </w:t>
      </w:r>
      <w:r w:rsidR="009145CB">
        <w:rPr>
          <w:rFonts w:ascii="Times New Roman" w:hAnsi="Times New Roman" w:cs="Times New Roman"/>
          <w:sz w:val="24"/>
          <w:szCs w:val="24"/>
          <w:lang w:val="bg-BG"/>
        </w:rPr>
        <w:t>о</w:t>
      </w:r>
      <w:r w:rsidRPr="00E07B42">
        <w:rPr>
          <w:rFonts w:ascii="Times New Roman" w:hAnsi="Times New Roman" w:cs="Times New Roman"/>
          <w:sz w:val="24"/>
          <w:szCs w:val="24"/>
          <w:lang w:val="bg-BG"/>
        </w:rPr>
        <w:t xml:space="preserve">бщина Карлово е летище Пловдив, </w:t>
      </w:r>
      <w:r w:rsidR="009145CB">
        <w:rPr>
          <w:rFonts w:ascii="Times New Roman" w:hAnsi="Times New Roman" w:cs="Times New Roman"/>
          <w:sz w:val="24"/>
          <w:szCs w:val="24"/>
          <w:lang w:val="bg-BG"/>
        </w:rPr>
        <w:t xml:space="preserve">разположено </w:t>
      </w:r>
      <w:r w:rsidRPr="00E07B42">
        <w:rPr>
          <w:rFonts w:ascii="Times New Roman" w:hAnsi="Times New Roman" w:cs="Times New Roman"/>
          <w:sz w:val="24"/>
          <w:szCs w:val="24"/>
          <w:lang w:val="bg-BG"/>
        </w:rPr>
        <w:t>на разстояние от 78 км.</w:t>
      </w:r>
    </w:p>
    <w:p w14:paraId="700C61C5" w14:textId="77777777" w:rsidR="009145CB" w:rsidRPr="00E07B42" w:rsidRDefault="009145CB" w:rsidP="00466836">
      <w:pPr>
        <w:spacing w:after="45"/>
        <w:jc w:val="both"/>
        <w:rPr>
          <w:rFonts w:ascii="Times New Roman" w:hAnsi="Times New Roman" w:cs="Times New Roman"/>
          <w:sz w:val="24"/>
          <w:szCs w:val="24"/>
          <w:lang w:val="bg-BG"/>
        </w:rPr>
      </w:pPr>
    </w:p>
    <w:p w14:paraId="6A345AF3" w14:textId="77777777" w:rsidR="00466836" w:rsidRPr="00E07B42" w:rsidRDefault="00466836" w:rsidP="00466836">
      <w:pPr>
        <w:spacing w:after="45"/>
        <w:jc w:val="both"/>
        <w:rPr>
          <w:rFonts w:ascii="Times New Roman" w:hAnsi="Times New Roman" w:cs="Times New Roman"/>
          <w:b/>
          <w:sz w:val="24"/>
          <w:szCs w:val="24"/>
          <w:u w:val="single"/>
          <w:lang w:val="bg-BG"/>
        </w:rPr>
      </w:pPr>
    </w:p>
    <w:p w14:paraId="75920613" w14:textId="4C606458" w:rsidR="00466836" w:rsidRPr="003A612E" w:rsidRDefault="003A612E" w:rsidP="003A612E">
      <w:pPr>
        <w:shd w:val="clear" w:color="auto" w:fill="FFC000"/>
        <w:spacing w:after="45"/>
        <w:jc w:val="both"/>
        <w:rPr>
          <w:rFonts w:ascii="Times New Roman" w:hAnsi="Times New Roman" w:cs="Times New Roman"/>
          <w:b/>
          <w:sz w:val="28"/>
          <w:szCs w:val="28"/>
          <w:lang w:val="bg-BG"/>
        </w:rPr>
      </w:pPr>
      <w:bookmarkStart w:id="46" w:name="_Hlk141688676"/>
      <w:r w:rsidRPr="003A612E">
        <w:rPr>
          <w:rFonts w:ascii="Times New Roman" w:hAnsi="Times New Roman" w:cs="Times New Roman"/>
          <w:b/>
          <w:sz w:val="28"/>
          <w:szCs w:val="28"/>
          <w:lang w:val="bg-BG"/>
        </w:rPr>
        <w:t xml:space="preserve">13. </w:t>
      </w:r>
      <w:r w:rsidR="00466836" w:rsidRPr="003A612E">
        <w:rPr>
          <w:rFonts w:ascii="Times New Roman" w:hAnsi="Times New Roman" w:cs="Times New Roman"/>
          <w:b/>
          <w:sz w:val="28"/>
          <w:szCs w:val="28"/>
          <w:lang w:val="bg-BG"/>
        </w:rPr>
        <w:t xml:space="preserve">Начин на </w:t>
      </w:r>
      <w:r w:rsidR="00297745" w:rsidRPr="003A612E">
        <w:rPr>
          <w:rFonts w:ascii="Times New Roman" w:hAnsi="Times New Roman" w:cs="Times New Roman"/>
          <w:b/>
          <w:sz w:val="28"/>
          <w:szCs w:val="28"/>
          <w:lang w:val="bg-BG"/>
        </w:rPr>
        <w:t>придвижване</w:t>
      </w:r>
      <w:r w:rsidR="00466836" w:rsidRPr="003A612E">
        <w:rPr>
          <w:rFonts w:ascii="Times New Roman" w:hAnsi="Times New Roman" w:cs="Times New Roman"/>
          <w:b/>
          <w:sz w:val="28"/>
          <w:szCs w:val="28"/>
          <w:lang w:val="bg-BG"/>
        </w:rPr>
        <w:t xml:space="preserve"> на жителите на общината</w:t>
      </w:r>
    </w:p>
    <w:bookmarkEnd w:id="46"/>
    <w:p w14:paraId="7DFFF305" w14:textId="77777777" w:rsidR="00466836" w:rsidRPr="00E07B42" w:rsidRDefault="00466836" w:rsidP="00466836">
      <w:pPr>
        <w:spacing w:after="45"/>
        <w:jc w:val="both"/>
        <w:rPr>
          <w:rFonts w:ascii="Times New Roman" w:hAnsi="Times New Roman" w:cs="Times New Roman"/>
          <w:b/>
          <w:sz w:val="24"/>
          <w:szCs w:val="24"/>
          <w:u w:val="single"/>
          <w:lang w:val="bg-BG"/>
        </w:rPr>
      </w:pPr>
    </w:p>
    <w:p w14:paraId="54DE3A97" w14:textId="08C93B55" w:rsidR="0014711B" w:rsidRDefault="0014711B" w:rsidP="0014711B">
      <w:pPr>
        <w:spacing w:after="45" w:line="276" w:lineRule="auto"/>
        <w:jc w:val="both"/>
        <w:rPr>
          <w:rFonts w:ascii="Times New Roman" w:hAnsi="Times New Roman" w:cs="Times New Roman"/>
          <w:sz w:val="24"/>
          <w:szCs w:val="24"/>
          <w:lang w:val="bg-BG"/>
        </w:rPr>
      </w:pPr>
      <w:r w:rsidRPr="0014711B">
        <w:rPr>
          <w:rFonts w:ascii="Times New Roman" w:hAnsi="Times New Roman" w:cs="Times New Roman"/>
          <w:sz w:val="24"/>
          <w:szCs w:val="24"/>
          <w:lang w:val="bg-BG"/>
        </w:rPr>
        <w:t>На база проведената анкета сред жителите на община Карлово относно предпочитания начин за придвижване се обособяват следните резултати, ко</w:t>
      </w:r>
      <w:r>
        <w:rPr>
          <w:rFonts w:ascii="Times New Roman" w:hAnsi="Times New Roman" w:cs="Times New Roman"/>
          <w:sz w:val="24"/>
          <w:szCs w:val="24"/>
          <w:lang w:val="bg-BG"/>
        </w:rPr>
        <w:t>и</w:t>
      </w:r>
      <w:r w:rsidRPr="0014711B">
        <w:rPr>
          <w:rFonts w:ascii="Times New Roman" w:hAnsi="Times New Roman" w:cs="Times New Roman"/>
          <w:sz w:val="24"/>
          <w:szCs w:val="24"/>
          <w:lang w:val="bg-BG"/>
        </w:rPr>
        <w:t xml:space="preserve">то са визуализирани на </w:t>
      </w:r>
      <w:r>
        <w:rPr>
          <w:rFonts w:ascii="Times New Roman" w:hAnsi="Times New Roman" w:cs="Times New Roman"/>
          <w:sz w:val="24"/>
          <w:szCs w:val="24"/>
          <w:lang w:val="bg-BG"/>
        </w:rPr>
        <w:t>следната фигура:</w:t>
      </w:r>
      <w:r w:rsidRPr="0014711B">
        <w:rPr>
          <w:rFonts w:ascii="Times New Roman" w:hAnsi="Times New Roman" w:cs="Times New Roman"/>
          <w:sz w:val="24"/>
          <w:szCs w:val="24"/>
          <w:lang w:val="bg-BG"/>
        </w:rPr>
        <w:t xml:space="preserve"> </w:t>
      </w:r>
    </w:p>
    <w:p w14:paraId="6C7A8FD7" w14:textId="0CFB6EE0" w:rsidR="0014711B" w:rsidRDefault="0014711B" w:rsidP="0014711B">
      <w:pPr>
        <w:spacing w:before="240" w:after="45"/>
        <w:jc w:val="both"/>
        <w:rPr>
          <w:rFonts w:ascii="Times New Roman" w:hAnsi="Times New Roman" w:cs="Times New Roman"/>
          <w:b/>
          <w:sz w:val="24"/>
          <w:szCs w:val="24"/>
          <w:u w:val="single"/>
          <w:lang w:val="bg-BG"/>
        </w:rPr>
      </w:pPr>
      <w:r>
        <w:rPr>
          <w:rFonts w:ascii="Times New Roman" w:hAnsi="Times New Roman" w:cs="Times New Roman"/>
          <w:b/>
          <w:noProof/>
          <w:sz w:val="24"/>
          <w:szCs w:val="24"/>
          <w:lang w:val="bg-BG" w:eastAsia="bg-BG"/>
        </w:rPr>
        <w:drawing>
          <wp:inline distT="0" distB="0" distL="0" distR="0" wp14:anchorId="1C6474B6" wp14:editId="4AB4966B">
            <wp:extent cx="5935980" cy="3375660"/>
            <wp:effectExtent l="19050" t="19050" r="26670" b="15240"/>
            <wp:docPr id="150190172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w="9525" cmpd="sng">
                      <a:solidFill>
                        <a:srgbClr val="000000"/>
                      </a:solidFill>
                      <a:miter lim="800000"/>
                      <a:headEnd/>
                      <a:tailEnd/>
                    </a:ln>
                    <a:effectLst/>
                  </pic:spPr>
                </pic:pic>
              </a:graphicData>
            </a:graphic>
          </wp:inline>
        </w:drawing>
      </w:r>
    </w:p>
    <w:p w14:paraId="34ED14E8" w14:textId="77777777" w:rsidR="0014711B" w:rsidRDefault="0014711B" w:rsidP="0014711B">
      <w:pPr>
        <w:spacing w:after="45"/>
        <w:jc w:val="both"/>
        <w:rPr>
          <w:rFonts w:ascii="Times New Roman" w:hAnsi="Times New Roman" w:cs="Times New Roman"/>
          <w:bCs/>
          <w:sz w:val="24"/>
          <w:szCs w:val="24"/>
          <w:highlight w:val="yellow"/>
          <w:lang w:val="bg-BG"/>
        </w:rPr>
      </w:pPr>
    </w:p>
    <w:p w14:paraId="0647CE0B" w14:textId="50167CE3" w:rsidR="0014711B" w:rsidRPr="0014711B" w:rsidRDefault="0014711B" w:rsidP="0014711B">
      <w:pPr>
        <w:spacing w:after="45" w:line="276" w:lineRule="auto"/>
        <w:jc w:val="both"/>
        <w:rPr>
          <w:rFonts w:ascii="Times New Roman" w:hAnsi="Times New Roman" w:cs="Times New Roman"/>
          <w:bCs/>
          <w:sz w:val="24"/>
          <w:szCs w:val="24"/>
          <w:lang w:val="bg-BG"/>
        </w:rPr>
      </w:pPr>
      <w:r w:rsidRPr="0014711B">
        <w:rPr>
          <w:rFonts w:ascii="Times New Roman" w:hAnsi="Times New Roman" w:cs="Times New Roman"/>
          <w:sz w:val="24"/>
          <w:szCs w:val="24"/>
          <w:lang w:val="bg-BG"/>
        </w:rPr>
        <w:t>Над 47% от анкетираните отговарят, че използват като основно средство за придвижване личен автомобил всеки ден. От друга страна едва 17% посочват</w:t>
      </w:r>
      <w:r>
        <w:rPr>
          <w:rFonts w:ascii="Times New Roman" w:hAnsi="Times New Roman" w:cs="Times New Roman"/>
          <w:sz w:val="24"/>
          <w:szCs w:val="24"/>
          <w:lang w:val="bg-BG"/>
        </w:rPr>
        <w:t>,</w:t>
      </w:r>
      <w:r w:rsidRPr="0014711B">
        <w:rPr>
          <w:rFonts w:ascii="Times New Roman" w:hAnsi="Times New Roman" w:cs="Times New Roman"/>
          <w:sz w:val="24"/>
          <w:szCs w:val="24"/>
          <w:lang w:val="bg-BG"/>
        </w:rPr>
        <w:t xml:space="preserve"> че никога не използват </w:t>
      </w:r>
      <w:r w:rsidRPr="0014711B">
        <w:rPr>
          <w:rFonts w:ascii="Times New Roman" w:hAnsi="Times New Roman" w:cs="Times New Roman"/>
          <w:sz w:val="24"/>
          <w:szCs w:val="24"/>
          <w:lang w:val="bg-BG"/>
        </w:rPr>
        <w:lastRenderedPageBreak/>
        <w:t>личен автомобил като средство за мобилност. Отново над 47% посочват ходенето пеша всеки ден като основен вид транспорт/ мобилност за достигане до работа и/или училище. Като друго основно средство за предвиждане с по</w:t>
      </w:r>
      <w:r w:rsidR="00B53F95">
        <w:rPr>
          <w:rFonts w:ascii="Times New Roman" w:hAnsi="Times New Roman" w:cs="Times New Roman"/>
          <w:sz w:val="24"/>
          <w:szCs w:val="24"/>
          <w:lang w:val="bg-BG"/>
        </w:rPr>
        <w:t>-</w:t>
      </w:r>
      <w:r w:rsidRPr="0014711B">
        <w:rPr>
          <w:rFonts w:ascii="Times New Roman" w:hAnsi="Times New Roman" w:cs="Times New Roman"/>
          <w:sz w:val="24"/>
          <w:szCs w:val="24"/>
          <w:lang w:val="bg-BG"/>
        </w:rPr>
        <w:t xml:space="preserve">нисък процент на отговорите се позиционира използването на обществен транспорт и споделеното пътуване в общ автомобил. </w:t>
      </w:r>
      <w:r w:rsidRPr="0014711B">
        <w:rPr>
          <w:rFonts w:ascii="Times New Roman" w:hAnsi="Times New Roman" w:cs="Times New Roman"/>
          <w:bCs/>
          <w:sz w:val="24"/>
          <w:szCs w:val="24"/>
          <w:lang w:val="bg-BG"/>
        </w:rPr>
        <w:t>От данните могат да се направят следните изводи:</w:t>
      </w:r>
    </w:p>
    <w:p w14:paraId="0BB83399" w14:textId="77777777" w:rsidR="0014711B" w:rsidRPr="0014711B" w:rsidRDefault="0014711B" w:rsidP="0014711B">
      <w:pPr>
        <w:pStyle w:val="ListParagraph"/>
        <w:numPr>
          <w:ilvl w:val="2"/>
          <w:numId w:val="32"/>
        </w:numPr>
        <w:spacing w:after="45" w:line="276" w:lineRule="auto"/>
        <w:ind w:left="1276"/>
        <w:jc w:val="both"/>
        <w:rPr>
          <w:rFonts w:ascii="Times New Roman" w:hAnsi="Times New Roman" w:cs="Times New Roman"/>
          <w:bCs/>
          <w:sz w:val="24"/>
          <w:szCs w:val="24"/>
          <w:lang w:val="bg-BG"/>
        </w:rPr>
      </w:pPr>
      <w:r w:rsidRPr="0014711B">
        <w:rPr>
          <w:rFonts w:ascii="Times New Roman" w:hAnsi="Times New Roman" w:cs="Times New Roman"/>
          <w:bCs/>
          <w:sz w:val="24"/>
          <w:szCs w:val="24"/>
          <w:lang w:val="bg-BG"/>
        </w:rPr>
        <w:t>Основният и/ или предпочитан начин за придвижване на жителите в общината е използването на личен автомобил и ходенето пеша т.н. пешеходство;</w:t>
      </w:r>
    </w:p>
    <w:p w14:paraId="34A01F84" w14:textId="3EF145B9" w:rsidR="0014711B" w:rsidRPr="0014711B" w:rsidRDefault="0014711B" w:rsidP="0014711B">
      <w:pPr>
        <w:pStyle w:val="ListParagraph"/>
        <w:numPr>
          <w:ilvl w:val="2"/>
          <w:numId w:val="32"/>
        </w:numPr>
        <w:spacing w:after="45" w:line="276" w:lineRule="auto"/>
        <w:ind w:left="1276"/>
        <w:jc w:val="both"/>
        <w:rPr>
          <w:rFonts w:ascii="Times New Roman" w:hAnsi="Times New Roman" w:cs="Times New Roman"/>
          <w:bCs/>
          <w:sz w:val="24"/>
          <w:szCs w:val="24"/>
          <w:lang w:val="bg-BG"/>
        </w:rPr>
      </w:pPr>
      <w:r w:rsidRPr="0014711B">
        <w:rPr>
          <w:rFonts w:ascii="Times New Roman" w:hAnsi="Times New Roman" w:cs="Times New Roman"/>
          <w:bCs/>
          <w:sz w:val="24"/>
          <w:szCs w:val="24"/>
          <w:lang w:val="bg-BG"/>
        </w:rPr>
        <w:t>По</w:t>
      </w:r>
      <w:r w:rsidR="00B53F95">
        <w:rPr>
          <w:rFonts w:ascii="Times New Roman" w:hAnsi="Times New Roman" w:cs="Times New Roman"/>
          <w:bCs/>
          <w:sz w:val="24"/>
          <w:szCs w:val="24"/>
          <w:lang w:val="bg-BG"/>
        </w:rPr>
        <w:t>-</w:t>
      </w:r>
      <w:r w:rsidRPr="0014711B">
        <w:rPr>
          <w:rFonts w:ascii="Times New Roman" w:hAnsi="Times New Roman" w:cs="Times New Roman"/>
          <w:bCs/>
          <w:sz w:val="24"/>
          <w:szCs w:val="24"/>
          <w:lang w:val="bg-BG"/>
        </w:rPr>
        <w:t>малко предпочитан и/или използван начин е обществения транспорт и споделеното пътуване;</w:t>
      </w:r>
    </w:p>
    <w:p w14:paraId="7DE5E7DC" w14:textId="77777777" w:rsidR="0014711B" w:rsidRPr="0014711B" w:rsidRDefault="0014711B" w:rsidP="0014711B">
      <w:pPr>
        <w:pStyle w:val="ListParagraph"/>
        <w:numPr>
          <w:ilvl w:val="2"/>
          <w:numId w:val="32"/>
        </w:numPr>
        <w:spacing w:after="45" w:line="276" w:lineRule="auto"/>
        <w:ind w:left="1276"/>
        <w:jc w:val="both"/>
        <w:rPr>
          <w:rFonts w:ascii="Times New Roman" w:hAnsi="Times New Roman" w:cs="Times New Roman"/>
          <w:bCs/>
          <w:sz w:val="24"/>
          <w:szCs w:val="24"/>
          <w:lang w:val="bg-BG"/>
        </w:rPr>
      </w:pPr>
      <w:r w:rsidRPr="0014711B">
        <w:rPr>
          <w:rFonts w:ascii="Times New Roman" w:hAnsi="Times New Roman" w:cs="Times New Roman"/>
          <w:bCs/>
          <w:sz w:val="24"/>
          <w:szCs w:val="24"/>
          <w:lang w:val="bg-BG"/>
        </w:rPr>
        <w:t>Използването на други средства за транспорт като велосипед, електрически средства за мобилност, мотори и мотопеди или таксита не са предпочитан и/или основен начин на придвижване;</w:t>
      </w:r>
    </w:p>
    <w:p w14:paraId="609F95F2" w14:textId="77777777" w:rsidR="00BC51ED" w:rsidRDefault="00BC51ED" w:rsidP="0014711B">
      <w:pPr>
        <w:spacing w:after="45" w:line="276" w:lineRule="auto"/>
        <w:jc w:val="both"/>
        <w:rPr>
          <w:rFonts w:ascii="Times New Roman" w:hAnsi="Times New Roman" w:cs="Times New Roman"/>
          <w:bCs/>
          <w:sz w:val="24"/>
          <w:szCs w:val="24"/>
          <w:lang w:val="bg-BG"/>
        </w:rPr>
      </w:pPr>
    </w:p>
    <w:p w14:paraId="77FCEC1D" w14:textId="4FDD9050" w:rsidR="0014711B" w:rsidRDefault="0014711B" w:rsidP="0014711B">
      <w:pPr>
        <w:spacing w:after="45" w:line="276" w:lineRule="auto"/>
        <w:jc w:val="both"/>
        <w:rPr>
          <w:rFonts w:ascii="Times New Roman" w:hAnsi="Times New Roman" w:cs="Times New Roman"/>
          <w:bCs/>
          <w:sz w:val="24"/>
          <w:szCs w:val="24"/>
          <w:lang w:val="bg-BG"/>
        </w:rPr>
      </w:pPr>
      <w:r w:rsidRPr="0014711B">
        <w:rPr>
          <w:rFonts w:ascii="Times New Roman" w:hAnsi="Times New Roman" w:cs="Times New Roman"/>
          <w:bCs/>
          <w:sz w:val="24"/>
          <w:szCs w:val="24"/>
          <w:lang w:val="bg-BG"/>
        </w:rPr>
        <w:t xml:space="preserve">Причините за тези резултати са видими в останалите въпроси от анкетата, както и </w:t>
      </w:r>
      <w:r w:rsidR="00266217">
        <w:rPr>
          <w:rFonts w:ascii="Times New Roman" w:hAnsi="Times New Roman" w:cs="Times New Roman"/>
          <w:bCs/>
          <w:sz w:val="24"/>
          <w:szCs w:val="24"/>
          <w:lang w:val="bg-BG"/>
        </w:rPr>
        <w:t>от</w:t>
      </w:r>
      <w:r w:rsidRPr="0014711B">
        <w:rPr>
          <w:rFonts w:ascii="Times New Roman" w:hAnsi="Times New Roman" w:cs="Times New Roman"/>
          <w:bCs/>
          <w:sz w:val="24"/>
          <w:szCs w:val="24"/>
          <w:lang w:val="bg-BG"/>
        </w:rPr>
        <w:t xml:space="preserve"> социално</w:t>
      </w:r>
      <w:r w:rsidR="00B53F95">
        <w:rPr>
          <w:rFonts w:ascii="Times New Roman" w:hAnsi="Times New Roman" w:cs="Times New Roman"/>
          <w:bCs/>
          <w:sz w:val="24"/>
          <w:szCs w:val="24"/>
          <w:lang w:val="bg-BG"/>
        </w:rPr>
        <w:t>-</w:t>
      </w:r>
      <w:r w:rsidRPr="0014711B">
        <w:rPr>
          <w:rFonts w:ascii="Times New Roman" w:hAnsi="Times New Roman" w:cs="Times New Roman"/>
          <w:bCs/>
          <w:sz w:val="24"/>
          <w:szCs w:val="24"/>
          <w:lang w:val="bg-BG"/>
        </w:rPr>
        <w:t xml:space="preserve">икономическия анализ на транспортната система. </w:t>
      </w:r>
      <w:r w:rsidR="002144C8">
        <w:rPr>
          <w:rFonts w:ascii="Times New Roman" w:hAnsi="Times New Roman" w:cs="Times New Roman"/>
          <w:bCs/>
          <w:sz w:val="24"/>
          <w:szCs w:val="24"/>
          <w:lang w:val="bg-BG"/>
        </w:rPr>
        <w:t>Важна особеност на мобилността в община Карлово е</w:t>
      </w:r>
      <w:r w:rsidRPr="0014711B">
        <w:rPr>
          <w:rFonts w:ascii="Times New Roman" w:hAnsi="Times New Roman" w:cs="Times New Roman"/>
          <w:bCs/>
          <w:sz w:val="24"/>
          <w:szCs w:val="24"/>
          <w:lang w:val="bg-BG"/>
        </w:rPr>
        <w:t xml:space="preserve"> кратк</w:t>
      </w:r>
      <w:r w:rsidR="002144C8">
        <w:rPr>
          <w:rFonts w:ascii="Times New Roman" w:hAnsi="Times New Roman" w:cs="Times New Roman"/>
          <w:bCs/>
          <w:sz w:val="24"/>
          <w:szCs w:val="24"/>
          <w:lang w:val="bg-BG"/>
        </w:rPr>
        <w:t xml:space="preserve">ото време за пътуване </w:t>
      </w:r>
      <w:r w:rsidRPr="0014711B">
        <w:rPr>
          <w:rFonts w:ascii="Times New Roman" w:hAnsi="Times New Roman" w:cs="Times New Roman"/>
          <w:bCs/>
          <w:sz w:val="24"/>
          <w:szCs w:val="24"/>
          <w:lang w:val="bg-BG"/>
        </w:rPr>
        <w:t>до работа</w:t>
      </w:r>
      <w:r w:rsidR="002144C8">
        <w:rPr>
          <w:rFonts w:ascii="Times New Roman" w:hAnsi="Times New Roman" w:cs="Times New Roman"/>
          <w:bCs/>
          <w:sz w:val="24"/>
          <w:szCs w:val="24"/>
          <w:lang w:val="bg-BG"/>
        </w:rPr>
        <w:t>. Н</w:t>
      </w:r>
      <w:r w:rsidRPr="0014711B">
        <w:rPr>
          <w:rFonts w:ascii="Times New Roman" w:hAnsi="Times New Roman" w:cs="Times New Roman"/>
          <w:bCs/>
          <w:sz w:val="24"/>
          <w:szCs w:val="24"/>
          <w:lang w:val="bg-BG"/>
        </w:rPr>
        <w:t xml:space="preserve">ад 45,2% </w:t>
      </w:r>
      <w:r w:rsidR="002144C8">
        <w:rPr>
          <w:rFonts w:ascii="Times New Roman" w:hAnsi="Times New Roman" w:cs="Times New Roman"/>
          <w:bCs/>
          <w:sz w:val="24"/>
          <w:szCs w:val="24"/>
          <w:lang w:val="bg-BG"/>
        </w:rPr>
        <w:t xml:space="preserve">от респондентите </w:t>
      </w:r>
      <w:r w:rsidRPr="0014711B">
        <w:rPr>
          <w:rFonts w:ascii="Times New Roman" w:hAnsi="Times New Roman" w:cs="Times New Roman"/>
          <w:bCs/>
          <w:sz w:val="24"/>
          <w:szCs w:val="24"/>
          <w:lang w:val="bg-BG"/>
        </w:rPr>
        <w:t>посочват вре</w:t>
      </w:r>
      <w:r w:rsidR="00266217">
        <w:rPr>
          <w:rFonts w:ascii="Times New Roman" w:hAnsi="Times New Roman" w:cs="Times New Roman"/>
          <w:bCs/>
          <w:sz w:val="24"/>
          <w:szCs w:val="24"/>
          <w:lang w:val="bg-BG"/>
        </w:rPr>
        <w:t>м</w:t>
      </w:r>
      <w:r w:rsidRPr="0014711B">
        <w:rPr>
          <w:rFonts w:ascii="Times New Roman" w:hAnsi="Times New Roman" w:cs="Times New Roman"/>
          <w:bCs/>
          <w:sz w:val="24"/>
          <w:szCs w:val="24"/>
          <w:lang w:val="bg-BG"/>
        </w:rPr>
        <w:t>е за пътуване до работа и</w:t>
      </w:r>
      <w:r w:rsidR="002144C8">
        <w:rPr>
          <w:rFonts w:ascii="Times New Roman" w:hAnsi="Times New Roman" w:cs="Times New Roman"/>
          <w:bCs/>
          <w:sz w:val="24"/>
          <w:szCs w:val="24"/>
          <w:lang w:val="bg-BG"/>
        </w:rPr>
        <w:t>/</w:t>
      </w:r>
      <w:r w:rsidRPr="0014711B">
        <w:rPr>
          <w:rFonts w:ascii="Times New Roman" w:hAnsi="Times New Roman" w:cs="Times New Roman"/>
          <w:bCs/>
          <w:sz w:val="24"/>
          <w:szCs w:val="24"/>
          <w:lang w:val="bg-BG"/>
        </w:rPr>
        <w:t>или училище по</w:t>
      </w:r>
      <w:r w:rsidR="002144C8">
        <w:rPr>
          <w:rFonts w:ascii="Times New Roman" w:hAnsi="Times New Roman" w:cs="Times New Roman"/>
          <w:bCs/>
          <w:sz w:val="24"/>
          <w:szCs w:val="24"/>
          <w:lang w:val="bg-BG"/>
        </w:rPr>
        <w:t>-</w:t>
      </w:r>
      <w:r w:rsidRPr="0014711B">
        <w:rPr>
          <w:rFonts w:ascii="Times New Roman" w:hAnsi="Times New Roman" w:cs="Times New Roman"/>
          <w:bCs/>
          <w:sz w:val="24"/>
          <w:szCs w:val="24"/>
          <w:lang w:val="bg-BG"/>
        </w:rPr>
        <w:t>малко от 10 минути</w:t>
      </w:r>
      <w:r w:rsidR="002144C8">
        <w:rPr>
          <w:rFonts w:ascii="Times New Roman" w:hAnsi="Times New Roman" w:cs="Times New Roman"/>
          <w:bCs/>
          <w:sz w:val="24"/>
          <w:szCs w:val="24"/>
          <w:lang w:val="bg-BG"/>
        </w:rPr>
        <w:t xml:space="preserve">. </w:t>
      </w:r>
      <w:r w:rsidRPr="0014711B">
        <w:rPr>
          <w:rFonts w:ascii="Times New Roman" w:hAnsi="Times New Roman" w:cs="Times New Roman"/>
          <w:bCs/>
          <w:sz w:val="24"/>
          <w:szCs w:val="24"/>
          <w:lang w:val="bg-BG"/>
        </w:rPr>
        <w:t xml:space="preserve">55,2% </w:t>
      </w:r>
      <w:r w:rsidR="002144C8">
        <w:rPr>
          <w:rFonts w:ascii="Times New Roman" w:hAnsi="Times New Roman" w:cs="Times New Roman"/>
          <w:bCs/>
          <w:sz w:val="24"/>
          <w:szCs w:val="24"/>
          <w:lang w:val="bg-BG"/>
        </w:rPr>
        <w:t xml:space="preserve">от анкетираните лица </w:t>
      </w:r>
      <w:r w:rsidRPr="0014711B">
        <w:rPr>
          <w:rFonts w:ascii="Times New Roman" w:hAnsi="Times New Roman" w:cs="Times New Roman"/>
          <w:bCs/>
          <w:sz w:val="24"/>
          <w:szCs w:val="24"/>
          <w:lang w:val="bg-BG"/>
        </w:rPr>
        <w:t xml:space="preserve">посочват липсата на безопасност за велосипедистите като основна пречка пред това да използват велосипед, </w:t>
      </w:r>
      <w:r w:rsidR="002144C8">
        <w:rPr>
          <w:rFonts w:ascii="Times New Roman" w:hAnsi="Times New Roman" w:cs="Times New Roman"/>
          <w:bCs/>
          <w:sz w:val="24"/>
          <w:szCs w:val="24"/>
          <w:lang w:val="bg-BG"/>
        </w:rPr>
        <w:t xml:space="preserve">а </w:t>
      </w:r>
      <w:r w:rsidRPr="0014711B">
        <w:rPr>
          <w:rFonts w:ascii="Times New Roman" w:hAnsi="Times New Roman" w:cs="Times New Roman"/>
          <w:bCs/>
          <w:sz w:val="24"/>
          <w:szCs w:val="24"/>
          <w:lang w:val="bg-BG"/>
        </w:rPr>
        <w:t xml:space="preserve">над 71% </w:t>
      </w:r>
      <w:r w:rsidR="002144C8">
        <w:rPr>
          <w:rFonts w:ascii="Times New Roman" w:hAnsi="Times New Roman" w:cs="Times New Roman"/>
          <w:bCs/>
          <w:sz w:val="24"/>
          <w:szCs w:val="24"/>
          <w:lang w:val="bg-BG"/>
        </w:rPr>
        <w:t xml:space="preserve">от хората </w:t>
      </w:r>
      <w:r w:rsidRPr="0014711B">
        <w:rPr>
          <w:rFonts w:ascii="Times New Roman" w:hAnsi="Times New Roman" w:cs="Times New Roman"/>
          <w:bCs/>
          <w:sz w:val="24"/>
          <w:szCs w:val="24"/>
          <w:lang w:val="bg-BG"/>
        </w:rPr>
        <w:t xml:space="preserve">посочват </w:t>
      </w:r>
      <w:r w:rsidR="00266217">
        <w:rPr>
          <w:rFonts w:ascii="Times New Roman" w:hAnsi="Times New Roman" w:cs="Times New Roman"/>
          <w:bCs/>
          <w:sz w:val="24"/>
          <w:szCs w:val="24"/>
          <w:lang w:val="bg-BG"/>
        </w:rPr>
        <w:t xml:space="preserve">нуждата от </w:t>
      </w:r>
      <w:r w:rsidRPr="0014711B">
        <w:rPr>
          <w:rFonts w:ascii="Times New Roman" w:hAnsi="Times New Roman" w:cs="Times New Roman"/>
          <w:bCs/>
          <w:sz w:val="24"/>
          <w:szCs w:val="24"/>
          <w:lang w:val="bg-BG"/>
        </w:rPr>
        <w:t>повече автобусни линии като важен проблем пред използването на обществен транспорт</w:t>
      </w:r>
      <w:r w:rsidR="002144C8">
        <w:rPr>
          <w:rFonts w:ascii="Times New Roman" w:hAnsi="Times New Roman" w:cs="Times New Roman"/>
          <w:bCs/>
          <w:sz w:val="24"/>
          <w:szCs w:val="24"/>
          <w:lang w:val="bg-BG"/>
        </w:rPr>
        <w:t>.</w:t>
      </w:r>
    </w:p>
    <w:p w14:paraId="2B8A1553" w14:textId="77777777" w:rsidR="00466836" w:rsidRDefault="00466836" w:rsidP="00466836">
      <w:pPr>
        <w:spacing w:after="45"/>
        <w:jc w:val="both"/>
        <w:rPr>
          <w:rFonts w:ascii="Times New Roman" w:hAnsi="Times New Roman" w:cs="Times New Roman"/>
          <w:b/>
          <w:sz w:val="24"/>
          <w:szCs w:val="24"/>
          <w:u w:val="single"/>
          <w:lang w:val="bg-BG"/>
        </w:rPr>
      </w:pPr>
    </w:p>
    <w:p w14:paraId="56287127" w14:textId="77777777" w:rsidR="00661274" w:rsidRDefault="00661274" w:rsidP="00466836">
      <w:pPr>
        <w:spacing w:after="45"/>
        <w:jc w:val="both"/>
        <w:rPr>
          <w:rFonts w:ascii="Times New Roman" w:hAnsi="Times New Roman" w:cs="Times New Roman"/>
          <w:b/>
          <w:sz w:val="24"/>
          <w:szCs w:val="24"/>
          <w:u w:val="single"/>
          <w:lang w:val="bg-BG"/>
        </w:rPr>
      </w:pPr>
    </w:p>
    <w:p w14:paraId="247838DA" w14:textId="77777777" w:rsidR="00661274" w:rsidRPr="00E07B42" w:rsidRDefault="00661274" w:rsidP="00466836">
      <w:pPr>
        <w:spacing w:after="45"/>
        <w:jc w:val="both"/>
        <w:rPr>
          <w:rFonts w:ascii="Times New Roman" w:hAnsi="Times New Roman" w:cs="Times New Roman"/>
          <w:b/>
          <w:sz w:val="24"/>
          <w:szCs w:val="24"/>
          <w:u w:val="single"/>
          <w:lang w:val="bg-BG"/>
        </w:rPr>
      </w:pPr>
    </w:p>
    <w:p w14:paraId="6B60CA8C" w14:textId="77777777" w:rsidR="00466836" w:rsidRPr="00E07B42" w:rsidRDefault="00466836" w:rsidP="00466836">
      <w:pPr>
        <w:spacing w:after="45"/>
        <w:jc w:val="both"/>
        <w:rPr>
          <w:rFonts w:ascii="Times New Roman" w:hAnsi="Times New Roman" w:cs="Times New Roman"/>
          <w:b/>
          <w:sz w:val="24"/>
          <w:szCs w:val="24"/>
          <w:u w:val="single"/>
          <w:lang w:val="bg-BG"/>
        </w:rPr>
      </w:pPr>
    </w:p>
    <w:p w14:paraId="7B473BF1" w14:textId="28236CBE" w:rsidR="00466836" w:rsidRPr="00E07B42" w:rsidRDefault="00661274" w:rsidP="00661274">
      <w:pPr>
        <w:pStyle w:val="Heading2"/>
        <w:shd w:val="clear" w:color="auto" w:fill="FFC000"/>
        <w:rPr>
          <w:rFonts w:ascii="Times New Roman" w:hAnsi="Times New Roman" w:cs="Times New Roman"/>
          <w:b/>
          <w:color w:val="auto"/>
          <w:sz w:val="24"/>
          <w:szCs w:val="24"/>
          <w:u w:val="single"/>
        </w:rPr>
      </w:pPr>
      <w:bookmarkStart w:id="47" w:name="_Toc140832468"/>
      <w:bookmarkStart w:id="48" w:name="_Toc140832634"/>
      <w:bookmarkStart w:id="49" w:name="_Hlk141688691"/>
      <w:r w:rsidRPr="00661274">
        <w:rPr>
          <w:rFonts w:ascii="Times New Roman" w:hAnsi="Times New Roman" w:cs="Times New Roman"/>
          <w:b/>
          <w:color w:val="auto"/>
          <w:sz w:val="28"/>
          <w:szCs w:val="28"/>
        </w:rPr>
        <w:t>14. Изпълнени</w:t>
      </w:r>
      <w:r w:rsidR="00466836" w:rsidRPr="00661274">
        <w:rPr>
          <w:rFonts w:ascii="Times New Roman" w:hAnsi="Times New Roman" w:cs="Times New Roman"/>
          <w:b/>
          <w:color w:val="auto"/>
          <w:sz w:val="28"/>
          <w:szCs w:val="28"/>
        </w:rPr>
        <w:t xml:space="preserve"> инфраструктурни проекти</w:t>
      </w:r>
      <w:bookmarkEnd w:id="47"/>
      <w:bookmarkEnd w:id="48"/>
      <w:r w:rsidR="00466836" w:rsidRPr="00E07B42">
        <w:rPr>
          <w:rFonts w:ascii="Times New Roman" w:hAnsi="Times New Roman" w:cs="Times New Roman"/>
          <w:b/>
          <w:color w:val="auto"/>
          <w:sz w:val="24"/>
          <w:szCs w:val="24"/>
          <w:u w:val="single"/>
        </w:rPr>
        <w:t xml:space="preserve"> </w:t>
      </w:r>
    </w:p>
    <w:bookmarkEnd w:id="49"/>
    <w:p w14:paraId="76D379B8" w14:textId="77777777" w:rsidR="00466836" w:rsidRPr="00E07B42" w:rsidRDefault="00466836" w:rsidP="00466836">
      <w:pPr>
        <w:spacing w:after="45"/>
        <w:jc w:val="both"/>
        <w:rPr>
          <w:rFonts w:ascii="Times New Roman" w:hAnsi="Times New Roman" w:cs="Times New Roman"/>
          <w:b/>
          <w:sz w:val="24"/>
          <w:szCs w:val="24"/>
          <w:u w:val="single"/>
          <w:lang w:val="bg-BG"/>
        </w:rPr>
      </w:pPr>
    </w:p>
    <w:p w14:paraId="29F17AB6" w14:textId="2667E2C1" w:rsidR="00466836" w:rsidRPr="00DD75C6" w:rsidRDefault="00DD75C6" w:rsidP="00466836">
      <w:pPr>
        <w:spacing w:after="45"/>
        <w:jc w:val="both"/>
        <w:rPr>
          <w:rFonts w:ascii="Times New Roman" w:hAnsi="Times New Roman" w:cs="Times New Roman"/>
          <w:bCs/>
          <w:sz w:val="24"/>
          <w:szCs w:val="24"/>
          <w:lang w:val="bg-BG"/>
        </w:rPr>
      </w:pPr>
      <w:r w:rsidRPr="00DD75C6">
        <w:rPr>
          <w:rFonts w:ascii="Times New Roman" w:hAnsi="Times New Roman" w:cs="Times New Roman"/>
          <w:bCs/>
          <w:sz w:val="24"/>
          <w:szCs w:val="24"/>
          <w:lang w:val="bg-BG"/>
        </w:rPr>
        <w:t>През изминалите два програмни периода (2007-2013г. и 2014-2020г.) община Карлово е реализирала множество ключови проекти в сферата на транспортната инфраструктура.</w:t>
      </w:r>
      <w:r>
        <w:rPr>
          <w:rFonts w:ascii="Times New Roman" w:hAnsi="Times New Roman" w:cs="Times New Roman"/>
          <w:bCs/>
          <w:sz w:val="24"/>
          <w:szCs w:val="24"/>
          <w:lang w:val="bg-BG"/>
        </w:rPr>
        <w:t xml:space="preserve"> Основните изпълнени проекти (или в процес на изпълнение) са както следва:</w:t>
      </w:r>
    </w:p>
    <w:p w14:paraId="2F48E9A2" w14:textId="1F325CED" w:rsidR="00466836" w:rsidRPr="00E07B42" w:rsidRDefault="00466836" w:rsidP="00466836">
      <w:pPr>
        <w:pStyle w:val="NoSpacing"/>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 xml:space="preserve"> </w:t>
      </w:r>
      <w:r w:rsidR="00DD75C6">
        <w:rPr>
          <w:rFonts w:ascii="Times New Roman" w:hAnsi="Times New Roman" w:cs="Times New Roman"/>
          <w:sz w:val="24"/>
          <w:szCs w:val="24"/>
        </w:rPr>
        <w:t xml:space="preserve">1. </w:t>
      </w:r>
      <w:r w:rsidRPr="00E07B42">
        <w:rPr>
          <w:rFonts w:ascii="Times New Roman" w:hAnsi="Times New Roman" w:cs="Times New Roman"/>
          <w:sz w:val="24"/>
          <w:szCs w:val="24"/>
        </w:rPr>
        <w:t>„Рехабилитация на общински път гр. Карлово – с. Дъбене – с. Войнягово“</w:t>
      </w:r>
      <w:r w:rsidR="00DD75C6">
        <w:rPr>
          <w:rFonts w:ascii="Times New Roman" w:hAnsi="Times New Roman" w:cs="Times New Roman"/>
          <w:sz w:val="24"/>
          <w:szCs w:val="24"/>
        </w:rPr>
        <w:t xml:space="preserve"> (</w:t>
      </w:r>
      <w:r w:rsidRPr="00E07B42">
        <w:rPr>
          <w:rFonts w:ascii="Times New Roman" w:hAnsi="Times New Roman" w:cs="Times New Roman"/>
          <w:sz w:val="24"/>
          <w:szCs w:val="24"/>
        </w:rPr>
        <w:t>6 784 023,19 лв.</w:t>
      </w:r>
      <w:r w:rsidR="00DD75C6">
        <w:rPr>
          <w:rFonts w:ascii="Times New Roman" w:hAnsi="Times New Roman" w:cs="Times New Roman"/>
          <w:sz w:val="24"/>
          <w:szCs w:val="24"/>
        </w:rPr>
        <w:t xml:space="preserve">), финансиран от </w:t>
      </w:r>
      <w:r w:rsidR="00DD75C6" w:rsidRPr="00E07B42">
        <w:rPr>
          <w:rFonts w:ascii="Times New Roman" w:hAnsi="Times New Roman" w:cs="Times New Roman"/>
          <w:sz w:val="24"/>
          <w:szCs w:val="24"/>
        </w:rPr>
        <w:t xml:space="preserve">Програма за развитие на селските райони 2014 – 2020 г., Мярка 7 „Основни услуги и обновяване на селата в селските райони”, Подмярка 7.2  „Инвестиции в създаването, подобряването или разширяването на всички видове малка по мащаби инфраструктура” </w:t>
      </w:r>
      <w:r w:rsidR="00DD75C6">
        <w:rPr>
          <w:rFonts w:ascii="Times New Roman" w:hAnsi="Times New Roman" w:cs="Times New Roman"/>
          <w:sz w:val="24"/>
          <w:szCs w:val="24"/>
        </w:rPr>
        <w:t>(</w:t>
      </w:r>
      <w:r w:rsidR="00DD75C6" w:rsidRPr="00E07B42">
        <w:rPr>
          <w:rFonts w:ascii="Times New Roman" w:hAnsi="Times New Roman" w:cs="Times New Roman"/>
          <w:sz w:val="24"/>
          <w:szCs w:val="24"/>
        </w:rPr>
        <w:t>№16/07/2/0/00398</w:t>
      </w:r>
      <w:r w:rsidR="00DD75C6">
        <w:rPr>
          <w:rFonts w:ascii="Times New Roman" w:hAnsi="Times New Roman" w:cs="Times New Roman"/>
          <w:sz w:val="24"/>
          <w:szCs w:val="24"/>
        </w:rPr>
        <w:t>)</w:t>
      </w:r>
      <w:r w:rsidR="00DD75C6" w:rsidRPr="00E07B42">
        <w:rPr>
          <w:rFonts w:ascii="Times New Roman" w:hAnsi="Times New Roman" w:cs="Times New Roman"/>
          <w:sz w:val="24"/>
          <w:szCs w:val="24"/>
        </w:rPr>
        <w:t xml:space="preserve">  </w:t>
      </w:r>
    </w:p>
    <w:p w14:paraId="458E0A23" w14:textId="3FA63718" w:rsidR="00466836" w:rsidRPr="00E07B42" w:rsidRDefault="00DD75C6" w:rsidP="00DD75C6">
      <w:pPr>
        <w:spacing w:after="0"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w:t>
      </w:r>
      <w:r w:rsidR="00466836" w:rsidRPr="00E07B42">
        <w:rPr>
          <w:rFonts w:ascii="Times New Roman" w:hAnsi="Times New Roman" w:cs="Times New Roman"/>
          <w:sz w:val="24"/>
          <w:szCs w:val="24"/>
          <w:lang w:val="bg-BG"/>
        </w:rPr>
        <w:t>„Реконструкция и рехабилитация на съществуващи улици в гр. Баня“</w:t>
      </w:r>
      <w:r>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xml:space="preserve">BG06RDNP001-7.001-0118-C03 </w:t>
      </w:r>
      <w:r w:rsidR="00466836" w:rsidRPr="00E07B42">
        <w:rPr>
          <w:rFonts w:ascii="Times New Roman" w:hAnsi="Times New Roman" w:cs="Times New Roman"/>
          <w:sz w:val="24"/>
          <w:szCs w:val="24"/>
          <w:lang w:val="bg-BG"/>
        </w:rPr>
        <w:t>финансиран по „Програма за развитие на селските райони 2014 – 2020 г.”, 1 010 264,16 лв., включващ улици</w:t>
      </w:r>
      <w:r>
        <w:rPr>
          <w:rFonts w:ascii="Times New Roman" w:hAnsi="Times New Roman" w:cs="Times New Roman"/>
          <w:sz w:val="24"/>
          <w:szCs w:val="24"/>
          <w:lang w:val="bg-BG"/>
        </w:rPr>
        <w:t>те</w:t>
      </w:r>
      <w:r w:rsidR="00466836" w:rsidRPr="00E07B42">
        <w:rPr>
          <w:rFonts w:ascii="Times New Roman" w:hAnsi="Times New Roman" w:cs="Times New Roman"/>
          <w:sz w:val="24"/>
          <w:szCs w:val="24"/>
          <w:lang w:val="bg-BG"/>
        </w:rPr>
        <w:t>: „Карловска“, „Липите“, „Байкал“</w:t>
      </w:r>
      <w:r>
        <w:rPr>
          <w:rFonts w:ascii="Times New Roman" w:hAnsi="Times New Roman" w:cs="Times New Roman"/>
          <w:sz w:val="24"/>
          <w:szCs w:val="24"/>
          <w:lang w:val="bg-BG"/>
        </w:rPr>
        <w:t xml:space="preserve"> и </w:t>
      </w:r>
      <w:r w:rsidR="00466836" w:rsidRPr="00E07B42">
        <w:rPr>
          <w:rFonts w:ascii="Times New Roman" w:hAnsi="Times New Roman" w:cs="Times New Roman"/>
          <w:sz w:val="24"/>
          <w:szCs w:val="24"/>
          <w:lang w:val="bg-BG"/>
        </w:rPr>
        <w:t>„Стара планина“.</w:t>
      </w:r>
    </w:p>
    <w:p w14:paraId="7527B8D4" w14:textId="4AA720C3" w:rsidR="00466836" w:rsidRPr="00E07B42" w:rsidRDefault="00DD75C6" w:rsidP="0046683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466836" w:rsidRPr="00E07B42">
        <w:rPr>
          <w:rFonts w:ascii="Times New Roman" w:hAnsi="Times New Roman" w:cs="Times New Roman"/>
          <w:sz w:val="24"/>
          <w:szCs w:val="24"/>
        </w:rPr>
        <w:t xml:space="preserve">„Подобряване на градската инфраструктура в гр. Карлово“, финансиран по Договор за финансиране на допустим проект  № 23F-000169/22.02.2023 г. на стойност 9 063 034 лв., включващ следните обекти: </w:t>
      </w:r>
    </w:p>
    <w:p w14:paraId="0FEA8E3C"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„Хан Крум“;</w:t>
      </w:r>
    </w:p>
    <w:p w14:paraId="345F58F5"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„Дъбенско шосе“ и част от ул. „Атанас Василев“;</w:t>
      </w:r>
    </w:p>
    <w:p w14:paraId="48E47B95"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„Земеделска“;</w:t>
      </w:r>
    </w:p>
    <w:p w14:paraId="0065CF09"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„Парчевич“;</w:t>
      </w:r>
    </w:p>
    <w:p w14:paraId="5CC43FD2"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„Опълченска“;</w:t>
      </w:r>
    </w:p>
    <w:p w14:paraId="6FD133EE"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„Криволак“;</w:t>
      </w:r>
    </w:p>
    <w:p w14:paraId="47C2151E" w14:textId="77777777" w:rsidR="00466836" w:rsidRPr="00E07B42"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Основен ремонт на настилки на улица „Юмрукчал“;</w:t>
      </w:r>
    </w:p>
    <w:p w14:paraId="7BB0E9D9" w14:textId="77777777" w:rsidR="00466836" w:rsidRDefault="00466836" w:rsidP="00466836">
      <w:pPr>
        <w:pStyle w:val="NoSpacing"/>
        <w:numPr>
          <w:ilvl w:val="0"/>
          <w:numId w:val="14"/>
        </w:numPr>
        <w:rPr>
          <w:rFonts w:ascii="Times New Roman" w:hAnsi="Times New Roman" w:cs="Times New Roman"/>
          <w:sz w:val="24"/>
          <w:szCs w:val="24"/>
        </w:rPr>
      </w:pPr>
      <w:r w:rsidRPr="00E07B42">
        <w:rPr>
          <w:rFonts w:ascii="Times New Roman" w:hAnsi="Times New Roman" w:cs="Times New Roman"/>
          <w:sz w:val="24"/>
          <w:szCs w:val="24"/>
        </w:rPr>
        <w:t>Благоустрояване на част от централна зона на гр. Карлово - улица „Ген. Гурко“, част от ул. „Свежен“, част от ПИ 36498.502.897 в кв. 42а, част от ПИ 36498.502.909 в кв. 42а, част от ул. „Търговска“.</w:t>
      </w:r>
    </w:p>
    <w:p w14:paraId="62B65578" w14:textId="77777777" w:rsidR="000B4D2E" w:rsidRPr="00E07B42" w:rsidRDefault="000B4D2E" w:rsidP="000B4D2E">
      <w:pPr>
        <w:pStyle w:val="NoSpacing"/>
        <w:ind w:left="720"/>
        <w:rPr>
          <w:rFonts w:ascii="Times New Roman" w:hAnsi="Times New Roman" w:cs="Times New Roman"/>
          <w:sz w:val="24"/>
          <w:szCs w:val="24"/>
        </w:rPr>
      </w:pPr>
    </w:p>
    <w:p w14:paraId="4D0834C0" w14:textId="07B56F65" w:rsidR="00466836" w:rsidRDefault="000B4D2E" w:rsidP="000B4D2E">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Проект: </w:t>
      </w:r>
      <w:r w:rsidRPr="00E07B42">
        <w:rPr>
          <w:rFonts w:ascii="Times New Roman" w:hAnsi="Times New Roman" w:cs="Times New Roman"/>
          <w:sz w:val="24"/>
          <w:szCs w:val="24"/>
        </w:rPr>
        <w:t>BG161РО001/2.1-02/2007/025-02</w:t>
      </w:r>
      <w:r>
        <w:rPr>
          <w:rFonts w:ascii="Times New Roman" w:hAnsi="Times New Roman" w:cs="Times New Roman"/>
          <w:sz w:val="24"/>
          <w:szCs w:val="24"/>
        </w:rPr>
        <w:t xml:space="preserve"> „</w:t>
      </w:r>
      <w:r w:rsidRPr="00E07B42">
        <w:rPr>
          <w:rFonts w:ascii="Times New Roman" w:hAnsi="Times New Roman" w:cs="Times New Roman"/>
          <w:sz w:val="24"/>
          <w:szCs w:val="24"/>
        </w:rPr>
        <w:t>Рехабилитация и реконструкция на общински път № PDV 1070/I-6/ Кърнаре – Христо Даново</w:t>
      </w:r>
      <w:r>
        <w:rPr>
          <w:rFonts w:ascii="Times New Roman" w:hAnsi="Times New Roman" w:cs="Times New Roman"/>
          <w:sz w:val="24"/>
          <w:szCs w:val="24"/>
        </w:rPr>
        <w:t xml:space="preserve">“, финансиран по ОП „Регионално развитие“ 2007-2013г. (на стойност </w:t>
      </w:r>
      <w:r w:rsidRPr="00E07B42">
        <w:rPr>
          <w:rFonts w:ascii="Times New Roman" w:hAnsi="Times New Roman" w:cs="Times New Roman"/>
          <w:sz w:val="24"/>
          <w:szCs w:val="24"/>
        </w:rPr>
        <w:t>2 068 898 лв</w:t>
      </w:r>
      <w:r>
        <w:rPr>
          <w:rFonts w:ascii="Times New Roman" w:hAnsi="Times New Roman" w:cs="Times New Roman"/>
          <w:sz w:val="24"/>
          <w:szCs w:val="24"/>
        </w:rPr>
        <w:t>.)</w:t>
      </w:r>
    </w:p>
    <w:p w14:paraId="66C5C602" w14:textId="77777777" w:rsidR="000B4D2E" w:rsidRPr="00E07B42" w:rsidRDefault="000B4D2E" w:rsidP="000B4D2E">
      <w:pPr>
        <w:pStyle w:val="NoSpacing"/>
        <w:jc w:val="both"/>
        <w:rPr>
          <w:rFonts w:ascii="Times New Roman" w:hAnsi="Times New Roman" w:cs="Times New Roman"/>
          <w:sz w:val="24"/>
          <w:szCs w:val="24"/>
        </w:rPr>
      </w:pPr>
    </w:p>
    <w:p w14:paraId="7B58190B" w14:textId="490EF863" w:rsidR="00466836" w:rsidRPr="000B4D2E" w:rsidRDefault="00466836" w:rsidP="000B4D2E">
      <w:pPr>
        <w:pStyle w:val="NoSpacing"/>
        <w:spacing w:line="276" w:lineRule="auto"/>
        <w:jc w:val="both"/>
        <w:rPr>
          <w:rFonts w:ascii="Times New Roman" w:hAnsi="Times New Roman" w:cs="Times New Roman"/>
          <w:b/>
          <w:sz w:val="24"/>
          <w:szCs w:val="24"/>
          <w:u w:val="single"/>
        </w:rPr>
      </w:pPr>
      <w:r w:rsidRPr="000B4D2E">
        <w:rPr>
          <w:rFonts w:ascii="Times New Roman" w:hAnsi="Times New Roman" w:cs="Times New Roman"/>
          <w:b/>
          <w:sz w:val="24"/>
          <w:szCs w:val="24"/>
          <w:u w:val="single"/>
        </w:rPr>
        <w:t xml:space="preserve">Инвестиции в градската среда </w:t>
      </w:r>
      <w:r w:rsidR="000B4D2E" w:rsidRPr="000B4D2E">
        <w:rPr>
          <w:rFonts w:ascii="Times New Roman" w:hAnsi="Times New Roman" w:cs="Times New Roman"/>
          <w:b/>
          <w:sz w:val="24"/>
          <w:szCs w:val="24"/>
          <w:u w:val="single"/>
        </w:rPr>
        <w:t>на</w:t>
      </w:r>
      <w:r w:rsidRPr="000B4D2E">
        <w:rPr>
          <w:rFonts w:ascii="Times New Roman" w:hAnsi="Times New Roman" w:cs="Times New Roman"/>
          <w:b/>
          <w:sz w:val="24"/>
          <w:szCs w:val="24"/>
          <w:u w:val="single"/>
        </w:rPr>
        <w:t xml:space="preserve"> Карлово по ОП „Региони в растеж“ 2014-2020</w:t>
      </w:r>
      <w:r w:rsidR="000B4D2E" w:rsidRPr="000B4D2E">
        <w:rPr>
          <w:rFonts w:ascii="Times New Roman" w:hAnsi="Times New Roman" w:cs="Times New Roman"/>
          <w:b/>
          <w:sz w:val="24"/>
          <w:szCs w:val="24"/>
          <w:u w:val="single"/>
        </w:rPr>
        <w:t>г.</w:t>
      </w:r>
    </w:p>
    <w:p w14:paraId="7DC5B68D" w14:textId="7C10DB4E" w:rsidR="00466836" w:rsidRPr="00E07B42" w:rsidRDefault="000B4D2E" w:rsidP="000B4D2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Проект: </w:t>
      </w:r>
      <w:r w:rsidR="00466836" w:rsidRPr="00E07B42">
        <w:rPr>
          <w:rFonts w:ascii="Times New Roman" w:hAnsi="Times New Roman" w:cs="Times New Roman"/>
          <w:sz w:val="24"/>
          <w:szCs w:val="24"/>
        </w:rPr>
        <w:t>BG16RFOP001-1.038-0001 „Благоустроена градска среда на град Карлово“, включващ:</w:t>
      </w:r>
    </w:p>
    <w:p w14:paraId="24F92D4B"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„Тодор Каблешков“ – 405 228,39 лв.;</w:t>
      </w:r>
    </w:p>
    <w:p w14:paraId="064B69A5"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„Тодор и Ана Пулеви“ – 474 092,33 лв.;</w:t>
      </w:r>
    </w:p>
    <w:p w14:paraId="162098CA"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„Александър Стамболийски“ – 822 174,72 лв.;</w:t>
      </w:r>
    </w:p>
    <w:p w14:paraId="7B92398C"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„Дружба“ – 97 828,60 лв.;</w:t>
      </w:r>
    </w:p>
    <w:p w14:paraId="33B6AA98"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„Хан Аспарух“ – 156 509,39 лв.;</w:t>
      </w:r>
    </w:p>
    <w:p w14:paraId="01BB5114" w14:textId="77777777" w:rsidR="00466836" w:rsidRPr="00E07B42" w:rsidRDefault="00466836" w:rsidP="000B4D2E">
      <w:pPr>
        <w:pStyle w:val="NoSpacing"/>
        <w:numPr>
          <w:ilvl w:val="0"/>
          <w:numId w:val="15"/>
        </w:numPr>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Реконструкция и рехабилитация на ул. „Васил Левски“ – 224 832,11 лв.</w:t>
      </w:r>
    </w:p>
    <w:p w14:paraId="0A22272A" w14:textId="77777777" w:rsidR="00466836" w:rsidRPr="00E07B42" w:rsidRDefault="00466836" w:rsidP="000B4D2E">
      <w:pPr>
        <w:pStyle w:val="NoSpacing"/>
        <w:spacing w:line="276" w:lineRule="auto"/>
        <w:jc w:val="both"/>
        <w:rPr>
          <w:rFonts w:ascii="Times New Roman" w:hAnsi="Times New Roman" w:cs="Times New Roman"/>
          <w:sz w:val="24"/>
          <w:szCs w:val="24"/>
        </w:rPr>
      </w:pPr>
    </w:p>
    <w:p w14:paraId="5B4520E5" w14:textId="2DA848BA" w:rsidR="00466836" w:rsidRPr="00E07B42" w:rsidRDefault="000B4D2E" w:rsidP="000B4D2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Проект: </w:t>
      </w:r>
      <w:r w:rsidR="00466836" w:rsidRPr="00E07B42">
        <w:rPr>
          <w:rFonts w:ascii="Times New Roman" w:hAnsi="Times New Roman" w:cs="Times New Roman"/>
          <w:sz w:val="24"/>
          <w:szCs w:val="24"/>
        </w:rPr>
        <w:t>BG161PO001/1.4-09/2012/032-04 „Зелена и достъпна среда в гр. Карлово“, включващ обект:</w:t>
      </w:r>
    </w:p>
    <w:p w14:paraId="060BC93A" w14:textId="77777777" w:rsidR="00466836" w:rsidRPr="00E07B42" w:rsidRDefault="00466836" w:rsidP="000B4D2E">
      <w:pPr>
        <w:pStyle w:val="NoSpacing"/>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„Рехабилитация и реконструкция на ул. „Иванка Пашкулова“ в гр. Карлово“ – 402 754,57 лв.</w:t>
      </w:r>
    </w:p>
    <w:p w14:paraId="0D336AAC" w14:textId="77777777" w:rsidR="00466836" w:rsidRPr="00E07B42" w:rsidRDefault="00466836" w:rsidP="000B4D2E">
      <w:pPr>
        <w:pStyle w:val="NoSpacing"/>
        <w:spacing w:line="276" w:lineRule="auto"/>
        <w:jc w:val="both"/>
        <w:rPr>
          <w:rFonts w:ascii="Times New Roman" w:hAnsi="Times New Roman" w:cs="Times New Roman"/>
          <w:sz w:val="24"/>
          <w:szCs w:val="24"/>
        </w:rPr>
      </w:pPr>
      <w:r w:rsidRPr="00E07B42">
        <w:rPr>
          <w:rFonts w:ascii="Times New Roman" w:hAnsi="Times New Roman" w:cs="Times New Roman"/>
          <w:sz w:val="24"/>
          <w:szCs w:val="24"/>
        </w:rPr>
        <w:t xml:space="preserve"> </w:t>
      </w:r>
    </w:p>
    <w:p w14:paraId="4491F446"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0ED6451E"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52F02925"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31FAE26A"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48C459FE"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0B280D4B"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0965FA49"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4BB76E6E" w14:textId="77777777" w:rsidR="00FF39BB" w:rsidRPr="00E07B42" w:rsidRDefault="00FF39BB" w:rsidP="003F3102">
      <w:pPr>
        <w:spacing w:line="360" w:lineRule="auto"/>
        <w:contextualSpacing/>
        <w:rPr>
          <w:rFonts w:ascii="Times New Roman" w:hAnsi="Times New Roman" w:cs="Times New Roman"/>
          <w:b/>
          <w:sz w:val="24"/>
          <w:szCs w:val="24"/>
          <w:lang w:val="bg-BG"/>
        </w:rPr>
      </w:pPr>
    </w:p>
    <w:p w14:paraId="1370CBB0" w14:textId="7FF0F389" w:rsidR="00945AB7" w:rsidRPr="001A045D" w:rsidRDefault="001A045D" w:rsidP="001A045D">
      <w:pPr>
        <w:shd w:val="clear" w:color="auto" w:fill="FFC000"/>
        <w:spacing w:line="360" w:lineRule="auto"/>
        <w:contextualSpacing/>
        <w:rPr>
          <w:rFonts w:ascii="Times New Roman" w:hAnsi="Times New Roman" w:cs="Times New Roman"/>
          <w:b/>
          <w:sz w:val="28"/>
          <w:szCs w:val="28"/>
          <w:lang w:val="bg-BG"/>
        </w:rPr>
      </w:pPr>
      <w:bookmarkStart w:id="50" w:name="_Hlk141688706"/>
      <w:r w:rsidRPr="001A045D">
        <w:rPr>
          <w:rFonts w:ascii="Times New Roman" w:hAnsi="Times New Roman" w:cs="Times New Roman"/>
          <w:b/>
          <w:sz w:val="28"/>
          <w:szCs w:val="28"/>
          <w:lang w:val="bg-BG"/>
        </w:rPr>
        <w:t xml:space="preserve">15. </w:t>
      </w:r>
      <w:r w:rsidR="003F3102" w:rsidRPr="001A045D">
        <w:rPr>
          <w:rFonts w:ascii="Times New Roman" w:hAnsi="Times New Roman" w:cs="Times New Roman"/>
          <w:b/>
          <w:sz w:val="28"/>
          <w:szCs w:val="28"/>
          <w:lang w:val="bg-BG"/>
        </w:rPr>
        <w:t>SWOT анализ</w:t>
      </w:r>
      <w:r w:rsidR="00AB5C2D" w:rsidRPr="001A045D">
        <w:rPr>
          <w:rFonts w:ascii="Times New Roman" w:hAnsi="Times New Roman" w:cs="Times New Roman"/>
          <w:b/>
          <w:sz w:val="28"/>
          <w:szCs w:val="28"/>
          <w:lang w:val="bg-BG"/>
        </w:rPr>
        <w:t xml:space="preserve"> </w:t>
      </w:r>
      <w:r w:rsidR="000B6769">
        <w:rPr>
          <w:rFonts w:ascii="Times New Roman" w:hAnsi="Times New Roman" w:cs="Times New Roman"/>
          <w:b/>
          <w:sz w:val="28"/>
          <w:szCs w:val="28"/>
          <w:lang w:val="bg-BG"/>
        </w:rPr>
        <w:t>на факторите, влияещи на мобилността</w:t>
      </w:r>
    </w:p>
    <w:tbl>
      <w:tblPr>
        <w:tblStyle w:val="GridTable4-Accent1"/>
        <w:tblpPr w:leftFromText="180" w:rightFromText="180" w:horzAnchor="margin" w:tblpY="1164"/>
        <w:tblW w:w="0" w:type="auto"/>
        <w:tblLook w:val="04A0" w:firstRow="1" w:lastRow="0" w:firstColumn="1" w:lastColumn="0" w:noHBand="0" w:noVBand="1"/>
      </w:tblPr>
      <w:tblGrid>
        <w:gridCol w:w="4675"/>
        <w:gridCol w:w="4675"/>
      </w:tblGrid>
      <w:tr w:rsidR="003F3102" w:rsidRPr="00E07B42" w14:paraId="652E2D91" w14:textId="77777777" w:rsidTr="00E70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bookmarkEnd w:id="50"/>
          <w:p w14:paraId="5E140521" w14:textId="77777777" w:rsidR="003F3102" w:rsidRPr="000D307F" w:rsidRDefault="003F3102" w:rsidP="00D608C6">
            <w:pPr>
              <w:spacing w:line="360" w:lineRule="auto"/>
              <w:contextualSpacing/>
              <w:jc w:val="both"/>
              <w:rPr>
                <w:rFonts w:ascii="Times New Roman" w:hAnsi="Times New Roman" w:cs="Times New Roman"/>
                <w:sz w:val="24"/>
                <w:szCs w:val="24"/>
                <w:u w:val="single"/>
                <w:lang w:val="bg-BG"/>
              </w:rPr>
            </w:pPr>
            <w:r w:rsidRPr="000D307F">
              <w:rPr>
                <w:rFonts w:ascii="Times New Roman" w:hAnsi="Times New Roman" w:cs="Times New Roman"/>
                <w:sz w:val="24"/>
                <w:szCs w:val="24"/>
                <w:u w:val="single"/>
                <w:lang w:val="bg-BG"/>
              </w:rPr>
              <w:t>Силни страни</w:t>
            </w:r>
          </w:p>
          <w:p w14:paraId="4115A18D"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Централно местоположение</w:t>
            </w:r>
          </w:p>
          <w:p w14:paraId="75E36600"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Добро разположение на спирките от градския транспорт</w:t>
            </w:r>
          </w:p>
          <w:p w14:paraId="2FCD0EA7"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Близки разстояния </w:t>
            </w:r>
          </w:p>
          <w:p w14:paraId="68B7F1DC"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Възможност за придвижване пеша </w:t>
            </w:r>
          </w:p>
          <w:p w14:paraId="73C672EA"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Наличие на обществени паркинги</w:t>
            </w:r>
          </w:p>
          <w:p w14:paraId="1F336DBA"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Въвеждане на сина зона</w:t>
            </w:r>
          </w:p>
          <w:p w14:paraId="13052FA5"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Възможност за паркиране </w:t>
            </w:r>
          </w:p>
          <w:p w14:paraId="469316F0" w14:textId="77777777" w:rsidR="00AB5C2D"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Желания за въвеждане на еко автобуси</w:t>
            </w:r>
          </w:p>
          <w:p w14:paraId="490193D3" w14:textId="4B1733A6" w:rsidR="003F3102" w:rsidRPr="00E07B42" w:rsidRDefault="00AB5C2D"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Приемане на ПУГМ </w:t>
            </w:r>
            <w:r w:rsidR="003F3102" w:rsidRPr="00E07B42">
              <w:rPr>
                <w:rFonts w:ascii="Times New Roman" w:hAnsi="Times New Roman" w:cs="Times New Roman"/>
                <w:sz w:val="24"/>
                <w:szCs w:val="24"/>
                <w:lang w:val="bg-BG"/>
              </w:rPr>
              <w:t xml:space="preserve"> </w:t>
            </w:r>
          </w:p>
        </w:tc>
        <w:tc>
          <w:tcPr>
            <w:tcW w:w="4675" w:type="dxa"/>
            <w:tcBorders>
              <w:left w:val="single" w:sz="4" w:space="0" w:color="auto"/>
            </w:tcBorders>
          </w:tcPr>
          <w:p w14:paraId="5C90D90C" w14:textId="77777777" w:rsidR="003F3102" w:rsidRPr="000D307F" w:rsidRDefault="003F3102" w:rsidP="00D608C6">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lang w:val="bg-BG"/>
              </w:rPr>
            </w:pPr>
            <w:r w:rsidRPr="000D307F">
              <w:rPr>
                <w:rFonts w:ascii="Times New Roman" w:hAnsi="Times New Roman" w:cs="Times New Roman"/>
                <w:sz w:val="24"/>
                <w:szCs w:val="24"/>
                <w:u w:val="single"/>
                <w:lang w:val="bg-BG"/>
              </w:rPr>
              <w:t>Слаби страни</w:t>
            </w:r>
          </w:p>
          <w:p w14:paraId="3BE38191"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Основен способ за придвижване е личната кола</w:t>
            </w:r>
          </w:p>
          <w:p w14:paraId="21EE7A35"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Лош публичен транспорт</w:t>
            </w:r>
          </w:p>
          <w:p w14:paraId="54D3179F"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Слабо свързаност със селата и слабо развити комунални услуги</w:t>
            </w:r>
          </w:p>
          <w:p w14:paraId="413E1CD5"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Лоша свързаност на градския транспорт с кварталите </w:t>
            </w:r>
          </w:p>
          <w:p w14:paraId="06E4EAB4"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Ненадеждни, липсващи, недостатъчни и некомфортни автобуси </w:t>
            </w:r>
          </w:p>
          <w:p w14:paraId="170CAE45"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Амортизирана пътна и пешеходна инфраструктура</w:t>
            </w:r>
          </w:p>
          <w:p w14:paraId="5C864D5A"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Липса на веломрежа </w:t>
            </w:r>
          </w:p>
          <w:p w14:paraId="2752700E"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Липса на екологичен градски транспорт</w:t>
            </w:r>
          </w:p>
          <w:p w14:paraId="20A19451" w14:textId="2A4223EF"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Наличие на </w:t>
            </w:r>
            <w:r w:rsidR="0068160D">
              <w:rPr>
                <w:rFonts w:ascii="Times New Roman" w:hAnsi="Times New Roman" w:cs="Times New Roman"/>
                <w:sz w:val="24"/>
                <w:szCs w:val="24"/>
                <w:lang w:val="bg-BG"/>
              </w:rPr>
              <w:t xml:space="preserve">тежкотоварни превозни средства, преминаващи </w:t>
            </w:r>
            <w:r w:rsidRPr="00E07B42">
              <w:rPr>
                <w:rFonts w:ascii="Times New Roman" w:hAnsi="Times New Roman" w:cs="Times New Roman"/>
                <w:sz w:val="24"/>
                <w:szCs w:val="24"/>
                <w:lang w:val="bg-BG"/>
              </w:rPr>
              <w:t xml:space="preserve">през града </w:t>
            </w:r>
          </w:p>
          <w:p w14:paraId="71C3A8FC" w14:textId="7D4E9E63"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Липса на достъпна среда за хора с увреждания</w:t>
            </w:r>
          </w:p>
          <w:p w14:paraId="7A36C946" w14:textId="77777777" w:rsidR="003F3102" w:rsidRPr="00E07B42" w:rsidRDefault="003F3102" w:rsidP="00D608C6">
            <w:pPr>
              <w:pStyle w:val="ListParagraph"/>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Липса на контрол на скоростта и опасното шофиране през града</w:t>
            </w:r>
          </w:p>
          <w:p w14:paraId="22D47AD7" w14:textId="77777777" w:rsidR="003F3102" w:rsidRPr="00E07B42" w:rsidRDefault="003F3102" w:rsidP="00D608C6">
            <w:pPr>
              <w:pStyle w:val="ListParagraph"/>
              <w:spacing w:line="360" w:lineRule="auto"/>
              <w:ind w:left="4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p w14:paraId="4C79600C" w14:textId="77777777" w:rsidR="003F3102" w:rsidRPr="00E07B42" w:rsidRDefault="003F3102" w:rsidP="00D608C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p w14:paraId="6766934F" w14:textId="77777777" w:rsidR="003F3102" w:rsidRPr="00E07B42" w:rsidRDefault="003F3102" w:rsidP="00D608C6">
            <w:pPr>
              <w:tabs>
                <w:tab w:val="left" w:pos="1656"/>
              </w:tabs>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sz w:val="24"/>
                <w:szCs w:val="24"/>
                <w:lang w:val="bg-BG"/>
              </w:rPr>
              <w:tab/>
            </w:r>
          </w:p>
        </w:tc>
      </w:tr>
      <w:tr w:rsidR="003F3102" w:rsidRPr="00E07B42" w14:paraId="35E82E0D" w14:textId="77777777" w:rsidTr="00E7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tcPr>
          <w:p w14:paraId="3796F4C9" w14:textId="77777777" w:rsidR="003F3102" w:rsidRPr="000D307F" w:rsidRDefault="003F3102" w:rsidP="00D608C6">
            <w:pPr>
              <w:spacing w:line="360" w:lineRule="auto"/>
              <w:jc w:val="both"/>
              <w:rPr>
                <w:rFonts w:ascii="Times New Roman" w:hAnsi="Times New Roman" w:cs="Times New Roman"/>
                <w:sz w:val="24"/>
                <w:szCs w:val="24"/>
                <w:u w:val="single"/>
                <w:lang w:val="bg-BG"/>
              </w:rPr>
            </w:pPr>
            <w:r w:rsidRPr="000D307F">
              <w:rPr>
                <w:rFonts w:ascii="Times New Roman" w:hAnsi="Times New Roman" w:cs="Times New Roman"/>
                <w:sz w:val="24"/>
                <w:szCs w:val="24"/>
                <w:u w:val="single"/>
                <w:lang w:val="bg-BG"/>
              </w:rPr>
              <w:t>Възможности</w:t>
            </w:r>
          </w:p>
          <w:p w14:paraId="35398615"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Въвеждане на устойчив транспортен център, включително и умно управление</w:t>
            </w:r>
          </w:p>
          <w:p w14:paraId="7AD99CE8"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Изграждане на безопасна среда </w:t>
            </w:r>
          </w:p>
          <w:p w14:paraId="096562DA"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Готовност на населението да използва алтернативни еко транспорти – градски еко автобуси и велосипеди</w:t>
            </w:r>
          </w:p>
          <w:p w14:paraId="118DEE56"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Изграждане на велоалеи</w:t>
            </w:r>
          </w:p>
          <w:p w14:paraId="0CFD0202"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Изграждане на спирки тип заслон </w:t>
            </w:r>
          </w:p>
          <w:p w14:paraId="6142B302"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Въвеждане на електронна система с табла за време за изчакване</w:t>
            </w:r>
          </w:p>
          <w:p w14:paraId="56DA3AFA"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По-чести автобуси и повече автобусни линии</w:t>
            </w:r>
          </w:p>
          <w:p w14:paraId="0D156E34"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Таксуване с мобилно приложение </w:t>
            </w:r>
          </w:p>
          <w:p w14:paraId="0A316B27"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Свързаност с околните населени места</w:t>
            </w:r>
          </w:p>
          <w:p w14:paraId="24E87BBB"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Съобразяване на графика на междуградския транспорт с градския </w:t>
            </w:r>
          </w:p>
          <w:p w14:paraId="05DF7021"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Намаляване на автомобилния трафик през центъра</w:t>
            </w:r>
          </w:p>
          <w:p w14:paraId="67DD687E"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Рехабилитация на тротоарната мрежа</w:t>
            </w:r>
          </w:p>
          <w:p w14:paraId="33FEA70E"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Подновяване на пътната мрежа </w:t>
            </w:r>
          </w:p>
          <w:p w14:paraId="4B5B9289"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Подобрена безопасност за велосипедистите по пътищата</w:t>
            </w:r>
          </w:p>
          <w:p w14:paraId="1311726E"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Осигуряване на сигурно съхранение на велосипеди </w:t>
            </w:r>
          </w:p>
          <w:p w14:paraId="1F5FA594"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 xml:space="preserve">Гъвкави решение за транспортна свързаност и частично финансиране от предприятията </w:t>
            </w:r>
          </w:p>
          <w:p w14:paraId="335FDA69" w14:textId="77777777" w:rsidR="003F3102" w:rsidRPr="00E07B42" w:rsidRDefault="003F3102" w:rsidP="00D608C6">
            <w:pPr>
              <w:pStyle w:val="ListParagraph"/>
              <w:numPr>
                <w:ilvl w:val="0"/>
                <w:numId w:val="1"/>
              </w:numPr>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Изграждане на достъпна градска среда</w:t>
            </w:r>
          </w:p>
        </w:tc>
        <w:tc>
          <w:tcPr>
            <w:tcW w:w="4675" w:type="dxa"/>
          </w:tcPr>
          <w:p w14:paraId="7F4AB818" w14:textId="77777777" w:rsidR="003F3102" w:rsidRPr="000D307F" w:rsidRDefault="003F3102" w:rsidP="00D608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single"/>
                <w:lang w:val="bg-BG"/>
              </w:rPr>
            </w:pPr>
            <w:r w:rsidRPr="000D307F">
              <w:rPr>
                <w:rFonts w:ascii="Times New Roman" w:hAnsi="Times New Roman" w:cs="Times New Roman"/>
                <w:b/>
                <w:bCs/>
                <w:sz w:val="24"/>
                <w:szCs w:val="24"/>
                <w:u w:val="single"/>
                <w:lang w:val="bg-BG"/>
              </w:rPr>
              <w:lastRenderedPageBreak/>
              <w:t>Заплахи</w:t>
            </w:r>
          </w:p>
          <w:p w14:paraId="70857BA2" w14:textId="77777777" w:rsidR="003F3102" w:rsidRPr="00E07B42" w:rsidRDefault="003F3102" w:rsidP="00D608C6">
            <w:pPr>
              <w:pStyle w:val="ListParagraph"/>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 xml:space="preserve">Липса на финансиране и забавяне на  големи инфраструктурни проекти </w:t>
            </w:r>
          </w:p>
          <w:p w14:paraId="4BE4ED10" w14:textId="77777777" w:rsidR="003F3102" w:rsidRPr="00E07B42" w:rsidRDefault="003F3102" w:rsidP="00D608C6">
            <w:pPr>
              <w:pStyle w:val="ListParagraph"/>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lastRenderedPageBreak/>
              <w:t xml:space="preserve">Липса на инвестиции и неразвитие на транспортната свързаност </w:t>
            </w:r>
          </w:p>
          <w:p w14:paraId="2867585B" w14:textId="77777777" w:rsidR="003F3102" w:rsidRPr="00E07B42" w:rsidRDefault="003F3102" w:rsidP="00D608C6">
            <w:pPr>
              <w:pStyle w:val="ListParagraph"/>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Забавяне и обжалване на обществени поръчки за възлагане</w:t>
            </w:r>
          </w:p>
          <w:p w14:paraId="1FB550DC" w14:textId="77777777" w:rsidR="003F3102" w:rsidRPr="00E07B42" w:rsidRDefault="003F3102" w:rsidP="00D608C6">
            <w:pPr>
              <w:pStyle w:val="ListParagraph"/>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bg-BG"/>
              </w:rPr>
            </w:pPr>
            <w:r w:rsidRPr="00E07B42">
              <w:rPr>
                <w:rFonts w:ascii="Times New Roman" w:hAnsi="Times New Roman" w:cs="Times New Roman"/>
                <w:b/>
                <w:bCs/>
                <w:sz w:val="24"/>
                <w:szCs w:val="24"/>
                <w:lang w:val="bg-BG"/>
              </w:rPr>
              <w:t xml:space="preserve">Влошаване на транспортната свързаност със селата </w:t>
            </w:r>
          </w:p>
          <w:p w14:paraId="09EBCB70" w14:textId="77777777" w:rsidR="003F3102" w:rsidRPr="00E07B42" w:rsidRDefault="003F3102" w:rsidP="00D608C6">
            <w:pPr>
              <w:pStyle w:val="ListParagraph"/>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E07B42">
              <w:rPr>
                <w:rFonts w:ascii="Times New Roman" w:hAnsi="Times New Roman" w:cs="Times New Roman"/>
                <w:b/>
                <w:bCs/>
                <w:sz w:val="24"/>
                <w:szCs w:val="24"/>
                <w:lang w:val="bg-BG"/>
              </w:rPr>
              <w:t>Увеличаване на автомобилния трафик, недостиг на парко места и малко пешеходни зони, поради липса на алтернативи</w:t>
            </w:r>
          </w:p>
        </w:tc>
      </w:tr>
    </w:tbl>
    <w:p w14:paraId="532587D8" w14:textId="77777777" w:rsidR="00B951DC" w:rsidRDefault="00B951DC" w:rsidP="00B951DC">
      <w:pPr>
        <w:widowControl w:val="0"/>
        <w:spacing w:after="0" w:line="240" w:lineRule="auto"/>
        <w:ind w:right="72"/>
        <w:jc w:val="both"/>
        <w:rPr>
          <w:rFonts w:ascii="Times New Roman" w:eastAsia="Calibri" w:hAnsi="Times New Roman" w:cs="Times New Roman"/>
          <w:b/>
          <w:bCs/>
          <w:sz w:val="24"/>
          <w:szCs w:val="24"/>
          <w:lang w:val="bg-BG" w:eastAsia="bg-BG"/>
        </w:rPr>
      </w:pPr>
    </w:p>
    <w:p w14:paraId="13A9E786" w14:textId="77777777" w:rsidR="00945AB7" w:rsidRDefault="00945AB7" w:rsidP="00B951DC">
      <w:pPr>
        <w:widowControl w:val="0"/>
        <w:spacing w:after="0" w:line="240" w:lineRule="auto"/>
        <w:ind w:right="72"/>
        <w:jc w:val="both"/>
        <w:rPr>
          <w:rFonts w:ascii="Times New Roman" w:eastAsia="Calibri" w:hAnsi="Times New Roman" w:cs="Times New Roman"/>
          <w:b/>
          <w:bCs/>
          <w:sz w:val="24"/>
          <w:szCs w:val="24"/>
          <w:lang w:val="bg-BG" w:eastAsia="bg-BG"/>
        </w:rPr>
      </w:pPr>
    </w:p>
    <w:p w14:paraId="0B4C8656" w14:textId="77777777" w:rsidR="00945AB7" w:rsidRDefault="00945AB7" w:rsidP="00B951DC">
      <w:pPr>
        <w:widowControl w:val="0"/>
        <w:spacing w:after="0" w:line="240" w:lineRule="auto"/>
        <w:ind w:right="72"/>
        <w:jc w:val="both"/>
        <w:rPr>
          <w:rFonts w:ascii="Times New Roman" w:eastAsia="Calibri" w:hAnsi="Times New Roman" w:cs="Times New Roman"/>
          <w:b/>
          <w:bCs/>
          <w:sz w:val="24"/>
          <w:szCs w:val="24"/>
          <w:lang w:val="bg-BG" w:eastAsia="bg-BG"/>
        </w:rPr>
      </w:pPr>
    </w:p>
    <w:p w14:paraId="42474CEC" w14:textId="77777777" w:rsidR="00945AB7" w:rsidRPr="00E07B42" w:rsidRDefault="00945AB7" w:rsidP="00B951DC">
      <w:pPr>
        <w:widowControl w:val="0"/>
        <w:spacing w:after="0" w:line="240" w:lineRule="auto"/>
        <w:ind w:right="72"/>
        <w:jc w:val="both"/>
        <w:rPr>
          <w:rFonts w:ascii="Times New Roman" w:eastAsia="Calibri" w:hAnsi="Times New Roman" w:cs="Times New Roman"/>
          <w:b/>
          <w:bCs/>
          <w:sz w:val="24"/>
          <w:szCs w:val="24"/>
          <w:lang w:val="bg-BG" w:eastAsia="bg-BG"/>
        </w:rPr>
      </w:pPr>
    </w:p>
    <w:p w14:paraId="61D9475A" w14:textId="5E93FAF1" w:rsidR="00B951DC" w:rsidRPr="00714E6A" w:rsidRDefault="00714E6A" w:rsidP="00714E6A">
      <w:pPr>
        <w:widowControl w:val="0"/>
        <w:shd w:val="clear" w:color="auto" w:fill="FFC000"/>
        <w:spacing w:after="0" w:line="240" w:lineRule="auto"/>
        <w:ind w:right="72"/>
        <w:jc w:val="both"/>
        <w:rPr>
          <w:rFonts w:ascii="Times New Roman" w:eastAsia="Calibri" w:hAnsi="Times New Roman" w:cs="Times New Roman"/>
          <w:b/>
          <w:bCs/>
          <w:sz w:val="28"/>
          <w:szCs w:val="28"/>
          <w:lang w:val="bg-BG" w:eastAsia="bg-BG"/>
        </w:rPr>
      </w:pPr>
      <w:bookmarkStart w:id="51" w:name="_Hlk141688721"/>
      <w:r w:rsidRPr="00714E6A">
        <w:rPr>
          <w:rFonts w:ascii="Times New Roman" w:eastAsia="Calibri" w:hAnsi="Times New Roman" w:cs="Times New Roman"/>
          <w:b/>
          <w:bCs/>
          <w:sz w:val="28"/>
          <w:szCs w:val="28"/>
          <w:shd w:val="clear" w:color="auto" w:fill="FFC000"/>
          <w:lang w:val="bg-BG" w:eastAsia="bg-BG"/>
        </w:rPr>
        <w:t xml:space="preserve">16. </w:t>
      </w:r>
      <w:r w:rsidR="00945AB7">
        <w:rPr>
          <w:rFonts w:ascii="Times New Roman" w:eastAsia="Calibri" w:hAnsi="Times New Roman" w:cs="Times New Roman"/>
          <w:b/>
          <w:bCs/>
          <w:sz w:val="28"/>
          <w:szCs w:val="28"/>
          <w:shd w:val="clear" w:color="auto" w:fill="FFC000"/>
          <w:lang w:val="bg-BG" w:eastAsia="bg-BG"/>
        </w:rPr>
        <w:t xml:space="preserve">Визия и фокус </w:t>
      </w:r>
      <w:r w:rsidR="00B951DC" w:rsidRPr="00714E6A">
        <w:rPr>
          <w:rFonts w:ascii="Times New Roman" w:eastAsia="Calibri" w:hAnsi="Times New Roman" w:cs="Times New Roman"/>
          <w:b/>
          <w:bCs/>
          <w:sz w:val="28"/>
          <w:szCs w:val="28"/>
          <w:shd w:val="clear" w:color="auto" w:fill="FFC000"/>
          <w:lang w:val="bg-BG" w:eastAsia="bg-BG"/>
        </w:rPr>
        <w:t xml:space="preserve">на </w:t>
      </w:r>
      <w:r w:rsidRPr="00714E6A">
        <w:rPr>
          <w:rFonts w:ascii="Times New Roman" w:eastAsia="Calibri" w:hAnsi="Times New Roman" w:cs="Times New Roman"/>
          <w:b/>
          <w:bCs/>
          <w:sz w:val="28"/>
          <w:szCs w:val="28"/>
          <w:shd w:val="clear" w:color="auto" w:fill="FFC000"/>
          <w:lang w:val="bg-BG" w:eastAsia="bg-BG"/>
        </w:rPr>
        <w:t>Плана за устойчива градска мобилност на община Карлово</w:t>
      </w:r>
    </w:p>
    <w:bookmarkEnd w:id="51"/>
    <w:p w14:paraId="67933863" w14:textId="77777777" w:rsidR="00B951DC" w:rsidRPr="00E07B42" w:rsidRDefault="00B951DC" w:rsidP="00714E6A">
      <w:pPr>
        <w:widowControl w:val="0"/>
        <w:shd w:val="clear" w:color="auto" w:fill="FFC000"/>
        <w:spacing w:after="0" w:line="240" w:lineRule="auto"/>
        <w:ind w:right="72"/>
        <w:jc w:val="both"/>
        <w:rPr>
          <w:rFonts w:ascii="Times New Roman" w:eastAsia="Calibri" w:hAnsi="Times New Roman" w:cs="Times New Roman"/>
          <w:b/>
          <w:bCs/>
          <w:sz w:val="24"/>
          <w:szCs w:val="24"/>
          <w:lang w:val="bg-BG" w:eastAsia="bg-BG"/>
        </w:rPr>
      </w:pPr>
    </w:p>
    <w:p w14:paraId="15E70F00" w14:textId="564750EB" w:rsidR="00B951DC" w:rsidRPr="00E07B42" w:rsidRDefault="00B951DC" w:rsidP="005C1120">
      <w:pPr>
        <w:shd w:val="clear" w:color="auto" w:fill="FFFFFF"/>
        <w:spacing w:line="360" w:lineRule="auto"/>
        <w:jc w:val="both"/>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Стартиралият в глобален план преход към зелена икономика поставя предизвикателства пред правителствата, местните власти, бизнеса и гражданите като цяло. </w:t>
      </w:r>
      <w:r w:rsidRPr="00E07B42">
        <w:rPr>
          <w:rFonts w:ascii="Times New Roman" w:hAnsi="Times New Roman" w:cs="Times New Roman"/>
          <w:bCs/>
          <w:color w:val="000000"/>
          <w:sz w:val="24"/>
          <w:szCs w:val="24"/>
          <w:lang w:val="bg-BG"/>
        </w:rPr>
        <w:t xml:space="preserve">Зеленият преход е свързан не само с трансформацията на икономиката, но и </w:t>
      </w:r>
      <w:r w:rsidRPr="00E07B42">
        <w:rPr>
          <w:rFonts w:ascii="Times New Roman" w:hAnsi="Times New Roman" w:cs="Times New Roman"/>
          <w:color w:val="000000"/>
          <w:sz w:val="24"/>
          <w:szCs w:val="24"/>
          <w:lang w:val="bg-BG"/>
        </w:rPr>
        <w:t xml:space="preserve">с промяна на инфраструктурата и активността на местните общности. Една от целите на Зеления пакт е ограничаване на емисиите от парникови газове от транспорта с 90% с оглед на превръщането на ЕС във </w:t>
      </w:r>
      <w:r w:rsidR="00D25474" w:rsidRPr="00E07B42">
        <w:rPr>
          <w:rFonts w:ascii="Times New Roman" w:hAnsi="Times New Roman" w:cs="Times New Roman"/>
          <w:color w:val="000000"/>
          <w:sz w:val="24"/>
          <w:szCs w:val="24"/>
          <w:lang w:val="bg-BG"/>
        </w:rPr>
        <w:t>въглерод</w:t>
      </w:r>
      <w:r w:rsidR="00D25474">
        <w:rPr>
          <w:rFonts w:ascii="Times New Roman" w:hAnsi="Times New Roman" w:cs="Times New Roman"/>
          <w:color w:val="000000"/>
          <w:sz w:val="24"/>
          <w:szCs w:val="24"/>
          <w:lang w:val="bg-BG"/>
        </w:rPr>
        <w:t>н</w:t>
      </w:r>
      <w:r w:rsidR="00D25474" w:rsidRPr="00E07B42">
        <w:rPr>
          <w:rFonts w:ascii="Times New Roman" w:hAnsi="Times New Roman" w:cs="Times New Roman"/>
          <w:color w:val="000000"/>
          <w:sz w:val="24"/>
          <w:szCs w:val="24"/>
          <w:lang w:val="bg-BG"/>
        </w:rPr>
        <w:t>о неутрална</w:t>
      </w:r>
      <w:r w:rsidRPr="00E07B42">
        <w:rPr>
          <w:rFonts w:ascii="Times New Roman" w:hAnsi="Times New Roman" w:cs="Times New Roman"/>
          <w:color w:val="000000"/>
          <w:sz w:val="24"/>
          <w:szCs w:val="24"/>
          <w:lang w:val="bg-BG"/>
        </w:rPr>
        <w:t xml:space="preserve"> икономика до 2050г.</w:t>
      </w:r>
      <w:r w:rsidR="00C25847">
        <w:rPr>
          <w:rFonts w:ascii="Times New Roman" w:hAnsi="Times New Roman" w:cs="Times New Roman"/>
          <w:color w:val="000000"/>
          <w:sz w:val="24"/>
          <w:szCs w:val="24"/>
          <w:lang w:val="bg-BG"/>
        </w:rPr>
        <w:t xml:space="preserve"> </w:t>
      </w:r>
      <w:r w:rsidRPr="00E07B42">
        <w:rPr>
          <w:rFonts w:ascii="Times New Roman" w:hAnsi="Times New Roman" w:cs="Times New Roman"/>
          <w:color w:val="000000"/>
          <w:sz w:val="24"/>
          <w:szCs w:val="24"/>
          <w:lang w:val="bg-BG"/>
        </w:rPr>
        <w:t xml:space="preserve">Постигането на тази цел е свързано с изпълнението на няколко подцели: постигане на по-устойчив транспорт; разширяване на </w:t>
      </w:r>
      <w:r w:rsidR="00D25474" w:rsidRPr="00E07B42">
        <w:rPr>
          <w:rFonts w:ascii="Times New Roman" w:hAnsi="Times New Roman" w:cs="Times New Roman"/>
          <w:color w:val="000000"/>
          <w:sz w:val="24"/>
          <w:szCs w:val="24"/>
          <w:lang w:val="bg-BG"/>
        </w:rPr>
        <w:t>достъпа</w:t>
      </w:r>
      <w:r w:rsidRPr="00E07B42">
        <w:rPr>
          <w:rFonts w:ascii="Times New Roman" w:hAnsi="Times New Roman" w:cs="Times New Roman"/>
          <w:color w:val="000000"/>
          <w:sz w:val="24"/>
          <w:szCs w:val="24"/>
          <w:lang w:val="bg-BG"/>
        </w:rPr>
        <w:t xml:space="preserve"> до по-устойчиви алтернативи в транспортната система; както и подпомагане на прехода към устойчив транспорт чрез подходящите стимули.</w:t>
      </w:r>
    </w:p>
    <w:p w14:paraId="5C372F17" w14:textId="77777777" w:rsidR="00B951DC" w:rsidRPr="00E07B42" w:rsidRDefault="00B951DC" w:rsidP="005C1120">
      <w:pPr>
        <w:shd w:val="clear" w:color="auto" w:fill="FFFFFF"/>
        <w:spacing w:line="360" w:lineRule="auto"/>
        <w:jc w:val="both"/>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t xml:space="preserve">Всичко това подчертава важността на плановете за устойчива градска мобилност и ги прави един от всеобхватните и гъвкави инструменти за постигане на тези общи европейски и национални политики, насочени към насърчаване на ниско и нулевоемисионната мобилност. </w:t>
      </w:r>
    </w:p>
    <w:p w14:paraId="488BE3FE" w14:textId="37160AAA" w:rsidR="00D25474" w:rsidRDefault="00D25474" w:rsidP="005C1120">
      <w:pPr>
        <w:shd w:val="clear" w:color="auto" w:fill="FFFFFF"/>
        <w:spacing w:line="360" w:lineRule="auto"/>
        <w:jc w:val="both"/>
        <w:rPr>
          <w:rFonts w:ascii="Times New Roman" w:hAnsi="Times New Roman" w:cs="Times New Roman"/>
          <w:sz w:val="24"/>
          <w:szCs w:val="24"/>
          <w:lang w:val="bg-BG"/>
        </w:rPr>
      </w:pPr>
      <w:r>
        <w:rPr>
          <w:rFonts w:ascii="Times New Roman" w:hAnsi="Times New Roman" w:cs="Times New Roman"/>
          <w:color w:val="000000"/>
          <w:sz w:val="24"/>
          <w:szCs w:val="24"/>
          <w:lang w:val="bg-BG"/>
        </w:rPr>
        <w:t xml:space="preserve">Съобразно екологичните цели на ЕС и </w:t>
      </w:r>
      <w:r w:rsidRPr="00E35DBB">
        <w:rPr>
          <w:rFonts w:ascii="Times New Roman" w:hAnsi="Times New Roman" w:cs="Times New Roman"/>
          <w:color w:val="000000"/>
          <w:sz w:val="24"/>
          <w:szCs w:val="24"/>
          <w:lang w:val="bg-BG"/>
        </w:rPr>
        <w:t xml:space="preserve">специфичните нужди на община Карлово </w:t>
      </w:r>
      <w:r w:rsidR="00E35DBB" w:rsidRPr="00E35DBB">
        <w:rPr>
          <w:rFonts w:ascii="Times New Roman" w:hAnsi="Times New Roman" w:cs="Times New Roman"/>
          <w:color w:val="000000"/>
          <w:sz w:val="24"/>
          <w:szCs w:val="24"/>
          <w:lang w:val="bg-BG"/>
        </w:rPr>
        <w:t>произтича и</w:t>
      </w:r>
      <w:r w:rsidR="00B951DC" w:rsidRPr="00E35DBB">
        <w:rPr>
          <w:rFonts w:ascii="Times New Roman" w:hAnsi="Times New Roman" w:cs="Times New Roman"/>
          <w:color w:val="000000"/>
          <w:sz w:val="24"/>
          <w:szCs w:val="24"/>
          <w:lang w:val="bg-BG"/>
        </w:rPr>
        <w:t xml:space="preserve"> </w:t>
      </w:r>
      <w:r w:rsidR="00E35DBB" w:rsidRPr="00E35DBB">
        <w:rPr>
          <w:rFonts w:ascii="Times New Roman" w:hAnsi="Times New Roman" w:cs="Times New Roman"/>
          <w:b/>
          <w:color w:val="000000"/>
          <w:sz w:val="24"/>
          <w:szCs w:val="24"/>
          <w:lang w:val="bg-BG"/>
        </w:rPr>
        <w:t>главната</w:t>
      </w:r>
      <w:r w:rsidR="00B951DC" w:rsidRPr="00E35DBB">
        <w:rPr>
          <w:rFonts w:ascii="Times New Roman" w:hAnsi="Times New Roman" w:cs="Times New Roman"/>
          <w:b/>
          <w:color w:val="000000"/>
          <w:sz w:val="24"/>
          <w:szCs w:val="24"/>
          <w:lang w:val="bg-BG"/>
        </w:rPr>
        <w:t xml:space="preserve"> цел</w:t>
      </w:r>
      <w:r w:rsidR="00B951DC" w:rsidRPr="00E35DBB">
        <w:rPr>
          <w:rFonts w:ascii="Times New Roman" w:hAnsi="Times New Roman" w:cs="Times New Roman"/>
          <w:color w:val="000000"/>
          <w:sz w:val="24"/>
          <w:szCs w:val="24"/>
          <w:lang w:val="bg-BG"/>
        </w:rPr>
        <w:t xml:space="preserve"> на ПУГМ</w:t>
      </w:r>
      <w:r w:rsidR="00E35DBB" w:rsidRPr="00E35DBB">
        <w:rPr>
          <w:rFonts w:ascii="Times New Roman" w:hAnsi="Times New Roman" w:cs="Times New Roman"/>
          <w:color w:val="000000"/>
          <w:sz w:val="24"/>
          <w:szCs w:val="24"/>
          <w:lang w:val="bg-BG"/>
        </w:rPr>
        <w:t xml:space="preserve">, която е насочена към </w:t>
      </w:r>
      <w:r w:rsidR="00B951DC" w:rsidRPr="00E35DBB">
        <w:rPr>
          <w:rFonts w:ascii="Times New Roman" w:hAnsi="Times New Roman" w:cs="Times New Roman"/>
          <w:color w:val="000000"/>
          <w:sz w:val="24"/>
          <w:szCs w:val="24"/>
          <w:lang w:val="bg-BG"/>
        </w:rPr>
        <w:t xml:space="preserve">подобряване на функционалната градска част на </w:t>
      </w:r>
      <w:r w:rsidR="00E35DBB">
        <w:rPr>
          <w:rFonts w:ascii="Times New Roman" w:hAnsi="Times New Roman" w:cs="Times New Roman"/>
          <w:color w:val="000000"/>
          <w:sz w:val="24"/>
          <w:szCs w:val="24"/>
          <w:lang w:val="bg-BG"/>
        </w:rPr>
        <w:t xml:space="preserve">общината </w:t>
      </w:r>
      <w:r w:rsidR="00B951DC" w:rsidRPr="00E35DBB">
        <w:rPr>
          <w:rFonts w:ascii="Times New Roman" w:hAnsi="Times New Roman" w:cs="Times New Roman"/>
          <w:color w:val="000000"/>
          <w:sz w:val="24"/>
          <w:szCs w:val="24"/>
          <w:lang w:val="bg-BG"/>
        </w:rPr>
        <w:t>чрез постигане на по-достъпна, по-висококачествена, устойчива и безопасна градска мобилност с ниски към нулеви емисии.</w:t>
      </w:r>
      <w:r w:rsidR="00B951DC" w:rsidRPr="00E07B42">
        <w:rPr>
          <w:rFonts w:ascii="Times New Roman" w:hAnsi="Times New Roman" w:cs="Times New Roman"/>
          <w:sz w:val="24"/>
          <w:szCs w:val="24"/>
          <w:lang w:val="bg-BG"/>
        </w:rPr>
        <w:t xml:space="preserve"> </w:t>
      </w:r>
    </w:p>
    <w:p w14:paraId="4C16791F" w14:textId="1BAAE5CB" w:rsidR="00B951DC" w:rsidRPr="00E07B42" w:rsidRDefault="00B951DC" w:rsidP="005C1120">
      <w:pPr>
        <w:shd w:val="clear" w:color="auto" w:fill="FFFFFF"/>
        <w:spacing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ПУГМ на Карлово е съсредоточен върху хората като това се потвърждава от фокуса на плана, свързан с повишаване на качеството на живот  на обществото и подобряване на </w:t>
      </w:r>
      <w:r w:rsidRPr="00E07B42">
        <w:rPr>
          <w:rFonts w:ascii="Times New Roman" w:hAnsi="Times New Roman" w:cs="Times New Roman"/>
          <w:sz w:val="24"/>
          <w:szCs w:val="24"/>
          <w:lang w:val="bg-BG"/>
        </w:rPr>
        <w:lastRenderedPageBreak/>
        <w:t xml:space="preserve">достъпността. Планът е насочен към постигане на синергия по отношение на екологичната, икономическа и социална устойчивост на </w:t>
      </w:r>
      <w:r w:rsidR="00D00D06">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(вж.фиг. 1)</w:t>
      </w:r>
    </w:p>
    <w:p w14:paraId="76FFD087" w14:textId="77777777"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p>
    <w:p w14:paraId="15316618" w14:textId="05146D00" w:rsidR="00B951DC" w:rsidRPr="00E07B42" w:rsidRDefault="00B951DC" w:rsidP="00B951DC">
      <w:pPr>
        <w:shd w:val="clear" w:color="auto" w:fill="FFFFFF"/>
        <w:spacing w:after="0" w:line="360" w:lineRule="auto"/>
        <w:jc w:val="center"/>
        <w:rPr>
          <w:rFonts w:ascii="Times New Roman" w:hAnsi="Times New Roman" w:cs="Times New Roman"/>
          <w:sz w:val="24"/>
          <w:szCs w:val="24"/>
          <w:lang w:val="bg-BG"/>
        </w:rPr>
      </w:pPr>
      <w:r w:rsidRPr="00E07B42">
        <w:rPr>
          <w:rFonts w:ascii="Times New Roman" w:hAnsi="Times New Roman" w:cs="Times New Roman"/>
          <w:sz w:val="24"/>
          <w:szCs w:val="24"/>
          <w:lang w:val="bg-BG"/>
        </w:rPr>
        <w:t>Фиг. 1. Основна цел на ПУГМ на Карлово</w:t>
      </w:r>
    </w:p>
    <w:p w14:paraId="2326534E" w14:textId="77777777" w:rsidR="00B951DC" w:rsidRPr="00E07B42" w:rsidRDefault="00B951DC" w:rsidP="00B951DC">
      <w:pPr>
        <w:shd w:val="clear" w:color="auto" w:fill="FFFFFF"/>
        <w:spacing w:after="0" w:line="360" w:lineRule="auto"/>
        <w:jc w:val="center"/>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w:drawing>
          <wp:inline distT="0" distB="0" distL="0" distR="0" wp14:anchorId="333EDD0E" wp14:editId="0DB33C87">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0568DBD" w14:textId="37FAC67B" w:rsidR="00B951DC" w:rsidRPr="00E07B42" w:rsidRDefault="00B951DC" w:rsidP="00B951DC">
      <w:pPr>
        <w:shd w:val="clear" w:color="auto" w:fill="FFFFFF"/>
        <w:spacing w:after="0" w:line="360" w:lineRule="auto"/>
        <w:jc w:val="both"/>
        <w:rPr>
          <w:rFonts w:ascii="Times New Roman" w:hAnsi="Times New Roman" w:cs="Times New Roman"/>
          <w:i/>
          <w:color w:val="000000"/>
          <w:sz w:val="24"/>
          <w:szCs w:val="24"/>
          <w:lang w:val="bg-BG"/>
        </w:rPr>
      </w:pPr>
      <w:r w:rsidRPr="00E07B42">
        <w:rPr>
          <w:rFonts w:ascii="Times New Roman" w:hAnsi="Times New Roman" w:cs="Times New Roman"/>
          <w:i/>
          <w:color w:val="000000"/>
          <w:sz w:val="24"/>
          <w:szCs w:val="24"/>
          <w:lang w:val="bg-BG"/>
        </w:rPr>
        <w:t>Източник: собствена графика</w:t>
      </w:r>
    </w:p>
    <w:p w14:paraId="3CB54971" w14:textId="77777777" w:rsidR="005C1120" w:rsidRDefault="005C1120" w:rsidP="00B951DC">
      <w:pPr>
        <w:shd w:val="clear" w:color="auto" w:fill="FFFFFF"/>
        <w:spacing w:after="0" w:line="360" w:lineRule="auto"/>
        <w:jc w:val="both"/>
        <w:rPr>
          <w:rFonts w:ascii="Times New Roman" w:hAnsi="Times New Roman" w:cs="Times New Roman"/>
          <w:b/>
          <w:i/>
          <w:color w:val="000000"/>
          <w:sz w:val="24"/>
          <w:szCs w:val="24"/>
          <w:lang w:val="bg-BG"/>
        </w:rPr>
      </w:pPr>
    </w:p>
    <w:p w14:paraId="63883A30" w14:textId="122B6826"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b/>
          <w:i/>
          <w:color w:val="000000"/>
          <w:sz w:val="24"/>
          <w:szCs w:val="24"/>
          <w:lang w:val="bg-BG"/>
        </w:rPr>
        <w:t>Екологичната устойчивост</w:t>
      </w:r>
      <w:r w:rsidRPr="00E07B42">
        <w:rPr>
          <w:rFonts w:ascii="Times New Roman" w:hAnsi="Times New Roman" w:cs="Times New Roman"/>
          <w:i/>
          <w:color w:val="000000"/>
          <w:sz w:val="24"/>
          <w:szCs w:val="24"/>
          <w:lang w:val="bg-BG"/>
        </w:rPr>
        <w:t xml:space="preserve"> </w:t>
      </w:r>
      <w:r w:rsidRPr="00E07B42">
        <w:rPr>
          <w:rFonts w:ascii="Times New Roman" w:hAnsi="Times New Roman" w:cs="Times New Roman"/>
          <w:color w:val="000000"/>
          <w:sz w:val="24"/>
          <w:szCs w:val="24"/>
          <w:lang w:val="bg-BG"/>
        </w:rPr>
        <w:t>на Карлово ще се постигне чрез развитие на</w:t>
      </w:r>
      <w:r w:rsidRPr="00E07B42">
        <w:rPr>
          <w:rFonts w:ascii="Times New Roman" w:hAnsi="Times New Roman" w:cs="Times New Roman"/>
          <w:i/>
          <w:color w:val="000000"/>
          <w:sz w:val="24"/>
          <w:szCs w:val="24"/>
          <w:lang w:val="bg-BG"/>
        </w:rPr>
        <w:t xml:space="preserve"> </w:t>
      </w:r>
      <w:r w:rsidRPr="00E07B42">
        <w:rPr>
          <w:rFonts w:ascii="Times New Roman" w:hAnsi="Times New Roman" w:cs="Times New Roman"/>
          <w:sz w:val="24"/>
          <w:szCs w:val="24"/>
          <w:lang w:val="bg-BG"/>
        </w:rPr>
        <w:t xml:space="preserve">мобилността с нулеви емисии и реализирането на система за градски транспорт, която допринася за по-добра цялостна ефективност на транспортната мрежа и за намаляване на замърсяването на въздуха и шума, парниковите газове и потребление на енергия. Това е сериозно предизвикателство не само за община Карлово, но и за </w:t>
      </w:r>
      <w:r w:rsidR="0068180A">
        <w:rPr>
          <w:rFonts w:ascii="Times New Roman" w:hAnsi="Times New Roman" w:cs="Times New Roman"/>
          <w:sz w:val="24"/>
          <w:szCs w:val="24"/>
          <w:lang w:val="bg-BG"/>
        </w:rPr>
        <w:t xml:space="preserve">България и </w:t>
      </w:r>
      <w:r w:rsidRPr="00E07B42">
        <w:rPr>
          <w:rFonts w:ascii="Times New Roman" w:hAnsi="Times New Roman" w:cs="Times New Roman"/>
          <w:sz w:val="24"/>
          <w:szCs w:val="24"/>
          <w:lang w:val="bg-BG"/>
        </w:rPr>
        <w:t>ЕС, тъй като емисиите на парникови газове генерирани  в транспортния сектор се увеличава</w:t>
      </w:r>
      <w:r w:rsidR="0068180A">
        <w:rPr>
          <w:rFonts w:ascii="Times New Roman" w:hAnsi="Times New Roman" w:cs="Times New Roman"/>
          <w:sz w:val="24"/>
          <w:szCs w:val="24"/>
          <w:lang w:val="bg-BG"/>
        </w:rPr>
        <w:t>т</w:t>
      </w:r>
      <w:r w:rsidRPr="00E07B42">
        <w:rPr>
          <w:rFonts w:ascii="Times New Roman" w:hAnsi="Times New Roman" w:cs="Times New Roman"/>
          <w:sz w:val="24"/>
          <w:szCs w:val="24"/>
          <w:lang w:val="bg-BG"/>
        </w:rPr>
        <w:t xml:space="preserve"> с течение на времето и вече представляват една четвърт от общото количество емисии на парникови газове в ЕС. Несъмнено най-сериозното предизвикателство, пред което е изправен транспортният сектор, е съществено да се ограничат емисиите и да се повиши неговата устойчивост.</w:t>
      </w:r>
    </w:p>
    <w:p w14:paraId="7C2D3BEB" w14:textId="14D792F2"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Другият стълб на устойчивостта, а именно </w:t>
      </w:r>
      <w:r w:rsidRPr="00E07B42">
        <w:rPr>
          <w:rFonts w:ascii="Times New Roman" w:hAnsi="Times New Roman" w:cs="Times New Roman"/>
          <w:b/>
          <w:i/>
          <w:sz w:val="24"/>
          <w:szCs w:val="24"/>
          <w:lang w:val="bg-BG"/>
        </w:rPr>
        <w:t>икономическата ефективност</w:t>
      </w:r>
      <w:r w:rsidRPr="00E07B42">
        <w:rPr>
          <w:rFonts w:ascii="Times New Roman" w:hAnsi="Times New Roman" w:cs="Times New Roman"/>
          <w:sz w:val="24"/>
          <w:szCs w:val="24"/>
          <w:lang w:val="bg-BG"/>
        </w:rPr>
        <w:t xml:space="preserve">, е достижима в следствие на прилагане на плана и на по-ефективното използване на </w:t>
      </w:r>
      <w:r w:rsidR="00E35DBB" w:rsidRPr="00E07B42">
        <w:rPr>
          <w:rFonts w:ascii="Times New Roman" w:hAnsi="Times New Roman" w:cs="Times New Roman"/>
          <w:sz w:val="24"/>
          <w:szCs w:val="24"/>
          <w:lang w:val="bg-BG"/>
        </w:rPr>
        <w:t>ограничените</w:t>
      </w:r>
      <w:r w:rsidRPr="00E07B42">
        <w:rPr>
          <w:rFonts w:ascii="Times New Roman" w:hAnsi="Times New Roman" w:cs="Times New Roman"/>
          <w:sz w:val="24"/>
          <w:szCs w:val="24"/>
          <w:lang w:val="bg-BG"/>
        </w:rPr>
        <w:t xml:space="preserve"> ресурси, както и превръщане на Карлово в притегателна територия за развитие на бизнеса, за </w:t>
      </w:r>
      <w:r w:rsidRPr="00E07B42">
        <w:rPr>
          <w:rFonts w:ascii="Times New Roman" w:hAnsi="Times New Roman" w:cs="Times New Roman"/>
          <w:sz w:val="24"/>
          <w:szCs w:val="24"/>
          <w:lang w:val="bg-BG"/>
        </w:rPr>
        <w:lastRenderedPageBreak/>
        <w:t xml:space="preserve">инвестиции и за генериране на висококачествени работни места. </w:t>
      </w:r>
      <w:r w:rsidR="0068180A">
        <w:rPr>
          <w:rFonts w:ascii="Times New Roman" w:hAnsi="Times New Roman" w:cs="Times New Roman"/>
          <w:sz w:val="24"/>
          <w:szCs w:val="24"/>
          <w:lang w:val="bg-BG"/>
        </w:rPr>
        <w:t>Постигането на у</w:t>
      </w:r>
      <w:r w:rsidRPr="00E07B42">
        <w:rPr>
          <w:rFonts w:ascii="Times New Roman" w:hAnsi="Times New Roman" w:cs="Times New Roman"/>
          <w:sz w:val="24"/>
          <w:szCs w:val="24"/>
          <w:lang w:val="bg-BG"/>
        </w:rPr>
        <w:t xml:space="preserve">стойчива мобилност в </w:t>
      </w:r>
      <w:r w:rsidR="00E35DBB">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 xml:space="preserve">Карлово ще </w:t>
      </w:r>
      <w:r w:rsidR="00FB48FB">
        <w:rPr>
          <w:rFonts w:ascii="Times New Roman" w:hAnsi="Times New Roman" w:cs="Times New Roman"/>
          <w:sz w:val="24"/>
          <w:szCs w:val="24"/>
          <w:lang w:val="bg-BG"/>
        </w:rPr>
        <w:t xml:space="preserve">насърчи икономическото </w:t>
      </w:r>
      <w:r w:rsidRPr="00E07B42">
        <w:rPr>
          <w:rFonts w:ascii="Times New Roman" w:hAnsi="Times New Roman" w:cs="Times New Roman"/>
          <w:sz w:val="24"/>
          <w:szCs w:val="24"/>
          <w:lang w:val="bg-BG"/>
        </w:rPr>
        <w:t xml:space="preserve">сближаване </w:t>
      </w:r>
      <w:r w:rsidR="0068180A">
        <w:rPr>
          <w:rFonts w:ascii="Times New Roman" w:hAnsi="Times New Roman" w:cs="Times New Roman"/>
          <w:sz w:val="24"/>
          <w:szCs w:val="24"/>
          <w:lang w:val="bg-BG"/>
        </w:rPr>
        <w:t xml:space="preserve">и растеж </w:t>
      </w:r>
      <w:r w:rsidR="00FB48FB">
        <w:rPr>
          <w:rFonts w:ascii="Times New Roman" w:hAnsi="Times New Roman" w:cs="Times New Roman"/>
          <w:sz w:val="24"/>
          <w:szCs w:val="24"/>
          <w:lang w:val="bg-BG"/>
        </w:rPr>
        <w:t>в региона</w:t>
      </w:r>
      <w:r w:rsidR="0068180A">
        <w:rPr>
          <w:rFonts w:ascii="Times New Roman" w:hAnsi="Times New Roman" w:cs="Times New Roman"/>
          <w:sz w:val="24"/>
          <w:szCs w:val="24"/>
          <w:lang w:val="bg-BG"/>
        </w:rPr>
        <w:t xml:space="preserve"> чрез улесняване на придвижването и свободното движение на стоки и хора</w:t>
      </w:r>
      <w:r w:rsidRPr="00E07B42">
        <w:rPr>
          <w:rFonts w:ascii="Times New Roman" w:hAnsi="Times New Roman" w:cs="Times New Roman"/>
          <w:sz w:val="24"/>
          <w:szCs w:val="24"/>
          <w:lang w:val="bg-BG"/>
        </w:rPr>
        <w:t xml:space="preserve">, </w:t>
      </w:r>
      <w:r w:rsidR="00DE327C">
        <w:rPr>
          <w:rFonts w:ascii="Times New Roman" w:hAnsi="Times New Roman" w:cs="Times New Roman"/>
          <w:sz w:val="24"/>
          <w:szCs w:val="24"/>
          <w:lang w:val="bg-BG"/>
        </w:rPr>
        <w:t xml:space="preserve">както и чрез увеличаване производителността на работната сила, </w:t>
      </w:r>
      <w:r w:rsidRPr="00E07B42">
        <w:rPr>
          <w:rFonts w:ascii="Times New Roman" w:hAnsi="Times New Roman" w:cs="Times New Roman"/>
          <w:sz w:val="24"/>
          <w:szCs w:val="24"/>
          <w:lang w:val="bg-BG"/>
        </w:rPr>
        <w:t xml:space="preserve">което в крайна сметка ще укрепи конкурентоспособността на </w:t>
      </w:r>
      <w:r w:rsidR="00E35DBB">
        <w:rPr>
          <w:rFonts w:ascii="Times New Roman" w:hAnsi="Times New Roman" w:cs="Times New Roman"/>
          <w:sz w:val="24"/>
          <w:szCs w:val="24"/>
          <w:lang w:val="bg-BG"/>
        </w:rPr>
        <w:t>местната икономика.</w:t>
      </w:r>
    </w:p>
    <w:p w14:paraId="6E60A991" w14:textId="2DF7427F" w:rsidR="00B951DC" w:rsidRPr="00E07B42" w:rsidRDefault="00B951DC" w:rsidP="00B951DC">
      <w:pPr>
        <w:shd w:val="clear" w:color="auto" w:fill="FFFFFF"/>
        <w:spacing w:after="0" w:line="360" w:lineRule="auto"/>
        <w:jc w:val="both"/>
        <w:rPr>
          <w:rFonts w:ascii="Times New Roman" w:hAnsi="Times New Roman" w:cs="Times New Roman"/>
          <w:color w:val="000000"/>
          <w:sz w:val="24"/>
          <w:szCs w:val="24"/>
          <w:lang w:val="bg-BG"/>
        </w:rPr>
      </w:pPr>
      <w:r w:rsidRPr="00E07B42">
        <w:rPr>
          <w:rFonts w:ascii="Times New Roman" w:hAnsi="Times New Roman" w:cs="Times New Roman"/>
          <w:b/>
          <w:i/>
          <w:color w:val="000000"/>
          <w:sz w:val="24"/>
          <w:szCs w:val="24"/>
          <w:lang w:val="bg-BG"/>
        </w:rPr>
        <w:t>Социалната устойчивост</w:t>
      </w:r>
      <w:r w:rsidRPr="00E07B42">
        <w:rPr>
          <w:rFonts w:ascii="Times New Roman" w:hAnsi="Times New Roman" w:cs="Times New Roman"/>
          <w:color w:val="000000"/>
          <w:sz w:val="24"/>
          <w:szCs w:val="24"/>
          <w:lang w:val="bg-BG"/>
        </w:rPr>
        <w:t xml:space="preserve"> е достижима, от една страна, в следствие на изпълнение на приоритетите и мерките на ПУГМ за осигуряване на безопасна и достъпна транспортна система, включително за групите в неравностойно положени и хората с увреждания или с намалена подвижност, а от друга страна чрез подобряване на качеството на живот на населението в общината чрез осигуряване на здравословна </w:t>
      </w:r>
      <w:r w:rsidR="00E33A27">
        <w:rPr>
          <w:rFonts w:ascii="Times New Roman" w:hAnsi="Times New Roman" w:cs="Times New Roman"/>
          <w:color w:val="000000"/>
          <w:sz w:val="24"/>
          <w:szCs w:val="24"/>
          <w:lang w:val="bg-BG"/>
        </w:rPr>
        <w:t xml:space="preserve">околна </w:t>
      </w:r>
      <w:r w:rsidRPr="00E07B42">
        <w:rPr>
          <w:rFonts w:ascii="Times New Roman" w:hAnsi="Times New Roman" w:cs="Times New Roman"/>
          <w:color w:val="000000"/>
          <w:sz w:val="24"/>
          <w:szCs w:val="24"/>
          <w:lang w:val="bg-BG"/>
        </w:rPr>
        <w:t>среда</w:t>
      </w:r>
      <w:r w:rsidR="00E33A27">
        <w:rPr>
          <w:rFonts w:ascii="Times New Roman" w:hAnsi="Times New Roman" w:cs="Times New Roman"/>
          <w:color w:val="000000"/>
          <w:sz w:val="24"/>
          <w:szCs w:val="24"/>
          <w:lang w:val="bg-BG"/>
        </w:rPr>
        <w:t xml:space="preserve"> и чист въздух</w:t>
      </w:r>
      <w:r w:rsidRPr="00E07B42">
        <w:rPr>
          <w:rFonts w:ascii="Times New Roman" w:hAnsi="Times New Roman" w:cs="Times New Roman"/>
          <w:color w:val="000000"/>
          <w:sz w:val="24"/>
          <w:szCs w:val="24"/>
          <w:lang w:val="bg-BG"/>
        </w:rPr>
        <w:t>.</w:t>
      </w:r>
    </w:p>
    <w:p w14:paraId="0D5621FB" w14:textId="1302F0E3" w:rsidR="00B951DC" w:rsidRPr="00E07B42" w:rsidRDefault="00B951DC" w:rsidP="00B951DC">
      <w:pPr>
        <w:spacing w:after="45" w:line="360" w:lineRule="auto"/>
        <w:jc w:val="both"/>
        <w:rPr>
          <w:rFonts w:ascii="Times New Roman" w:hAnsi="Times New Roman" w:cs="Times New Roman"/>
          <w:sz w:val="24"/>
          <w:szCs w:val="24"/>
          <w:lang w:val="bg-BG"/>
        </w:rPr>
      </w:pPr>
      <w:r w:rsidRPr="00E07B42">
        <w:rPr>
          <w:rFonts w:ascii="Times New Roman" w:hAnsi="Times New Roman" w:cs="Times New Roman"/>
          <w:color w:val="000000"/>
          <w:sz w:val="24"/>
          <w:szCs w:val="24"/>
          <w:lang w:val="bg-BG"/>
        </w:rPr>
        <w:t xml:space="preserve">Заложената цел за постигане на устойчивост потвърждава, че планът за устойчива градска мобилност на </w:t>
      </w:r>
      <w:r w:rsidR="00E33A27">
        <w:rPr>
          <w:rFonts w:ascii="Times New Roman" w:hAnsi="Times New Roman" w:cs="Times New Roman"/>
          <w:color w:val="000000"/>
          <w:sz w:val="24"/>
          <w:szCs w:val="24"/>
          <w:lang w:val="bg-BG"/>
        </w:rPr>
        <w:t xml:space="preserve">община </w:t>
      </w:r>
      <w:r w:rsidRPr="00E07B42">
        <w:rPr>
          <w:rFonts w:ascii="Times New Roman" w:hAnsi="Times New Roman" w:cs="Times New Roman"/>
          <w:color w:val="000000"/>
          <w:sz w:val="24"/>
          <w:szCs w:val="24"/>
          <w:lang w:val="bg-BG"/>
        </w:rPr>
        <w:t xml:space="preserve">Карлово е стратегически документ с дългосрочни цели и се отличава от традиционните стратегии за развитие на транспорта </w:t>
      </w:r>
      <w:r w:rsidR="00E33A27" w:rsidRPr="00E07B42">
        <w:rPr>
          <w:rFonts w:ascii="Times New Roman" w:hAnsi="Times New Roman" w:cs="Times New Roman"/>
          <w:color w:val="000000"/>
          <w:sz w:val="24"/>
          <w:szCs w:val="24"/>
          <w:lang w:val="bg-BG"/>
        </w:rPr>
        <w:t>именно</w:t>
      </w:r>
      <w:r w:rsidRPr="00E07B42">
        <w:rPr>
          <w:rFonts w:ascii="Times New Roman" w:hAnsi="Times New Roman" w:cs="Times New Roman"/>
          <w:color w:val="000000"/>
          <w:sz w:val="24"/>
          <w:szCs w:val="24"/>
          <w:lang w:val="bg-BG"/>
        </w:rPr>
        <w:t xml:space="preserve"> поради неговата всеобхватност и </w:t>
      </w:r>
      <w:r w:rsidR="00E33A27" w:rsidRPr="00E07B42">
        <w:rPr>
          <w:rFonts w:ascii="Times New Roman" w:hAnsi="Times New Roman" w:cs="Times New Roman"/>
          <w:color w:val="000000"/>
          <w:sz w:val="24"/>
          <w:szCs w:val="24"/>
          <w:lang w:val="bg-BG"/>
        </w:rPr>
        <w:t>стремеж</w:t>
      </w:r>
      <w:r w:rsidRPr="00E07B42">
        <w:rPr>
          <w:rFonts w:ascii="Times New Roman" w:hAnsi="Times New Roman" w:cs="Times New Roman"/>
          <w:color w:val="000000"/>
          <w:sz w:val="24"/>
          <w:szCs w:val="24"/>
          <w:lang w:val="bg-BG"/>
        </w:rPr>
        <w:t xml:space="preserve"> да интегрира различните видове транспорт и мерки, насочени към улесняване на </w:t>
      </w:r>
      <w:r w:rsidRPr="000E1C2A">
        <w:rPr>
          <w:rFonts w:ascii="Times New Roman" w:hAnsi="Times New Roman" w:cs="Times New Roman"/>
          <w:color w:val="000000"/>
          <w:sz w:val="24"/>
          <w:szCs w:val="24"/>
          <w:lang w:val="bg-BG"/>
        </w:rPr>
        <w:t xml:space="preserve">безпрепятствената и устойчива мобилност. Той е свързан с плана за интегрирано развитие на община Карлово за периода 2021-2027 г. (ПИРО), чиято основна цел е </w:t>
      </w:r>
      <w:r w:rsidRPr="000E1C2A">
        <w:rPr>
          <w:rFonts w:ascii="Times New Roman" w:hAnsi="Times New Roman" w:cs="Times New Roman"/>
          <w:sz w:val="24"/>
          <w:szCs w:val="24"/>
          <w:lang w:val="bg-BG"/>
        </w:rPr>
        <w:t xml:space="preserve">постигане на комплексно (интегрирано) развитие на общината на основата на разполагаемите ресурси и потенциала на територията. ПУГМ </w:t>
      </w:r>
      <w:r w:rsidR="000E1C2A" w:rsidRPr="000E1C2A">
        <w:rPr>
          <w:rFonts w:ascii="Times New Roman" w:hAnsi="Times New Roman" w:cs="Times New Roman"/>
          <w:sz w:val="24"/>
          <w:szCs w:val="24"/>
          <w:lang w:val="bg-BG"/>
        </w:rPr>
        <w:t>също е насочен към постигане на устойчиво развитие на общината</w:t>
      </w:r>
      <w:r w:rsidR="0037554E">
        <w:rPr>
          <w:rFonts w:ascii="Times New Roman" w:hAnsi="Times New Roman" w:cs="Times New Roman"/>
          <w:sz w:val="24"/>
          <w:szCs w:val="24"/>
          <w:lang w:val="bg-BG"/>
        </w:rPr>
        <w:t xml:space="preserve"> и качеството на живот</w:t>
      </w:r>
      <w:r w:rsidR="000E1C2A" w:rsidRPr="000E1C2A">
        <w:rPr>
          <w:rFonts w:ascii="Times New Roman" w:hAnsi="Times New Roman" w:cs="Times New Roman"/>
          <w:sz w:val="24"/>
          <w:szCs w:val="24"/>
          <w:lang w:val="bg-BG"/>
        </w:rPr>
        <w:t xml:space="preserve">, но в него </w:t>
      </w:r>
      <w:r w:rsidR="00E33A27" w:rsidRPr="000E1C2A">
        <w:rPr>
          <w:rFonts w:ascii="Times New Roman" w:hAnsi="Times New Roman" w:cs="Times New Roman"/>
          <w:sz w:val="24"/>
          <w:szCs w:val="24"/>
          <w:lang w:val="bg-BG"/>
        </w:rPr>
        <w:t xml:space="preserve">се </w:t>
      </w:r>
      <w:r w:rsidRPr="000E1C2A">
        <w:rPr>
          <w:rFonts w:ascii="Times New Roman" w:hAnsi="Times New Roman" w:cs="Times New Roman"/>
          <w:sz w:val="24"/>
          <w:szCs w:val="24"/>
          <w:lang w:val="bg-BG"/>
        </w:rPr>
        <w:t>включва</w:t>
      </w:r>
      <w:r w:rsidR="00E33A27" w:rsidRPr="000E1C2A">
        <w:rPr>
          <w:rFonts w:ascii="Times New Roman" w:hAnsi="Times New Roman" w:cs="Times New Roman"/>
          <w:sz w:val="24"/>
          <w:szCs w:val="24"/>
          <w:lang w:val="bg-BG"/>
        </w:rPr>
        <w:t>т конкретни мерки</w:t>
      </w:r>
      <w:r w:rsidRPr="000E1C2A">
        <w:rPr>
          <w:rFonts w:ascii="Times New Roman" w:hAnsi="Times New Roman" w:cs="Times New Roman"/>
          <w:sz w:val="24"/>
          <w:szCs w:val="24"/>
          <w:lang w:val="bg-BG"/>
        </w:rPr>
        <w:t xml:space="preserve"> </w:t>
      </w:r>
      <w:r w:rsidR="000E1C2A" w:rsidRPr="000E1C2A">
        <w:rPr>
          <w:rFonts w:ascii="Times New Roman" w:hAnsi="Times New Roman" w:cs="Times New Roman"/>
          <w:sz w:val="24"/>
          <w:szCs w:val="24"/>
          <w:lang w:val="bg-BG"/>
        </w:rPr>
        <w:t>по отношение на екологосъобразната мобилност, подобряване на транспортната инфраструктура</w:t>
      </w:r>
      <w:r w:rsidR="0037554E">
        <w:rPr>
          <w:rFonts w:ascii="Times New Roman" w:hAnsi="Times New Roman" w:cs="Times New Roman"/>
          <w:sz w:val="24"/>
          <w:szCs w:val="24"/>
          <w:lang w:val="bg-BG"/>
        </w:rPr>
        <w:t xml:space="preserve">, </w:t>
      </w:r>
      <w:r w:rsidR="000E1C2A" w:rsidRPr="000E1C2A">
        <w:rPr>
          <w:rFonts w:ascii="Times New Roman" w:hAnsi="Times New Roman" w:cs="Times New Roman"/>
          <w:sz w:val="24"/>
          <w:szCs w:val="24"/>
          <w:lang w:val="bg-BG"/>
        </w:rPr>
        <w:t>свързаността и достъпността на територията на общината</w:t>
      </w:r>
      <w:r w:rsidRPr="000E1C2A">
        <w:rPr>
          <w:rFonts w:ascii="Times New Roman" w:hAnsi="Times New Roman" w:cs="Times New Roman"/>
          <w:sz w:val="24"/>
          <w:szCs w:val="24"/>
          <w:lang w:val="bg-BG"/>
        </w:rPr>
        <w:t>.</w:t>
      </w:r>
    </w:p>
    <w:p w14:paraId="35FE01E1" w14:textId="2C89DB6E" w:rsidR="00E170CB" w:rsidRPr="00E07B42" w:rsidRDefault="00E170CB" w:rsidP="003F3102">
      <w:pPr>
        <w:spacing w:after="0" w:line="360" w:lineRule="auto"/>
        <w:jc w:val="both"/>
        <w:rPr>
          <w:rFonts w:ascii="Times New Roman" w:hAnsi="Times New Roman" w:cs="Times New Roman"/>
          <w:b/>
          <w:sz w:val="24"/>
          <w:szCs w:val="24"/>
          <w:lang w:val="bg-BG"/>
        </w:rPr>
      </w:pPr>
    </w:p>
    <w:p w14:paraId="4F369596" w14:textId="77777777" w:rsidR="00B951DC" w:rsidRPr="00E07B42" w:rsidRDefault="00B951DC" w:rsidP="00B951DC">
      <w:pPr>
        <w:shd w:val="clear" w:color="auto" w:fill="FFFFFF"/>
        <w:spacing w:before="100" w:beforeAutospacing="1" w:after="100" w:afterAutospacing="1" w:line="240" w:lineRule="auto"/>
        <w:jc w:val="both"/>
        <w:rPr>
          <w:rFonts w:ascii="Times New Roman" w:hAnsi="Times New Roman" w:cs="Times New Roman"/>
          <w:b/>
          <w:color w:val="000000"/>
          <w:sz w:val="24"/>
          <w:szCs w:val="24"/>
          <w:lang w:val="bg-BG"/>
        </w:rPr>
      </w:pPr>
      <w:r w:rsidRPr="00E07B42">
        <w:rPr>
          <w:rFonts w:ascii="Times New Roman" w:hAnsi="Times New Roman" w:cs="Times New Roman"/>
          <w:b/>
          <w:color w:val="000000"/>
          <w:sz w:val="24"/>
          <w:szCs w:val="24"/>
          <w:lang w:val="bg-BG"/>
        </w:rPr>
        <w:t>Целеви групи</w:t>
      </w:r>
    </w:p>
    <w:p w14:paraId="7C157C99" w14:textId="0BF53996" w:rsidR="00B951DC" w:rsidRPr="00E07B42" w:rsidRDefault="00B951DC" w:rsidP="00B951DC">
      <w:pPr>
        <w:shd w:val="clear" w:color="auto" w:fill="FFFFFF"/>
        <w:spacing w:after="0" w:line="360" w:lineRule="auto"/>
        <w:jc w:val="both"/>
        <w:rPr>
          <w:rFonts w:ascii="Times New Roman" w:hAnsi="Times New Roman" w:cs="Times New Roman"/>
          <w:b/>
          <w:color w:val="000000"/>
          <w:sz w:val="24"/>
          <w:szCs w:val="24"/>
          <w:lang w:val="bg-BG"/>
        </w:rPr>
      </w:pPr>
      <w:r w:rsidRPr="00E07B42">
        <w:rPr>
          <w:rFonts w:ascii="Times New Roman" w:hAnsi="Times New Roman" w:cs="Times New Roman"/>
          <w:color w:val="000000"/>
          <w:sz w:val="24"/>
          <w:szCs w:val="24"/>
          <w:lang w:val="bg-BG"/>
        </w:rPr>
        <w:t xml:space="preserve">Идентифицирането на целевите групи на ПУГМ </w:t>
      </w:r>
      <w:r w:rsidR="006E0E64">
        <w:rPr>
          <w:rFonts w:ascii="Times New Roman" w:hAnsi="Times New Roman" w:cs="Times New Roman"/>
          <w:color w:val="000000"/>
          <w:sz w:val="24"/>
          <w:szCs w:val="24"/>
          <w:lang w:val="bg-BG"/>
        </w:rPr>
        <w:t xml:space="preserve">на община </w:t>
      </w:r>
      <w:r w:rsidRPr="00E07B42">
        <w:rPr>
          <w:rFonts w:ascii="Times New Roman" w:hAnsi="Times New Roman" w:cs="Times New Roman"/>
          <w:color w:val="000000"/>
          <w:sz w:val="24"/>
          <w:szCs w:val="24"/>
          <w:lang w:val="bg-BG"/>
        </w:rPr>
        <w:t xml:space="preserve">Карлово предполага ясното изясняване на потенциалната им роля за планиране </w:t>
      </w:r>
      <w:r w:rsidR="006E0E64">
        <w:rPr>
          <w:rFonts w:ascii="Times New Roman" w:hAnsi="Times New Roman" w:cs="Times New Roman"/>
          <w:color w:val="000000"/>
          <w:sz w:val="24"/>
          <w:szCs w:val="24"/>
          <w:lang w:val="bg-BG"/>
        </w:rPr>
        <w:t xml:space="preserve">и осъществяване </w:t>
      </w:r>
      <w:r w:rsidRPr="00E07B42">
        <w:rPr>
          <w:rFonts w:ascii="Times New Roman" w:hAnsi="Times New Roman" w:cs="Times New Roman"/>
          <w:color w:val="000000"/>
          <w:sz w:val="24"/>
          <w:szCs w:val="24"/>
          <w:lang w:val="bg-BG"/>
        </w:rPr>
        <w:t>на устойчива</w:t>
      </w:r>
      <w:r w:rsidR="006E0E64">
        <w:rPr>
          <w:rFonts w:ascii="Times New Roman" w:hAnsi="Times New Roman" w:cs="Times New Roman"/>
          <w:color w:val="000000"/>
          <w:sz w:val="24"/>
          <w:szCs w:val="24"/>
          <w:lang w:val="bg-BG"/>
        </w:rPr>
        <w:t xml:space="preserve">та </w:t>
      </w:r>
      <w:r w:rsidRPr="00E07B42">
        <w:rPr>
          <w:rFonts w:ascii="Times New Roman" w:hAnsi="Times New Roman" w:cs="Times New Roman"/>
          <w:color w:val="000000"/>
          <w:sz w:val="24"/>
          <w:szCs w:val="24"/>
          <w:lang w:val="bg-BG"/>
        </w:rPr>
        <w:t xml:space="preserve">градска мобилност. Изясняването на заинтересованите страни е от </w:t>
      </w:r>
      <w:r w:rsidR="00E33A27" w:rsidRPr="00E07B42">
        <w:rPr>
          <w:rFonts w:ascii="Times New Roman" w:hAnsi="Times New Roman" w:cs="Times New Roman"/>
          <w:color w:val="000000"/>
          <w:sz w:val="24"/>
          <w:szCs w:val="24"/>
          <w:lang w:val="bg-BG"/>
        </w:rPr>
        <w:t>изключителна</w:t>
      </w:r>
      <w:r w:rsidRPr="00E07B42">
        <w:rPr>
          <w:rFonts w:ascii="Times New Roman" w:hAnsi="Times New Roman" w:cs="Times New Roman"/>
          <w:color w:val="000000"/>
          <w:sz w:val="24"/>
          <w:szCs w:val="24"/>
          <w:lang w:val="bg-BG"/>
        </w:rPr>
        <w:t xml:space="preserve"> важност за постигането на целите на плана, тъй като подходящият им подбор е </w:t>
      </w:r>
      <w:r w:rsidR="00E33A27" w:rsidRPr="00E07B42">
        <w:rPr>
          <w:rFonts w:ascii="Times New Roman" w:hAnsi="Times New Roman" w:cs="Times New Roman"/>
          <w:color w:val="000000"/>
          <w:sz w:val="24"/>
          <w:szCs w:val="24"/>
          <w:lang w:val="bg-BG"/>
        </w:rPr>
        <w:t>решаващ</w:t>
      </w:r>
      <w:r w:rsidRPr="00E07B42">
        <w:rPr>
          <w:rFonts w:ascii="Times New Roman" w:hAnsi="Times New Roman" w:cs="Times New Roman"/>
          <w:color w:val="000000"/>
          <w:sz w:val="24"/>
          <w:szCs w:val="24"/>
          <w:lang w:val="bg-BG"/>
        </w:rPr>
        <w:t xml:space="preserve"> за планирането на стратегии</w:t>
      </w:r>
      <w:r w:rsidR="006E0E64">
        <w:rPr>
          <w:rFonts w:ascii="Times New Roman" w:hAnsi="Times New Roman" w:cs="Times New Roman"/>
          <w:color w:val="000000"/>
          <w:sz w:val="24"/>
          <w:szCs w:val="24"/>
          <w:lang w:val="bg-BG"/>
        </w:rPr>
        <w:t xml:space="preserve"> и мерки за насърчаване на алтернативното придвижване</w:t>
      </w:r>
      <w:r w:rsidRPr="00E07B42">
        <w:rPr>
          <w:rFonts w:ascii="Times New Roman" w:hAnsi="Times New Roman" w:cs="Times New Roman"/>
          <w:color w:val="000000"/>
          <w:sz w:val="24"/>
          <w:szCs w:val="24"/>
          <w:lang w:val="bg-BG"/>
        </w:rPr>
        <w:t xml:space="preserve"> </w:t>
      </w:r>
      <w:r w:rsidR="006E0E64">
        <w:rPr>
          <w:rFonts w:ascii="Times New Roman" w:hAnsi="Times New Roman" w:cs="Times New Roman"/>
          <w:color w:val="000000"/>
          <w:sz w:val="24"/>
          <w:szCs w:val="24"/>
          <w:lang w:val="bg-BG"/>
        </w:rPr>
        <w:t xml:space="preserve">и </w:t>
      </w:r>
      <w:r w:rsidRPr="00E07B42">
        <w:rPr>
          <w:rFonts w:ascii="Times New Roman" w:hAnsi="Times New Roman" w:cs="Times New Roman"/>
          <w:color w:val="000000"/>
          <w:sz w:val="24"/>
          <w:szCs w:val="24"/>
          <w:lang w:val="bg-BG"/>
        </w:rPr>
        <w:t>за изграждане на</w:t>
      </w:r>
      <w:r w:rsidR="006E0E64">
        <w:rPr>
          <w:rFonts w:ascii="Times New Roman" w:hAnsi="Times New Roman" w:cs="Times New Roman"/>
          <w:color w:val="000000"/>
          <w:sz w:val="24"/>
          <w:szCs w:val="24"/>
          <w:lang w:val="bg-BG"/>
        </w:rPr>
        <w:t xml:space="preserve"> системата за </w:t>
      </w:r>
      <w:r w:rsidRPr="00E07B42">
        <w:rPr>
          <w:rFonts w:ascii="Times New Roman" w:hAnsi="Times New Roman" w:cs="Times New Roman"/>
          <w:color w:val="000000"/>
          <w:sz w:val="24"/>
          <w:szCs w:val="24"/>
          <w:lang w:val="bg-BG"/>
        </w:rPr>
        <w:t>устойчива градска мобилност. Това е възможност за прогнозиране на предстоящи  предизвикателства или възможности за целевите групи.</w:t>
      </w:r>
      <w:r w:rsidRPr="00E07B42">
        <w:rPr>
          <w:rFonts w:ascii="Times New Roman" w:hAnsi="Times New Roman" w:cs="Times New Roman"/>
          <w:b/>
          <w:color w:val="000000"/>
          <w:sz w:val="24"/>
          <w:szCs w:val="24"/>
          <w:lang w:val="bg-BG"/>
        </w:rPr>
        <w:t xml:space="preserve"> </w:t>
      </w:r>
    </w:p>
    <w:p w14:paraId="5F59E301" w14:textId="77777777" w:rsidR="00B951DC" w:rsidRPr="00E07B42" w:rsidRDefault="00B951DC" w:rsidP="00B951DC">
      <w:pPr>
        <w:shd w:val="clear" w:color="auto" w:fill="FFFFFF"/>
        <w:spacing w:after="0" w:line="360" w:lineRule="auto"/>
        <w:jc w:val="both"/>
        <w:rPr>
          <w:rFonts w:ascii="Times New Roman" w:hAnsi="Times New Roman" w:cs="Times New Roman"/>
          <w:color w:val="000000"/>
          <w:sz w:val="24"/>
          <w:szCs w:val="24"/>
          <w:lang w:val="bg-BG"/>
        </w:rPr>
      </w:pPr>
      <w:r w:rsidRPr="00E07B42">
        <w:rPr>
          <w:rFonts w:ascii="Times New Roman" w:hAnsi="Times New Roman" w:cs="Times New Roman"/>
          <w:color w:val="000000"/>
          <w:sz w:val="24"/>
          <w:szCs w:val="24"/>
          <w:lang w:val="bg-BG"/>
        </w:rPr>
        <w:lastRenderedPageBreak/>
        <w:t>Типични групи заинтересовани страни, участващи в транспортни проекти (базирани на</w:t>
      </w:r>
      <w:r w:rsidRPr="00E07B42">
        <w:rPr>
          <w:rFonts w:ascii="Times New Roman" w:hAnsi="Times New Roman" w:cs="Times New Roman"/>
          <w:b/>
          <w:color w:val="000000"/>
          <w:sz w:val="24"/>
          <w:szCs w:val="24"/>
          <w:lang w:val="bg-BG"/>
        </w:rPr>
        <w:t xml:space="preserve"> GUIDEMAPS) </w:t>
      </w:r>
      <w:r w:rsidRPr="00E07B42">
        <w:rPr>
          <w:rFonts w:ascii="Times New Roman" w:hAnsi="Times New Roman" w:cs="Times New Roman"/>
          <w:color w:val="000000"/>
          <w:sz w:val="24"/>
          <w:szCs w:val="24"/>
          <w:lang w:val="bg-BG"/>
        </w:rPr>
        <w:t>са групирани в четири основни категории, а именно: Правителство/местни власти; Бизнесът/Операторите; Общности/Отделни квартали и Други. Това позволява да се обхванат широк кръг от заинтересовани страни, но в настоящия план фокусът е насочен не само към представянето на целевите групи, но и към изграждане на цялостна картина за предстоящия процес на планиране на устойчива градска мобилност. В тази връзка ключовите целеви групи са разгледани в три основни направления (вж. таб. 1)</w:t>
      </w:r>
    </w:p>
    <w:p w14:paraId="2C8B4C6E" w14:textId="77777777" w:rsidR="00B951DC" w:rsidRPr="00E07B42" w:rsidRDefault="00B951DC" w:rsidP="00B951DC">
      <w:pPr>
        <w:shd w:val="clear" w:color="auto" w:fill="FFFFFF"/>
        <w:spacing w:after="0" w:line="360" w:lineRule="auto"/>
        <w:jc w:val="center"/>
        <w:rPr>
          <w:rFonts w:ascii="Times New Roman" w:hAnsi="Times New Roman" w:cs="Times New Roman"/>
          <w:b/>
          <w:color w:val="000000"/>
          <w:sz w:val="24"/>
          <w:szCs w:val="24"/>
          <w:lang w:val="bg-BG"/>
        </w:rPr>
      </w:pPr>
    </w:p>
    <w:p w14:paraId="16668D16" w14:textId="77777777" w:rsidR="00B951DC" w:rsidRPr="00E07B42" w:rsidRDefault="00B951DC" w:rsidP="00B951DC">
      <w:pPr>
        <w:shd w:val="clear" w:color="auto" w:fill="FFFFFF"/>
        <w:spacing w:after="0" w:line="360" w:lineRule="auto"/>
        <w:jc w:val="center"/>
        <w:rPr>
          <w:rFonts w:ascii="Times New Roman" w:hAnsi="Times New Roman" w:cs="Times New Roman"/>
          <w:color w:val="000000"/>
          <w:sz w:val="24"/>
          <w:szCs w:val="24"/>
          <w:lang w:val="bg-BG"/>
        </w:rPr>
      </w:pPr>
      <w:r w:rsidRPr="00E07B42">
        <w:rPr>
          <w:rFonts w:ascii="Times New Roman" w:hAnsi="Times New Roman" w:cs="Times New Roman"/>
          <w:b/>
          <w:color w:val="000000"/>
          <w:sz w:val="24"/>
          <w:szCs w:val="24"/>
          <w:lang w:val="bg-BG"/>
        </w:rPr>
        <w:t>Таб. 1. Ключови целеви групи при планиране на ПУГМ на Карлово</w:t>
      </w:r>
    </w:p>
    <w:p w14:paraId="4E6650C6" w14:textId="005D2C39" w:rsidR="00B951DC" w:rsidRPr="00E07B42" w:rsidRDefault="00B951DC" w:rsidP="00B951DC">
      <w:pPr>
        <w:shd w:val="clear" w:color="auto" w:fill="FFFFFF"/>
        <w:spacing w:before="100" w:beforeAutospacing="1" w:after="100" w:afterAutospacing="1" w:line="360" w:lineRule="auto"/>
        <w:jc w:val="both"/>
        <w:rPr>
          <w:rFonts w:ascii="Times New Roman" w:hAnsi="Times New Roman" w:cs="Times New Roman"/>
          <w:noProof/>
          <w:sz w:val="24"/>
          <w:szCs w:val="24"/>
          <w:lang w:val="bg-BG"/>
        </w:rPr>
      </w:pPr>
      <w:r w:rsidRPr="00E07B42">
        <w:rPr>
          <w:rFonts w:ascii="Times New Roman" w:hAnsi="Times New Roman" w:cs="Times New Roman"/>
          <w:noProof/>
          <w:sz w:val="24"/>
          <w:szCs w:val="24"/>
          <w:lang w:val="bg-BG"/>
        </w:rPr>
        <w:t xml:space="preserve"> </w:t>
      </w:r>
      <w:r w:rsidRPr="00E07B42">
        <w:rPr>
          <w:noProof/>
          <w:lang w:val="bg-BG" w:eastAsia="bg-BG"/>
        </w:rPr>
        <w:drawing>
          <wp:inline distT="0" distB="0" distL="0" distR="0" wp14:anchorId="733E2DCC" wp14:editId="4F1C00F2">
            <wp:extent cx="5486400" cy="3930869"/>
            <wp:effectExtent l="38100" t="0" r="1905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E07B42">
        <w:rPr>
          <w:rFonts w:ascii="Times New Roman" w:hAnsi="Times New Roman" w:cs="Times New Roman"/>
          <w:noProof/>
          <w:sz w:val="24"/>
          <w:szCs w:val="24"/>
          <w:lang w:val="bg-BG"/>
        </w:rPr>
        <w:t xml:space="preserve"> </w:t>
      </w:r>
      <w:r w:rsidRPr="00E07B42">
        <w:rPr>
          <w:rFonts w:ascii="Times New Roman" w:hAnsi="Times New Roman" w:cs="Times New Roman"/>
          <w:i/>
          <w:noProof/>
          <w:sz w:val="24"/>
          <w:szCs w:val="24"/>
          <w:lang w:val="bg-BG"/>
        </w:rPr>
        <w:t>Източник: собствена таблица на база на анализа</w:t>
      </w:r>
    </w:p>
    <w:p w14:paraId="4635AAE6" w14:textId="77777777" w:rsidR="00B951DC" w:rsidRPr="00E07B42" w:rsidRDefault="00B951DC" w:rsidP="00B951DC">
      <w:pPr>
        <w:shd w:val="clear" w:color="auto" w:fill="FFFFFF"/>
        <w:spacing w:after="0" w:line="360" w:lineRule="auto"/>
        <w:jc w:val="both"/>
        <w:rPr>
          <w:rFonts w:ascii="Times New Roman" w:hAnsi="Times New Roman" w:cs="Times New Roman"/>
          <w:noProof/>
          <w:sz w:val="24"/>
          <w:szCs w:val="24"/>
          <w:lang w:val="bg-BG"/>
        </w:rPr>
      </w:pPr>
      <w:r w:rsidRPr="00E07B42">
        <w:rPr>
          <w:rFonts w:ascii="Times New Roman" w:hAnsi="Times New Roman" w:cs="Times New Roman"/>
          <w:noProof/>
          <w:sz w:val="24"/>
          <w:szCs w:val="24"/>
          <w:lang w:val="bg-BG"/>
        </w:rPr>
        <w:t xml:space="preserve">Към първо направление </w:t>
      </w:r>
      <w:r w:rsidRPr="00E07B42">
        <w:rPr>
          <w:rFonts w:ascii="Times New Roman" w:hAnsi="Times New Roman" w:cs="Times New Roman"/>
          <w:i/>
          <w:noProof/>
          <w:sz w:val="24"/>
          <w:szCs w:val="24"/>
          <w:lang w:val="bg-BG"/>
        </w:rPr>
        <w:t xml:space="preserve">„Основни заинтересовани страни“ </w:t>
      </w:r>
      <w:r w:rsidRPr="00E07B42">
        <w:rPr>
          <w:rFonts w:ascii="Times New Roman" w:hAnsi="Times New Roman" w:cs="Times New Roman"/>
          <w:noProof/>
          <w:sz w:val="24"/>
          <w:szCs w:val="24"/>
          <w:lang w:val="bg-BG"/>
        </w:rPr>
        <w:t xml:space="preserve">се включват: жителите на община Карлово; структури на гражданското общество; кметът на общината; общински съветници; други представители на общинската администрация; местният бизнес; велосипедисти; пешеходци; хора в неравностойно положение; транспортни фирми. Изборът </w:t>
      </w:r>
      <w:r w:rsidRPr="00E07B42">
        <w:rPr>
          <w:rFonts w:ascii="Times New Roman" w:hAnsi="Times New Roman" w:cs="Times New Roman"/>
          <w:noProof/>
          <w:sz w:val="24"/>
          <w:szCs w:val="24"/>
          <w:lang w:val="bg-BG"/>
        </w:rPr>
        <w:lastRenderedPageBreak/>
        <w:t>на тази целева група включва идентифицирането на основните предизвикателства и перспективи от въвеждането на новите транспортни мерки в Карлово. Така се подпомага не само разработването на плана, но също така и етапите на неговото прилагане, наблюдение и оценка.</w:t>
      </w:r>
    </w:p>
    <w:p w14:paraId="13EA13C5" w14:textId="77777777" w:rsidR="00B951DC" w:rsidRPr="00E07B42" w:rsidRDefault="00B951DC" w:rsidP="00B951DC">
      <w:pPr>
        <w:shd w:val="clear" w:color="auto" w:fill="FFFFFF"/>
        <w:spacing w:after="0" w:line="360" w:lineRule="auto"/>
        <w:jc w:val="both"/>
        <w:rPr>
          <w:rFonts w:ascii="Times New Roman" w:hAnsi="Times New Roman" w:cs="Times New Roman"/>
          <w:noProof/>
          <w:sz w:val="24"/>
          <w:szCs w:val="24"/>
          <w:lang w:val="bg-BG"/>
        </w:rPr>
      </w:pPr>
      <w:r w:rsidRPr="00E07B42">
        <w:rPr>
          <w:rFonts w:ascii="Times New Roman" w:hAnsi="Times New Roman" w:cs="Times New Roman"/>
          <w:noProof/>
          <w:sz w:val="24"/>
          <w:szCs w:val="24"/>
          <w:lang w:val="bg-BG"/>
        </w:rPr>
        <w:t xml:space="preserve">Към второто направление </w:t>
      </w:r>
      <w:r w:rsidRPr="00E07B42">
        <w:rPr>
          <w:rFonts w:ascii="Times New Roman" w:hAnsi="Times New Roman" w:cs="Times New Roman"/>
          <w:i/>
          <w:noProof/>
          <w:sz w:val="24"/>
          <w:szCs w:val="24"/>
          <w:lang w:val="bg-BG"/>
        </w:rPr>
        <w:t xml:space="preserve">„Посредници“ </w:t>
      </w:r>
      <w:r w:rsidRPr="00E07B42">
        <w:rPr>
          <w:rFonts w:ascii="Times New Roman" w:hAnsi="Times New Roman" w:cs="Times New Roman"/>
          <w:noProof/>
          <w:sz w:val="24"/>
          <w:szCs w:val="24"/>
          <w:lang w:val="bg-BG"/>
        </w:rPr>
        <w:t>сред ключовите представители са : обществен транспорт; пътна полиция; местни браншови асоциации, както и местните медии. Изборът на тези целева група се обосновава с необходимостта от изясняване на ключовата роля на доставчиците на транспортни услуги, както и на представителите, които съблюдават за изпълнението на транспортните правила и на тези, които докладват актуалната информация за транспортната дейност в община Карлово.</w:t>
      </w:r>
    </w:p>
    <w:p w14:paraId="16053AB8" w14:textId="77777777" w:rsidR="00B951DC" w:rsidRPr="00E07B42" w:rsidRDefault="00B951DC" w:rsidP="00B951DC">
      <w:pPr>
        <w:shd w:val="clear" w:color="auto" w:fill="FFFFFF"/>
        <w:spacing w:after="0" w:line="360" w:lineRule="auto"/>
        <w:jc w:val="both"/>
        <w:rPr>
          <w:rFonts w:ascii="Times New Roman" w:hAnsi="Times New Roman" w:cs="Times New Roman"/>
          <w:noProof/>
          <w:sz w:val="24"/>
          <w:szCs w:val="24"/>
          <w:lang w:val="bg-BG"/>
        </w:rPr>
      </w:pPr>
      <w:r w:rsidRPr="00E07B42">
        <w:rPr>
          <w:rFonts w:ascii="Times New Roman" w:hAnsi="Times New Roman" w:cs="Times New Roman"/>
          <w:noProof/>
          <w:sz w:val="24"/>
          <w:szCs w:val="24"/>
          <w:lang w:val="bg-BG"/>
        </w:rPr>
        <w:t xml:space="preserve">Третото направление </w:t>
      </w:r>
      <w:r w:rsidRPr="00E07B42">
        <w:rPr>
          <w:rFonts w:ascii="Times New Roman" w:hAnsi="Times New Roman" w:cs="Times New Roman"/>
          <w:i/>
          <w:noProof/>
          <w:sz w:val="24"/>
          <w:szCs w:val="24"/>
          <w:lang w:val="bg-BG"/>
        </w:rPr>
        <w:t>„Местни доминиращи личности/организации“</w:t>
      </w:r>
      <w:r w:rsidRPr="00E07B42">
        <w:rPr>
          <w:rFonts w:ascii="Times New Roman" w:hAnsi="Times New Roman" w:cs="Times New Roman"/>
          <w:noProof/>
          <w:sz w:val="24"/>
          <w:szCs w:val="24"/>
          <w:lang w:val="bg-BG"/>
        </w:rPr>
        <w:t xml:space="preserve"> включва ключови личности като например директори и учители на местни професионални гимназии в областта на транспорта. Ролята на тези участници е да допринесат с положителното си въздействие върху процеса на интегриране на общността към устойчивите мерки за градско развитие на Карлово.</w:t>
      </w:r>
    </w:p>
    <w:p w14:paraId="61AA69A0" w14:textId="76B9DC47"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Участието на трите групи заинтересовани лица в </w:t>
      </w:r>
      <w:r w:rsidR="006E0E64">
        <w:rPr>
          <w:rFonts w:ascii="Times New Roman" w:hAnsi="Times New Roman" w:cs="Times New Roman"/>
          <w:sz w:val="24"/>
          <w:szCs w:val="24"/>
          <w:lang w:val="bg-BG"/>
        </w:rPr>
        <w:t xml:space="preserve">структурирането на </w:t>
      </w:r>
      <w:r w:rsidRPr="00E07B42">
        <w:rPr>
          <w:rFonts w:ascii="Times New Roman" w:hAnsi="Times New Roman" w:cs="Times New Roman"/>
          <w:sz w:val="24"/>
          <w:szCs w:val="24"/>
          <w:lang w:val="bg-BG"/>
        </w:rPr>
        <w:t xml:space="preserve">ПУГМ </w:t>
      </w:r>
      <w:r w:rsidR="006E0E64">
        <w:rPr>
          <w:rFonts w:ascii="Times New Roman" w:hAnsi="Times New Roman" w:cs="Times New Roman"/>
          <w:sz w:val="24"/>
          <w:szCs w:val="24"/>
          <w:lang w:val="bg-BG"/>
        </w:rPr>
        <w:t xml:space="preserve">на община </w:t>
      </w:r>
      <w:r w:rsidRPr="00E07B42">
        <w:rPr>
          <w:rFonts w:ascii="Times New Roman" w:hAnsi="Times New Roman" w:cs="Times New Roman"/>
          <w:sz w:val="24"/>
          <w:szCs w:val="24"/>
          <w:lang w:val="bg-BG"/>
        </w:rPr>
        <w:t>Карлово е  от съществена важност за гарантиране на легитимността и качеството на вземане на решения. Постигането на сътрудничество между всички заинтересовани страни дава възможност за изграждане на координационна стратегия, с която по-слабите участници са подпомогнати и коалирани  с по-силните. Това е предпоставка за преодоляване на възможни конфликти между участниците и за повишаване на обществената ангажираност и съпричастност на всички заинтересовани страни чрез обмен на информация, което подпомага процеса на вземане на правилни решения.</w:t>
      </w:r>
    </w:p>
    <w:p w14:paraId="61A31596" w14:textId="7B06BEC9"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Резултатът от проведения комуникационен процес и от проведените консултации със заинтересованите страни е разработването на ПУГМ на </w:t>
      </w:r>
      <w:r w:rsidR="006E0E64">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в който са идентифицирани проблемите и потенциалите, формулирани са стратегически мерки и предложения, както и са предложени устойчиви решения, които интегрират всички аспекти, свързани с устойчивостта и в частност устойчивата градска мобилност, която акцентира върху превозни средства и решения с нулеви емисии</w:t>
      </w:r>
      <w:r w:rsidR="006E0E64">
        <w:rPr>
          <w:rFonts w:ascii="Times New Roman" w:hAnsi="Times New Roman" w:cs="Times New Roman"/>
          <w:sz w:val="24"/>
          <w:szCs w:val="24"/>
          <w:lang w:val="bg-BG"/>
        </w:rPr>
        <w:t xml:space="preserve"> парникови газове</w:t>
      </w:r>
      <w:r w:rsidRPr="00E07B42">
        <w:rPr>
          <w:rFonts w:ascii="Times New Roman" w:hAnsi="Times New Roman" w:cs="Times New Roman"/>
          <w:sz w:val="24"/>
          <w:szCs w:val="24"/>
          <w:lang w:val="bg-BG"/>
        </w:rPr>
        <w:t>.</w:t>
      </w:r>
    </w:p>
    <w:p w14:paraId="487FFC00" w14:textId="43A6EA0C"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При подбора на ключовите заинтересовани страни за разработването на ПУГМ на</w:t>
      </w:r>
      <w:r w:rsidR="00862C13">
        <w:rPr>
          <w:rFonts w:ascii="Times New Roman" w:hAnsi="Times New Roman" w:cs="Times New Roman"/>
          <w:sz w:val="24"/>
          <w:szCs w:val="24"/>
          <w:lang w:val="bg-BG"/>
        </w:rPr>
        <w:t xml:space="preserve"> община</w:t>
      </w:r>
      <w:r w:rsidRPr="00E07B42">
        <w:rPr>
          <w:rFonts w:ascii="Times New Roman" w:hAnsi="Times New Roman" w:cs="Times New Roman"/>
          <w:sz w:val="24"/>
          <w:szCs w:val="24"/>
          <w:lang w:val="bg-BG"/>
        </w:rPr>
        <w:t xml:space="preserve"> Карлово са използвани два принципа: </w:t>
      </w:r>
      <w:r w:rsidRPr="00E07B42">
        <w:rPr>
          <w:rFonts w:ascii="Times New Roman" w:hAnsi="Times New Roman" w:cs="Times New Roman"/>
          <w:i/>
          <w:sz w:val="24"/>
          <w:szCs w:val="24"/>
          <w:lang w:val="bg-BG"/>
        </w:rPr>
        <w:t>принципът на партньорство</w:t>
      </w:r>
      <w:r w:rsidRPr="00E07B42">
        <w:rPr>
          <w:rFonts w:ascii="Times New Roman" w:hAnsi="Times New Roman" w:cs="Times New Roman"/>
          <w:sz w:val="24"/>
          <w:szCs w:val="24"/>
          <w:lang w:val="bg-BG"/>
        </w:rPr>
        <w:t xml:space="preserve">, както и </w:t>
      </w:r>
      <w:r w:rsidRPr="00E07B42">
        <w:rPr>
          <w:rFonts w:ascii="Times New Roman" w:hAnsi="Times New Roman" w:cs="Times New Roman"/>
          <w:i/>
          <w:sz w:val="24"/>
          <w:szCs w:val="24"/>
          <w:lang w:val="bg-BG"/>
        </w:rPr>
        <w:t xml:space="preserve">принципът  </w:t>
      </w:r>
      <w:r w:rsidRPr="00E07B42">
        <w:rPr>
          <w:rFonts w:ascii="Times New Roman" w:hAnsi="Times New Roman" w:cs="Times New Roman"/>
          <w:i/>
          <w:sz w:val="24"/>
          <w:szCs w:val="24"/>
          <w:lang w:val="bg-BG"/>
        </w:rPr>
        <w:lastRenderedPageBreak/>
        <w:t>„отдолу- нагоре“</w:t>
      </w:r>
      <w:r w:rsidRPr="00E07B42">
        <w:rPr>
          <w:rFonts w:ascii="Times New Roman" w:hAnsi="Times New Roman" w:cs="Times New Roman"/>
          <w:sz w:val="24"/>
          <w:szCs w:val="24"/>
          <w:lang w:val="bg-BG"/>
        </w:rPr>
        <w:t xml:space="preserve">. Изборът на тези два принципа е обоснован от настоящите проблеми пред транспортните услуги не само на местно </w:t>
      </w:r>
      <w:r w:rsidR="00862C13">
        <w:rPr>
          <w:rFonts w:ascii="Times New Roman" w:hAnsi="Times New Roman" w:cs="Times New Roman"/>
          <w:sz w:val="24"/>
          <w:szCs w:val="24"/>
          <w:lang w:val="bg-BG"/>
        </w:rPr>
        <w:t xml:space="preserve">и регионално </w:t>
      </w:r>
      <w:r w:rsidRPr="00E07B42">
        <w:rPr>
          <w:rFonts w:ascii="Times New Roman" w:hAnsi="Times New Roman" w:cs="Times New Roman"/>
          <w:sz w:val="24"/>
          <w:szCs w:val="24"/>
          <w:lang w:val="bg-BG"/>
        </w:rPr>
        <w:t xml:space="preserve">равнище, но и на </w:t>
      </w:r>
      <w:r w:rsidR="00862C13">
        <w:rPr>
          <w:rFonts w:ascii="Times New Roman" w:hAnsi="Times New Roman" w:cs="Times New Roman"/>
          <w:sz w:val="24"/>
          <w:szCs w:val="24"/>
          <w:lang w:val="bg-BG"/>
        </w:rPr>
        <w:t xml:space="preserve">ниво </w:t>
      </w:r>
      <w:r w:rsidRPr="00E07B42">
        <w:rPr>
          <w:rFonts w:ascii="Times New Roman" w:hAnsi="Times New Roman" w:cs="Times New Roman"/>
          <w:sz w:val="24"/>
          <w:szCs w:val="24"/>
          <w:lang w:val="bg-BG"/>
        </w:rPr>
        <w:t>ЕС, където въпреки свободното движение на хора, уязвими групи на обществото като хората с увреждания все още имат по-ограничен достъп до транспортните услуги, което ги прави недостатъчно ефективни. Това налага необходимостта да се гарантира, че в ПУГМ ще се акцентира върху конкретни правила и мерки, насочени към подобряване на достъпността до транспортните услуги. За подпомагането на този процес ключова роля имат заинтересованите страни и тяхната ангажираност към плана.</w:t>
      </w:r>
    </w:p>
    <w:p w14:paraId="70F3640A" w14:textId="39026DA5" w:rsidR="00B951DC" w:rsidRPr="00E07B42" w:rsidRDefault="00B951DC" w:rsidP="00B951DC">
      <w:pPr>
        <w:shd w:val="clear" w:color="auto" w:fill="FFFFFF"/>
        <w:spacing w:after="0" w:line="360" w:lineRule="auto"/>
        <w:jc w:val="both"/>
        <w:rPr>
          <w:lang w:val="bg-BG"/>
        </w:rPr>
      </w:pPr>
      <w:r w:rsidRPr="00E07B42">
        <w:rPr>
          <w:rFonts w:ascii="Times New Roman" w:hAnsi="Times New Roman" w:cs="Times New Roman"/>
          <w:sz w:val="24"/>
          <w:szCs w:val="24"/>
          <w:lang w:val="bg-BG"/>
        </w:rPr>
        <w:t>„</w:t>
      </w:r>
      <w:r w:rsidRPr="00E07B42">
        <w:rPr>
          <w:rFonts w:ascii="Times New Roman" w:hAnsi="Times New Roman" w:cs="Times New Roman"/>
          <w:i/>
          <w:sz w:val="24"/>
          <w:szCs w:val="24"/>
          <w:lang w:val="bg-BG"/>
        </w:rPr>
        <w:t xml:space="preserve">Принципът на партньорство“ </w:t>
      </w:r>
      <w:r w:rsidRPr="00E07B42">
        <w:rPr>
          <w:rFonts w:ascii="Times New Roman" w:hAnsi="Times New Roman" w:cs="Times New Roman"/>
          <w:sz w:val="24"/>
          <w:szCs w:val="24"/>
          <w:lang w:val="bg-BG"/>
        </w:rPr>
        <w:t>дава възможност на</w:t>
      </w:r>
      <w:r w:rsidRPr="00E07B42">
        <w:rPr>
          <w:rFonts w:ascii="Times New Roman" w:hAnsi="Times New Roman" w:cs="Times New Roman"/>
          <w:i/>
          <w:sz w:val="24"/>
          <w:szCs w:val="24"/>
          <w:lang w:val="bg-BG"/>
        </w:rPr>
        <w:t xml:space="preserve"> </w:t>
      </w:r>
      <w:r w:rsidRPr="00E07B42">
        <w:rPr>
          <w:rFonts w:ascii="Times New Roman" w:hAnsi="Times New Roman" w:cs="Times New Roman"/>
          <w:sz w:val="24"/>
          <w:szCs w:val="24"/>
          <w:lang w:val="bg-BG"/>
        </w:rPr>
        <w:t xml:space="preserve">заинтересованите лица да участват активно в процеса на планиране и програмиране на ПУГМ на </w:t>
      </w:r>
      <w:r w:rsidR="00480475">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чрез прозрачно представяне на мнения и предложения. Предимствата на този подход са, че чрез него е направен подходящ подбор на партньори</w:t>
      </w:r>
      <w:r w:rsidRPr="00E07B42">
        <w:rPr>
          <w:lang w:val="bg-BG"/>
        </w:rPr>
        <w:t xml:space="preserve">  </w:t>
      </w:r>
      <w:r w:rsidRPr="00E07B42">
        <w:rPr>
          <w:rFonts w:ascii="Times New Roman" w:hAnsi="Times New Roman" w:cs="Times New Roman"/>
          <w:sz w:val="24"/>
          <w:szCs w:val="24"/>
          <w:lang w:val="bg-BG"/>
        </w:rPr>
        <w:t>и е осигурено тясно сътрудничество между публичните органи на местно равнище, както и сътрудничество с местната общност,  частния и третичния сектор</w:t>
      </w:r>
      <w:r w:rsidRPr="00E07B42">
        <w:rPr>
          <w:lang w:val="bg-BG"/>
        </w:rPr>
        <w:t xml:space="preserve">. </w:t>
      </w:r>
      <w:r w:rsidRPr="00E07B42">
        <w:rPr>
          <w:rFonts w:ascii="Times New Roman" w:hAnsi="Times New Roman" w:cs="Times New Roman"/>
          <w:sz w:val="24"/>
          <w:szCs w:val="24"/>
          <w:lang w:val="bg-BG"/>
        </w:rPr>
        <w:t>Този принцип включва механизми, позволяващи партньорите да участват активно в целия цикъл на програмите — изготвяне, изпълнение, мониторинг и оценка</w:t>
      </w:r>
      <w:r w:rsidRPr="00E07B42">
        <w:rPr>
          <w:lang w:val="bg-BG"/>
        </w:rPr>
        <w:t xml:space="preserve"> </w:t>
      </w:r>
      <w:r w:rsidRPr="00E07B42">
        <w:rPr>
          <w:rFonts w:ascii="Times New Roman" w:hAnsi="Times New Roman" w:cs="Times New Roman"/>
          <w:sz w:val="24"/>
          <w:szCs w:val="24"/>
          <w:lang w:val="bg-BG"/>
        </w:rPr>
        <w:t>(ЕК, 2012).</w:t>
      </w:r>
      <w:r w:rsidRPr="00E07B42">
        <w:rPr>
          <w:lang w:val="bg-BG"/>
        </w:rPr>
        <w:t xml:space="preserve"> </w:t>
      </w:r>
      <w:r w:rsidRPr="00E07B42">
        <w:rPr>
          <w:rFonts w:ascii="Times New Roman" w:hAnsi="Times New Roman" w:cs="Times New Roman"/>
          <w:sz w:val="24"/>
          <w:szCs w:val="24"/>
          <w:lang w:val="bg-BG"/>
        </w:rPr>
        <w:t>Така се подпомага и колективната отговорност и ангажираност на гражданите на община Карлово.</w:t>
      </w:r>
    </w:p>
    <w:p w14:paraId="4451BDE2" w14:textId="5B07D906"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Другият използван принцип </w:t>
      </w:r>
      <w:r w:rsidRPr="00E07B42">
        <w:rPr>
          <w:rFonts w:ascii="Times New Roman" w:hAnsi="Times New Roman" w:cs="Times New Roman"/>
          <w:i/>
          <w:sz w:val="24"/>
          <w:szCs w:val="24"/>
          <w:lang w:val="bg-BG"/>
        </w:rPr>
        <w:t>„отдолу- нагоре“</w:t>
      </w:r>
      <w:r w:rsidRPr="00E07B42">
        <w:rPr>
          <w:rFonts w:ascii="Times New Roman" w:hAnsi="Times New Roman" w:cs="Times New Roman"/>
          <w:sz w:val="24"/>
          <w:szCs w:val="24"/>
          <w:lang w:val="bg-BG"/>
        </w:rPr>
        <w:t xml:space="preserve"> подчертава съществената роля, която имат гражданите и останалите заинтересовани лица при ефективното планиране и устойчиво изпълнение на ПУГМ на </w:t>
      </w:r>
      <w:r w:rsidR="00480475">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Този подход се фокусира върху разглеждането на основите и ключовите участници за ефективност</w:t>
      </w:r>
      <w:r w:rsidRPr="00E07B42">
        <w:rPr>
          <w:rFonts w:ascii="Times New Roman" w:hAnsi="Times New Roman" w:cs="Times New Roman"/>
          <w:color w:val="444444"/>
          <w:sz w:val="24"/>
          <w:szCs w:val="24"/>
          <w:shd w:val="clear" w:color="auto" w:fill="FFFFFF"/>
          <w:lang w:val="bg-BG"/>
        </w:rPr>
        <w:t xml:space="preserve">. Въз основа на това </w:t>
      </w:r>
      <w:r w:rsidRPr="00E07B42">
        <w:rPr>
          <w:rFonts w:ascii="Times New Roman" w:hAnsi="Times New Roman" w:cs="Times New Roman"/>
          <w:sz w:val="24"/>
          <w:szCs w:val="24"/>
          <w:lang w:val="bg-BG"/>
        </w:rPr>
        <w:t xml:space="preserve">се идентифицират по-точно потребностите на местните заинтересовани лица, към които да се ориентират приоритетите и да се насочат </w:t>
      </w:r>
      <w:r w:rsidR="00480475">
        <w:rPr>
          <w:rFonts w:ascii="Times New Roman" w:hAnsi="Times New Roman" w:cs="Times New Roman"/>
          <w:sz w:val="24"/>
          <w:szCs w:val="24"/>
          <w:lang w:val="bg-BG"/>
        </w:rPr>
        <w:t xml:space="preserve">конкретните инвестиционни </w:t>
      </w:r>
      <w:r w:rsidRPr="00E07B42">
        <w:rPr>
          <w:rFonts w:ascii="Times New Roman" w:hAnsi="Times New Roman" w:cs="Times New Roman"/>
          <w:sz w:val="24"/>
          <w:szCs w:val="24"/>
          <w:lang w:val="bg-BG"/>
        </w:rPr>
        <w:t xml:space="preserve">мерки (вж. фиг.2). </w:t>
      </w:r>
    </w:p>
    <w:p w14:paraId="0EEE5076" w14:textId="333B44C2" w:rsidR="00B951DC" w:rsidRDefault="00B951DC" w:rsidP="00B951DC">
      <w:pPr>
        <w:shd w:val="clear" w:color="auto" w:fill="FFFFFF"/>
        <w:spacing w:after="100" w:afterAutospacing="1"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Включването на гражданите и заинтересованите страни в различните етапи на планиране на ПУГМ на </w:t>
      </w:r>
      <w:r w:rsidR="00B94F29">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е гарант за неговата прозрачност и ефективност. От друга страна, постигането на устойчива градска мобилност в Карлово ще допринесе за реализирането на редица европейски и национални политики и мерки, целящи насърчаване на мобилността с ниски или нулеви емисии.</w:t>
      </w:r>
    </w:p>
    <w:p w14:paraId="66F5EDAB" w14:textId="77777777" w:rsidR="00B94F29" w:rsidRPr="00E07B42" w:rsidRDefault="00B94F29" w:rsidP="00B951DC">
      <w:pPr>
        <w:shd w:val="clear" w:color="auto" w:fill="FFFFFF"/>
        <w:spacing w:after="100" w:afterAutospacing="1" w:line="360" w:lineRule="auto"/>
        <w:jc w:val="both"/>
        <w:rPr>
          <w:rFonts w:ascii="Times New Roman" w:hAnsi="Times New Roman" w:cs="Times New Roman"/>
          <w:sz w:val="24"/>
          <w:szCs w:val="24"/>
          <w:lang w:val="bg-BG"/>
        </w:rPr>
      </w:pPr>
    </w:p>
    <w:p w14:paraId="67916BAC" w14:textId="7C6FB39A" w:rsidR="00B951DC" w:rsidRPr="00E07B42" w:rsidRDefault="00B951DC" w:rsidP="00B951DC">
      <w:pPr>
        <w:shd w:val="clear" w:color="auto" w:fill="FFFFFF"/>
        <w:spacing w:after="100" w:afterAutospacing="1" w:line="360" w:lineRule="auto"/>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lastRenderedPageBreak/>
        <w:t>Фиг. 2. Принцип „отдолу-нагоре“ за анализ на заинтересованите страни/целевите групи</w:t>
      </w:r>
    </w:p>
    <w:p w14:paraId="50DC9726" w14:textId="77777777" w:rsidR="00B951DC" w:rsidRPr="00E07B42" w:rsidRDefault="00B951DC" w:rsidP="00B951DC">
      <w:pPr>
        <w:shd w:val="clear" w:color="auto" w:fill="FFFFFF"/>
        <w:spacing w:after="0" w:line="360" w:lineRule="auto"/>
        <w:jc w:val="both"/>
        <w:rPr>
          <w:lang w:val="bg-BG"/>
        </w:rPr>
      </w:pPr>
      <w:r w:rsidRPr="00E07B42">
        <w:rPr>
          <w:noProof/>
          <w:lang w:val="bg-BG" w:eastAsia="bg-BG"/>
        </w:rPr>
        <w:drawing>
          <wp:inline distT="0" distB="0" distL="0" distR="0" wp14:anchorId="66B49877" wp14:editId="0E15D264">
            <wp:extent cx="5959366" cy="2795270"/>
            <wp:effectExtent l="38100" t="57150" r="41910" b="431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99F7BB3" w14:textId="77777777" w:rsidR="00B951DC" w:rsidRPr="00C171F3" w:rsidRDefault="00B951DC" w:rsidP="00B951DC">
      <w:pPr>
        <w:shd w:val="clear" w:color="auto" w:fill="FFFFFF"/>
        <w:spacing w:after="0" w:line="360" w:lineRule="auto"/>
        <w:jc w:val="both"/>
        <w:rPr>
          <w:rFonts w:ascii="Times New Roman" w:hAnsi="Times New Roman" w:cs="Times New Roman"/>
          <w:lang w:val="bg-BG"/>
        </w:rPr>
      </w:pPr>
      <w:r w:rsidRPr="00C171F3">
        <w:rPr>
          <w:rFonts w:ascii="Times New Roman" w:hAnsi="Times New Roman" w:cs="Times New Roman"/>
          <w:lang w:val="bg-BG"/>
        </w:rPr>
        <w:t>Източник: собствена графика на базата на анализа</w:t>
      </w:r>
    </w:p>
    <w:p w14:paraId="70D44688" w14:textId="77777777" w:rsidR="008A6030" w:rsidRDefault="008A6030" w:rsidP="00B951DC">
      <w:pPr>
        <w:shd w:val="clear" w:color="auto" w:fill="FFFFFF"/>
        <w:spacing w:after="0" w:line="360" w:lineRule="auto"/>
        <w:jc w:val="both"/>
        <w:rPr>
          <w:rFonts w:ascii="Times New Roman" w:hAnsi="Times New Roman" w:cs="Times New Roman"/>
          <w:sz w:val="24"/>
          <w:szCs w:val="24"/>
          <w:lang w:val="bg-BG"/>
        </w:rPr>
      </w:pPr>
    </w:p>
    <w:p w14:paraId="36595546" w14:textId="6D4025AE" w:rsidR="00B951DC" w:rsidRPr="00E07B42"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Избраните подходи за подбор на заинтересовани страни и целеви групи дават възможност ПУГМ на</w:t>
      </w:r>
      <w:r w:rsidR="000315AF">
        <w:rPr>
          <w:rFonts w:ascii="Times New Roman" w:hAnsi="Times New Roman" w:cs="Times New Roman"/>
          <w:sz w:val="24"/>
          <w:szCs w:val="24"/>
          <w:lang w:val="bg-BG"/>
        </w:rPr>
        <w:t xml:space="preserve"> община </w:t>
      </w:r>
      <w:r w:rsidRPr="00E07B42">
        <w:rPr>
          <w:rFonts w:ascii="Times New Roman" w:hAnsi="Times New Roman" w:cs="Times New Roman"/>
          <w:sz w:val="24"/>
          <w:szCs w:val="24"/>
          <w:lang w:val="bg-BG"/>
        </w:rPr>
        <w:t>Карлово да се усъвършенства, развива и допълва съобразно променящите се динамични условия на заобикалящата среда, което го прави изключително актуален и полезен.</w:t>
      </w:r>
    </w:p>
    <w:p w14:paraId="1C2930B4" w14:textId="35DAC9FD" w:rsidR="00B951DC" w:rsidRDefault="00B951DC" w:rsidP="00B951DC">
      <w:pPr>
        <w:shd w:val="clear" w:color="auto" w:fill="FFFFFF"/>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Посредством тези подходи, особено чрез принципа „отдолу-нагоре“ ПУГМ на </w:t>
      </w:r>
      <w:r w:rsidR="000315AF">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ще отговори на реалните нужди на местната общност. Присъствието и ангажирането на местните участници е в основата на успеха, освен на плановете за устойчива градска мобилност, също и на националните планове за възстановяване и устойчивост. Това е и пътят за успешното реализиране на Зеления пакт</w:t>
      </w:r>
      <w:r w:rsidR="00C74563">
        <w:rPr>
          <w:rFonts w:ascii="Times New Roman" w:hAnsi="Times New Roman" w:cs="Times New Roman"/>
          <w:sz w:val="24"/>
          <w:szCs w:val="24"/>
          <w:lang w:val="bg-BG"/>
        </w:rPr>
        <w:t xml:space="preserve"> </w:t>
      </w:r>
      <w:r w:rsidRPr="00E07B42">
        <w:rPr>
          <w:rFonts w:ascii="Times New Roman" w:hAnsi="Times New Roman" w:cs="Times New Roman"/>
          <w:sz w:val="24"/>
          <w:szCs w:val="24"/>
          <w:lang w:val="bg-BG"/>
        </w:rPr>
        <w:t>- осъществяването му на местно и регионално равнище с изграждане на основите още при ПУГМ.</w:t>
      </w:r>
    </w:p>
    <w:p w14:paraId="2B20A731" w14:textId="77777777" w:rsidR="00C74563" w:rsidRDefault="00C74563" w:rsidP="00B951DC">
      <w:pPr>
        <w:shd w:val="clear" w:color="auto" w:fill="FFFFFF"/>
        <w:spacing w:after="0" w:line="360" w:lineRule="auto"/>
        <w:jc w:val="both"/>
        <w:rPr>
          <w:rFonts w:ascii="Times New Roman" w:hAnsi="Times New Roman" w:cs="Times New Roman"/>
          <w:sz w:val="24"/>
          <w:szCs w:val="24"/>
          <w:lang w:val="bg-BG"/>
        </w:rPr>
      </w:pPr>
    </w:p>
    <w:p w14:paraId="49002B1C" w14:textId="490D4F88" w:rsidR="00812799" w:rsidRPr="00812799" w:rsidRDefault="00812799" w:rsidP="00B951DC">
      <w:pPr>
        <w:shd w:val="clear" w:color="auto" w:fill="FFFFFF"/>
        <w:spacing w:after="0" w:line="360" w:lineRule="auto"/>
        <w:jc w:val="both"/>
        <w:rPr>
          <w:rFonts w:ascii="Times New Roman" w:hAnsi="Times New Roman" w:cs="Times New Roman"/>
          <w:b/>
          <w:bCs/>
          <w:sz w:val="24"/>
          <w:szCs w:val="24"/>
          <w:u w:val="single"/>
          <w:lang w:val="bg-BG"/>
        </w:rPr>
      </w:pPr>
      <w:r w:rsidRPr="00812799">
        <w:rPr>
          <w:rFonts w:ascii="Times New Roman" w:hAnsi="Times New Roman" w:cs="Times New Roman"/>
          <w:b/>
          <w:bCs/>
          <w:sz w:val="24"/>
          <w:szCs w:val="24"/>
          <w:u w:val="single"/>
          <w:lang w:val="bg-BG"/>
        </w:rPr>
        <w:t>Визия за устойчива градска мобилност на община Карлово</w:t>
      </w:r>
    </w:p>
    <w:p w14:paraId="312950C4" w14:textId="5238808A" w:rsidR="00C74563" w:rsidRDefault="00C74563" w:rsidP="007E6F63">
      <w:pPr>
        <w:spacing w:after="0" w:line="360" w:lineRule="auto"/>
        <w:jc w:val="both"/>
        <w:rPr>
          <w:rFonts w:ascii="Times New Roman" w:hAnsi="Times New Roman" w:cs="Times New Roman"/>
          <w:sz w:val="24"/>
          <w:szCs w:val="24"/>
          <w:lang w:val="bg-BG"/>
        </w:rPr>
      </w:pPr>
      <w:r w:rsidRPr="00812799">
        <w:rPr>
          <w:rFonts w:ascii="Times New Roman" w:hAnsi="Times New Roman" w:cs="Times New Roman"/>
          <w:sz w:val="24"/>
          <w:szCs w:val="24"/>
          <w:lang w:val="bg-BG"/>
        </w:rPr>
        <w:t xml:space="preserve">ПУГМ е изготвен на базата на проведено анкетно прочуване сред населението на община Карлово. Изведени са резултати и са направени изводи относно визията на населението за бъдещо развитие на градската среда, инфраструктурата и транспорта на територията на </w:t>
      </w:r>
      <w:r w:rsidRPr="00812799">
        <w:rPr>
          <w:rFonts w:ascii="Times New Roman" w:hAnsi="Times New Roman" w:cs="Times New Roman"/>
          <w:sz w:val="24"/>
          <w:szCs w:val="24"/>
          <w:lang w:val="bg-BG"/>
        </w:rPr>
        <w:lastRenderedPageBreak/>
        <w:t xml:space="preserve">община Карлово. </w:t>
      </w:r>
      <w:r w:rsidR="000315AF" w:rsidRPr="00812799">
        <w:rPr>
          <w:rFonts w:ascii="Times New Roman" w:hAnsi="Times New Roman" w:cs="Times New Roman"/>
          <w:sz w:val="24"/>
          <w:szCs w:val="24"/>
          <w:lang w:val="bg-BG"/>
        </w:rPr>
        <w:t>Визията на</w:t>
      </w:r>
      <w:r w:rsidRPr="00812799">
        <w:rPr>
          <w:rFonts w:ascii="Times New Roman" w:hAnsi="Times New Roman" w:cs="Times New Roman"/>
          <w:sz w:val="24"/>
          <w:szCs w:val="24"/>
          <w:lang w:val="bg-BG"/>
        </w:rPr>
        <w:t xml:space="preserve"> е основополагаща и служи за извеждането на последващите цели, приоритети, мерки, план за действие. Подходът е с ударение върху спецификата на мястото и хората като се цели да се посрещнат нуждите и спецификите на общината. Елементите са взаимосвързани и в основата стои необходимостта от функционална градска зона, подобряване на пътната безопасност, както и нулеви емисии.</w:t>
      </w:r>
      <w:r w:rsidRPr="00E07B42">
        <w:rPr>
          <w:rFonts w:ascii="Times New Roman" w:hAnsi="Times New Roman" w:cs="Times New Roman"/>
          <w:sz w:val="24"/>
          <w:szCs w:val="24"/>
          <w:lang w:val="bg-BG"/>
        </w:rPr>
        <w:t xml:space="preserve">  </w:t>
      </w:r>
    </w:p>
    <w:p w14:paraId="798FF88E"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190C4F57" w14:textId="77777777" w:rsidR="00C74563" w:rsidRPr="00E07B42" w:rsidRDefault="00C74563" w:rsidP="00C74563">
      <w:pPr>
        <w:rPr>
          <w:rFonts w:ascii="Times New Roman" w:hAnsi="Times New Roman" w:cs="Times New Roman"/>
          <w:sz w:val="24"/>
          <w:szCs w:val="24"/>
          <w:lang w:val="bg-BG"/>
        </w:rPr>
      </w:pPr>
      <w:r w:rsidRPr="00E07B42">
        <w:rPr>
          <w:rFonts w:ascii="Times New Roman" w:hAnsi="Times New Roman" w:cs="Times New Roman"/>
          <w:noProof/>
          <w:sz w:val="24"/>
          <w:szCs w:val="24"/>
          <w:lang w:val="bg-BG" w:eastAsia="bg-BG"/>
        </w:rPr>
        <mc:AlternateContent>
          <mc:Choice Requires="wps">
            <w:drawing>
              <wp:anchor distT="0" distB="0" distL="114300" distR="114300" simplePos="0" relativeHeight="251686912" behindDoc="0" locked="0" layoutInCell="1" allowOverlap="1" wp14:anchorId="44B4635C" wp14:editId="3495D71D">
                <wp:simplePos x="0" y="0"/>
                <wp:positionH relativeFrom="margin">
                  <wp:align>left</wp:align>
                </wp:positionH>
                <wp:positionV relativeFrom="paragraph">
                  <wp:posOffset>30480</wp:posOffset>
                </wp:positionV>
                <wp:extent cx="6012180" cy="2186940"/>
                <wp:effectExtent l="0" t="0" r="26670" b="22860"/>
                <wp:wrapNone/>
                <wp:docPr id="970083697" name="Rectangle: Rounded Corners 2"/>
                <wp:cNvGraphicFramePr/>
                <a:graphic xmlns:a="http://schemas.openxmlformats.org/drawingml/2006/main">
                  <a:graphicData uri="http://schemas.microsoft.com/office/word/2010/wordprocessingShape">
                    <wps:wsp>
                      <wps:cNvSpPr/>
                      <wps:spPr>
                        <a:xfrm>
                          <a:off x="0" y="0"/>
                          <a:ext cx="6012180" cy="21869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73CBB7" w14:textId="77777777" w:rsidR="00812799" w:rsidRDefault="00C74563" w:rsidP="00812799">
                            <w:pPr>
                              <w:jc w:val="center"/>
                              <w:rPr>
                                <w:rFonts w:ascii="Times New Roman" w:hAnsi="Times New Roman" w:cs="Times New Roman"/>
                                <w:b/>
                                <w:sz w:val="24"/>
                                <w:szCs w:val="24"/>
                                <w:u w:val="single"/>
                                <w:lang w:val="bg-BG"/>
                              </w:rPr>
                            </w:pPr>
                            <w:r w:rsidRPr="00C74563">
                              <w:rPr>
                                <w:rFonts w:ascii="Times New Roman" w:hAnsi="Times New Roman" w:cs="Times New Roman"/>
                                <w:b/>
                                <w:sz w:val="24"/>
                                <w:szCs w:val="24"/>
                                <w:u w:val="single"/>
                                <w:lang w:val="bg-BG"/>
                              </w:rPr>
                              <w:t>ВИЗИЯ ЗА УСТОЙЧИВА ГРАДСКА МОБИЛНОСТ</w:t>
                            </w:r>
                            <w:r w:rsidR="00702040">
                              <w:rPr>
                                <w:rFonts w:ascii="Times New Roman" w:hAnsi="Times New Roman" w:cs="Times New Roman"/>
                                <w:b/>
                                <w:sz w:val="24"/>
                                <w:szCs w:val="24"/>
                                <w:u w:val="single"/>
                                <w:lang w:val="bg-BG"/>
                              </w:rPr>
                              <w:t xml:space="preserve"> </w:t>
                            </w:r>
                            <w:r w:rsidR="00812799">
                              <w:rPr>
                                <w:rFonts w:ascii="Times New Roman" w:hAnsi="Times New Roman" w:cs="Times New Roman"/>
                                <w:b/>
                                <w:sz w:val="24"/>
                                <w:szCs w:val="24"/>
                                <w:u w:val="single"/>
                                <w:lang w:val="bg-BG"/>
                              </w:rPr>
                              <w:t>НА</w:t>
                            </w:r>
                          </w:p>
                          <w:p w14:paraId="7D941A3F" w14:textId="6E5B0D8F" w:rsidR="00C74563" w:rsidRPr="00C74563" w:rsidRDefault="00812799" w:rsidP="00812799">
                            <w:pPr>
                              <w:jc w:val="center"/>
                              <w:rPr>
                                <w:rFonts w:ascii="Times New Roman" w:hAnsi="Times New Roman" w:cs="Times New Roman"/>
                                <w:b/>
                                <w:sz w:val="24"/>
                                <w:szCs w:val="24"/>
                                <w:u w:val="single"/>
                                <w:lang w:val="bg-BG"/>
                              </w:rPr>
                            </w:pPr>
                            <w:r>
                              <w:rPr>
                                <w:rFonts w:ascii="Times New Roman" w:hAnsi="Times New Roman" w:cs="Times New Roman"/>
                                <w:b/>
                                <w:sz w:val="24"/>
                                <w:szCs w:val="24"/>
                                <w:u w:val="single"/>
                                <w:lang w:val="bg-BG"/>
                              </w:rPr>
                              <w:t xml:space="preserve">ОБЩИНА КАРЛОВО </w:t>
                            </w:r>
                            <w:r w:rsidR="00702040">
                              <w:rPr>
                                <w:rFonts w:ascii="Times New Roman" w:hAnsi="Times New Roman" w:cs="Times New Roman"/>
                                <w:b/>
                                <w:sz w:val="24"/>
                                <w:szCs w:val="24"/>
                                <w:u w:val="single"/>
                                <w:lang w:val="bg-BG"/>
                              </w:rPr>
                              <w:t>2023-2029г.</w:t>
                            </w:r>
                          </w:p>
                          <w:p w14:paraId="35BFD827" w14:textId="35A5C5A8" w:rsidR="00C74563" w:rsidRDefault="000D1CFD" w:rsidP="00AD3655">
                            <w:p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Карлово – община с</w:t>
                            </w:r>
                            <w:r w:rsidR="00AE2144">
                              <w:rPr>
                                <w:rFonts w:ascii="Times New Roman" w:hAnsi="Times New Roman" w:cs="Times New Roman"/>
                                <w:sz w:val="24"/>
                                <w:szCs w:val="24"/>
                                <w:lang w:val="bg-BG"/>
                              </w:rPr>
                              <w:t xml:space="preserve"> достъпна, </w:t>
                            </w:r>
                            <w:r w:rsidR="00C74563">
                              <w:rPr>
                                <w:rFonts w:ascii="Times New Roman" w:hAnsi="Times New Roman" w:cs="Times New Roman"/>
                                <w:sz w:val="24"/>
                                <w:szCs w:val="24"/>
                                <w:lang w:val="bg-BG"/>
                              </w:rPr>
                              <w:t>привлекателна, устойчива, екологична, цифровизирана</w:t>
                            </w:r>
                            <w:r>
                              <w:rPr>
                                <w:rFonts w:ascii="Times New Roman" w:hAnsi="Times New Roman" w:cs="Times New Roman"/>
                                <w:sz w:val="24"/>
                                <w:szCs w:val="24"/>
                                <w:lang w:val="bg-BG"/>
                              </w:rPr>
                              <w:t xml:space="preserve"> </w:t>
                            </w:r>
                            <w:r w:rsidR="00C74563">
                              <w:rPr>
                                <w:rFonts w:ascii="Times New Roman" w:hAnsi="Times New Roman" w:cs="Times New Roman"/>
                                <w:sz w:val="24"/>
                                <w:szCs w:val="24"/>
                                <w:lang w:val="bg-BG"/>
                              </w:rPr>
                              <w:t xml:space="preserve">и интелигентна градска среда, ориентирана към </w:t>
                            </w:r>
                            <w:r w:rsidR="009E1A83">
                              <w:rPr>
                                <w:rFonts w:ascii="Times New Roman" w:hAnsi="Times New Roman" w:cs="Times New Roman"/>
                                <w:sz w:val="24"/>
                                <w:szCs w:val="24"/>
                                <w:lang w:val="bg-BG"/>
                              </w:rPr>
                              <w:t xml:space="preserve">нуждите на </w:t>
                            </w:r>
                            <w:r w:rsidR="00C74563">
                              <w:rPr>
                                <w:rFonts w:ascii="Times New Roman" w:hAnsi="Times New Roman" w:cs="Times New Roman"/>
                                <w:sz w:val="24"/>
                                <w:szCs w:val="24"/>
                                <w:lang w:val="bg-BG"/>
                              </w:rPr>
                              <w:t>населението</w:t>
                            </w:r>
                            <w:r w:rsidR="00AE2144" w:rsidRPr="00AE2144">
                              <w:rPr>
                                <w:rFonts w:ascii="Times New Roman" w:hAnsi="Times New Roman" w:cs="Times New Roman"/>
                                <w:sz w:val="24"/>
                                <w:szCs w:val="24"/>
                                <w:lang w:val="bg-BG"/>
                              </w:rPr>
                              <w:t xml:space="preserve"> </w:t>
                            </w:r>
                            <w:r w:rsidR="00AE2144">
                              <w:rPr>
                                <w:rFonts w:ascii="Times New Roman" w:hAnsi="Times New Roman" w:cs="Times New Roman"/>
                                <w:sz w:val="24"/>
                                <w:szCs w:val="24"/>
                                <w:lang w:val="bg-BG"/>
                              </w:rPr>
                              <w:t xml:space="preserve">и свързана с периферните селски </w:t>
                            </w:r>
                            <w:r w:rsidR="001A06A1">
                              <w:rPr>
                                <w:rFonts w:ascii="Times New Roman" w:hAnsi="Times New Roman" w:cs="Times New Roman"/>
                                <w:sz w:val="24"/>
                                <w:szCs w:val="24"/>
                                <w:lang w:val="bg-BG"/>
                              </w:rPr>
                              <w:t xml:space="preserve">и </w:t>
                            </w:r>
                            <w:r w:rsidR="004E7168">
                              <w:rPr>
                                <w:rFonts w:ascii="Times New Roman" w:hAnsi="Times New Roman" w:cs="Times New Roman"/>
                                <w:sz w:val="24"/>
                                <w:szCs w:val="24"/>
                                <w:lang w:val="bg-BG"/>
                              </w:rPr>
                              <w:t>планински територии</w:t>
                            </w:r>
                            <w:r w:rsidR="009E1A83">
                              <w:rPr>
                                <w:rFonts w:ascii="Times New Roman" w:hAnsi="Times New Roman" w:cs="Times New Roman"/>
                                <w:sz w:val="24"/>
                                <w:szCs w:val="24"/>
                                <w:lang w:val="bg-BG"/>
                              </w:rPr>
                              <w:t xml:space="preserve">, </w:t>
                            </w:r>
                            <w:r>
                              <w:rPr>
                                <w:rFonts w:ascii="Times New Roman" w:hAnsi="Times New Roman" w:cs="Times New Roman"/>
                                <w:sz w:val="24"/>
                                <w:szCs w:val="24"/>
                                <w:lang w:val="bg-BG"/>
                              </w:rPr>
                              <w:t>с осигурена екологосъобразна мобилност</w:t>
                            </w:r>
                            <w:r w:rsidR="00AE2144">
                              <w:rPr>
                                <w:rFonts w:ascii="Times New Roman" w:hAnsi="Times New Roman" w:cs="Times New Roman"/>
                                <w:sz w:val="24"/>
                                <w:szCs w:val="24"/>
                                <w:lang w:val="bg-BG"/>
                              </w:rPr>
                              <w:t>, пътна безопасност</w:t>
                            </w:r>
                            <w:r>
                              <w:rPr>
                                <w:rFonts w:ascii="Times New Roman" w:hAnsi="Times New Roman" w:cs="Times New Roman"/>
                                <w:sz w:val="24"/>
                                <w:szCs w:val="24"/>
                                <w:lang w:val="bg-BG"/>
                              </w:rPr>
                              <w:t xml:space="preserve"> </w:t>
                            </w:r>
                            <w:r w:rsidR="009E1A83">
                              <w:rPr>
                                <w:rFonts w:ascii="Times New Roman" w:hAnsi="Times New Roman" w:cs="Times New Roman"/>
                                <w:sz w:val="24"/>
                                <w:szCs w:val="24"/>
                                <w:lang w:val="bg-BG"/>
                              </w:rPr>
                              <w:t xml:space="preserve">и </w:t>
                            </w:r>
                            <w:r w:rsidR="00AE2144">
                              <w:rPr>
                                <w:rFonts w:ascii="Times New Roman" w:hAnsi="Times New Roman" w:cs="Times New Roman"/>
                                <w:sz w:val="24"/>
                                <w:szCs w:val="24"/>
                                <w:lang w:val="bg-BG"/>
                              </w:rPr>
                              <w:t xml:space="preserve">ефективна система за обществен транспорт, използваща </w:t>
                            </w:r>
                            <w:r w:rsidR="00C74563">
                              <w:rPr>
                                <w:rFonts w:ascii="Times New Roman" w:hAnsi="Times New Roman" w:cs="Times New Roman"/>
                                <w:sz w:val="24"/>
                                <w:szCs w:val="24"/>
                                <w:lang w:val="bg-BG"/>
                              </w:rPr>
                              <w:t xml:space="preserve">точни, чисти, </w:t>
                            </w:r>
                            <w:r w:rsidR="00AE2144">
                              <w:rPr>
                                <w:rFonts w:ascii="Times New Roman" w:hAnsi="Times New Roman" w:cs="Times New Roman"/>
                                <w:sz w:val="24"/>
                                <w:szCs w:val="24"/>
                                <w:lang w:val="bg-BG"/>
                              </w:rPr>
                              <w:t>б</w:t>
                            </w:r>
                            <w:r w:rsidR="00C74563">
                              <w:rPr>
                                <w:rFonts w:ascii="Times New Roman" w:hAnsi="Times New Roman" w:cs="Times New Roman"/>
                                <w:sz w:val="24"/>
                                <w:szCs w:val="24"/>
                                <w:lang w:val="bg-BG"/>
                              </w:rPr>
                              <w:t>езопасни</w:t>
                            </w:r>
                            <w:r w:rsidR="00472138">
                              <w:rPr>
                                <w:rFonts w:ascii="Times New Roman" w:hAnsi="Times New Roman" w:cs="Times New Roman"/>
                                <w:sz w:val="24"/>
                                <w:szCs w:val="24"/>
                                <w:lang w:val="bg-BG"/>
                              </w:rPr>
                              <w:t xml:space="preserve"> и </w:t>
                            </w:r>
                            <w:r w:rsidR="00C74563">
                              <w:rPr>
                                <w:rFonts w:ascii="Times New Roman" w:hAnsi="Times New Roman" w:cs="Times New Roman"/>
                                <w:sz w:val="24"/>
                                <w:szCs w:val="24"/>
                                <w:lang w:val="bg-BG"/>
                              </w:rPr>
                              <w:t>удобни транспортни средства</w:t>
                            </w:r>
                            <w:r w:rsidR="00335129">
                              <w:rPr>
                                <w:rFonts w:ascii="Times New Roman" w:hAnsi="Times New Roman" w:cs="Times New Roman"/>
                                <w:sz w:val="24"/>
                                <w:szCs w:val="24"/>
                                <w:lang w:val="bg-BG"/>
                              </w:rPr>
                              <w:t xml:space="preserve"> с нулеви емисии</w:t>
                            </w:r>
                            <w:r w:rsidR="00C74563">
                              <w:rPr>
                                <w:rFonts w:ascii="Times New Roman" w:hAnsi="Times New Roman" w:cs="Times New Roman"/>
                                <w:sz w:val="24"/>
                                <w:szCs w:val="24"/>
                                <w:lang w:val="bg-BG"/>
                              </w:rPr>
                              <w:t xml:space="preserve">. </w:t>
                            </w:r>
                          </w:p>
                          <w:p w14:paraId="1BD40DFD" w14:textId="77777777" w:rsidR="00C74563" w:rsidRDefault="00C74563" w:rsidP="00C74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4B4635C" id="Rectangle: Rounded Corners 2" o:spid="_x0000_s1044" style="position:absolute;margin-left:0;margin-top:2.4pt;width:473.4pt;height:172.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" fillcolor="#4472c4 [3204]" strokecolor="#09101d [484]" strokeweight="1pt">
                <v:stroke joinstyle="miter"/>
                <v:textbox>
                  <w:txbxContent>
                    <w:p w14:paraId="4D73CBB7" w14:textId="77777777" w:rsidR="00812799" w:rsidRDefault="00C74563" w:rsidP="00812799">
                      <w:pPr>
                        <w:jc w:val="center"/>
                        <w:rPr>
                          <w:rFonts w:ascii="Times New Roman" w:hAnsi="Times New Roman" w:cs="Times New Roman"/>
                          <w:b/>
                          <w:sz w:val="24"/>
                          <w:szCs w:val="24"/>
                          <w:u w:val="single"/>
                          <w:lang w:val="bg-BG"/>
                        </w:rPr>
                      </w:pPr>
                      <w:r w:rsidRPr="00C74563">
                        <w:rPr>
                          <w:rFonts w:ascii="Times New Roman" w:hAnsi="Times New Roman" w:cs="Times New Roman"/>
                          <w:b/>
                          <w:sz w:val="24"/>
                          <w:szCs w:val="24"/>
                          <w:u w:val="single"/>
                          <w:lang w:val="bg-BG"/>
                        </w:rPr>
                        <w:t>ВИЗИЯ ЗА УСТОЙЧИВА ГРАДСКА МОБИЛНОСТ</w:t>
                      </w:r>
                      <w:r w:rsidR="00702040">
                        <w:rPr>
                          <w:rFonts w:ascii="Times New Roman" w:hAnsi="Times New Roman" w:cs="Times New Roman"/>
                          <w:b/>
                          <w:sz w:val="24"/>
                          <w:szCs w:val="24"/>
                          <w:u w:val="single"/>
                          <w:lang w:val="bg-BG"/>
                        </w:rPr>
                        <w:t xml:space="preserve"> </w:t>
                      </w:r>
                      <w:r w:rsidR="00812799">
                        <w:rPr>
                          <w:rFonts w:ascii="Times New Roman" w:hAnsi="Times New Roman" w:cs="Times New Roman"/>
                          <w:b/>
                          <w:sz w:val="24"/>
                          <w:szCs w:val="24"/>
                          <w:u w:val="single"/>
                          <w:lang w:val="bg-BG"/>
                        </w:rPr>
                        <w:t>НА</w:t>
                      </w:r>
                    </w:p>
                    <w:p w14:paraId="7D941A3F" w14:textId="6E5B0D8F" w:rsidR="00C74563" w:rsidRPr="00C74563" w:rsidRDefault="00812799" w:rsidP="00812799">
                      <w:pPr>
                        <w:jc w:val="center"/>
                        <w:rPr>
                          <w:rFonts w:ascii="Times New Roman" w:hAnsi="Times New Roman" w:cs="Times New Roman"/>
                          <w:b/>
                          <w:sz w:val="24"/>
                          <w:szCs w:val="24"/>
                          <w:u w:val="single"/>
                          <w:lang w:val="bg-BG"/>
                        </w:rPr>
                      </w:pPr>
                      <w:r>
                        <w:rPr>
                          <w:rFonts w:ascii="Times New Roman" w:hAnsi="Times New Roman" w:cs="Times New Roman"/>
                          <w:b/>
                          <w:sz w:val="24"/>
                          <w:szCs w:val="24"/>
                          <w:u w:val="single"/>
                          <w:lang w:val="bg-BG"/>
                        </w:rPr>
                        <w:t xml:space="preserve">ОБЩИНА КАРЛОВО </w:t>
                      </w:r>
                      <w:r w:rsidR="00702040">
                        <w:rPr>
                          <w:rFonts w:ascii="Times New Roman" w:hAnsi="Times New Roman" w:cs="Times New Roman"/>
                          <w:b/>
                          <w:sz w:val="24"/>
                          <w:szCs w:val="24"/>
                          <w:u w:val="single"/>
                          <w:lang w:val="bg-BG"/>
                        </w:rPr>
                        <w:t>2023-2029г.</w:t>
                      </w:r>
                    </w:p>
                    <w:p w14:paraId="35BFD827" w14:textId="35A5C5A8" w:rsidR="00C74563" w:rsidRDefault="000D1CFD" w:rsidP="00AD3655">
                      <w:p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Карлово – община с</w:t>
                      </w:r>
                      <w:r w:rsidR="00AE2144">
                        <w:rPr>
                          <w:rFonts w:ascii="Times New Roman" w:hAnsi="Times New Roman" w:cs="Times New Roman"/>
                          <w:sz w:val="24"/>
                          <w:szCs w:val="24"/>
                          <w:lang w:val="bg-BG"/>
                        </w:rPr>
                        <w:t xml:space="preserve"> достъпна, </w:t>
                      </w:r>
                      <w:r w:rsidR="00C74563">
                        <w:rPr>
                          <w:rFonts w:ascii="Times New Roman" w:hAnsi="Times New Roman" w:cs="Times New Roman"/>
                          <w:sz w:val="24"/>
                          <w:szCs w:val="24"/>
                          <w:lang w:val="bg-BG"/>
                        </w:rPr>
                        <w:t>привлекателна, устойчива, екологична, цифровизирана</w:t>
                      </w:r>
                      <w:r>
                        <w:rPr>
                          <w:rFonts w:ascii="Times New Roman" w:hAnsi="Times New Roman" w:cs="Times New Roman"/>
                          <w:sz w:val="24"/>
                          <w:szCs w:val="24"/>
                          <w:lang w:val="bg-BG"/>
                        </w:rPr>
                        <w:t xml:space="preserve"> </w:t>
                      </w:r>
                      <w:r w:rsidR="00C74563">
                        <w:rPr>
                          <w:rFonts w:ascii="Times New Roman" w:hAnsi="Times New Roman" w:cs="Times New Roman"/>
                          <w:sz w:val="24"/>
                          <w:szCs w:val="24"/>
                          <w:lang w:val="bg-BG"/>
                        </w:rPr>
                        <w:t xml:space="preserve">и интелигентна градска среда, ориентирана към </w:t>
                      </w:r>
                      <w:r w:rsidR="009E1A83">
                        <w:rPr>
                          <w:rFonts w:ascii="Times New Roman" w:hAnsi="Times New Roman" w:cs="Times New Roman"/>
                          <w:sz w:val="24"/>
                          <w:szCs w:val="24"/>
                          <w:lang w:val="bg-BG"/>
                        </w:rPr>
                        <w:t xml:space="preserve">нуждите на </w:t>
                      </w:r>
                      <w:r w:rsidR="00C74563">
                        <w:rPr>
                          <w:rFonts w:ascii="Times New Roman" w:hAnsi="Times New Roman" w:cs="Times New Roman"/>
                          <w:sz w:val="24"/>
                          <w:szCs w:val="24"/>
                          <w:lang w:val="bg-BG"/>
                        </w:rPr>
                        <w:t>населението</w:t>
                      </w:r>
                      <w:r w:rsidR="00AE2144" w:rsidRPr="00AE2144">
                        <w:rPr>
                          <w:rFonts w:ascii="Times New Roman" w:hAnsi="Times New Roman" w:cs="Times New Roman"/>
                          <w:sz w:val="24"/>
                          <w:szCs w:val="24"/>
                          <w:lang w:val="bg-BG"/>
                        </w:rPr>
                        <w:t xml:space="preserve"> </w:t>
                      </w:r>
                      <w:r w:rsidR="00AE2144">
                        <w:rPr>
                          <w:rFonts w:ascii="Times New Roman" w:hAnsi="Times New Roman" w:cs="Times New Roman"/>
                          <w:sz w:val="24"/>
                          <w:szCs w:val="24"/>
                          <w:lang w:val="bg-BG"/>
                        </w:rPr>
                        <w:t xml:space="preserve">и свързана с периферните селски </w:t>
                      </w:r>
                      <w:r w:rsidR="001A06A1">
                        <w:rPr>
                          <w:rFonts w:ascii="Times New Roman" w:hAnsi="Times New Roman" w:cs="Times New Roman"/>
                          <w:sz w:val="24"/>
                          <w:szCs w:val="24"/>
                          <w:lang w:val="bg-BG"/>
                        </w:rPr>
                        <w:t xml:space="preserve">и </w:t>
                      </w:r>
                      <w:r w:rsidR="004E7168">
                        <w:rPr>
                          <w:rFonts w:ascii="Times New Roman" w:hAnsi="Times New Roman" w:cs="Times New Roman"/>
                          <w:sz w:val="24"/>
                          <w:szCs w:val="24"/>
                          <w:lang w:val="bg-BG"/>
                        </w:rPr>
                        <w:t>планински територии</w:t>
                      </w:r>
                      <w:r w:rsidR="009E1A83">
                        <w:rPr>
                          <w:rFonts w:ascii="Times New Roman" w:hAnsi="Times New Roman" w:cs="Times New Roman"/>
                          <w:sz w:val="24"/>
                          <w:szCs w:val="24"/>
                          <w:lang w:val="bg-BG"/>
                        </w:rPr>
                        <w:t xml:space="preserve">, </w:t>
                      </w:r>
                      <w:r>
                        <w:rPr>
                          <w:rFonts w:ascii="Times New Roman" w:hAnsi="Times New Roman" w:cs="Times New Roman"/>
                          <w:sz w:val="24"/>
                          <w:szCs w:val="24"/>
                          <w:lang w:val="bg-BG"/>
                        </w:rPr>
                        <w:t>с осигурена екологосъобразна мобилност</w:t>
                      </w:r>
                      <w:r w:rsidR="00AE2144">
                        <w:rPr>
                          <w:rFonts w:ascii="Times New Roman" w:hAnsi="Times New Roman" w:cs="Times New Roman"/>
                          <w:sz w:val="24"/>
                          <w:szCs w:val="24"/>
                          <w:lang w:val="bg-BG"/>
                        </w:rPr>
                        <w:t>, пътна безопасност</w:t>
                      </w:r>
                      <w:r>
                        <w:rPr>
                          <w:rFonts w:ascii="Times New Roman" w:hAnsi="Times New Roman" w:cs="Times New Roman"/>
                          <w:sz w:val="24"/>
                          <w:szCs w:val="24"/>
                          <w:lang w:val="bg-BG"/>
                        </w:rPr>
                        <w:t xml:space="preserve"> </w:t>
                      </w:r>
                      <w:r w:rsidR="009E1A83">
                        <w:rPr>
                          <w:rFonts w:ascii="Times New Roman" w:hAnsi="Times New Roman" w:cs="Times New Roman"/>
                          <w:sz w:val="24"/>
                          <w:szCs w:val="24"/>
                          <w:lang w:val="bg-BG"/>
                        </w:rPr>
                        <w:t xml:space="preserve">и </w:t>
                      </w:r>
                      <w:r w:rsidR="00AE2144">
                        <w:rPr>
                          <w:rFonts w:ascii="Times New Roman" w:hAnsi="Times New Roman" w:cs="Times New Roman"/>
                          <w:sz w:val="24"/>
                          <w:szCs w:val="24"/>
                          <w:lang w:val="bg-BG"/>
                        </w:rPr>
                        <w:t xml:space="preserve">ефективна система за обществен транспорт, използваща </w:t>
                      </w:r>
                      <w:r w:rsidR="00C74563">
                        <w:rPr>
                          <w:rFonts w:ascii="Times New Roman" w:hAnsi="Times New Roman" w:cs="Times New Roman"/>
                          <w:sz w:val="24"/>
                          <w:szCs w:val="24"/>
                          <w:lang w:val="bg-BG"/>
                        </w:rPr>
                        <w:t xml:space="preserve">точни, чисти, </w:t>
                      </w:r>
                      <w:r w:rsidR="00AE2144">
                        <w:rPr>
                          <w:rFonts w:ascii="Times New Roman" w:hAnsi="Times New Roman" w:cs="Times New Roman"/>
                          <w:sz w:val="24"/>
                          <w:szCs w:val="24"/>
                          <w:lang w:val="bg-BG"/>
                        </w:rPr>
                        <w:t>б</w:t>
                      </w:r>
                      <w:r w:rsidR="00C74563">
                        <w:rPr>
                          <w:rFonts w:ascii="Times New Roman" w:hAnsi="Times New Roman" w:cs="Times New Roman"/>
                          <w:sz w:val="24"/>
                          <w:szCs w:val="24"/>
                          <w:lang w:val="bg-BG"/>
                        </w:rPr>
                        <w:t>езопасни</w:t>
                      </w:r>
                      <w:r w:rsidR="00472138">
                        <w:rPr>
                          <w:rFonts w:ascii="Times New Roman" w:hAnsi="Times New Roman" w:cs="Times New Roman"/>
                          <w:sz w:val="24"/>
                          <w:szCs w:val="24"/>
                          <w:lang w:val="bg-BG"/>
                        </w:rPr>
                        <w:t xml:space="preserve"> и </w:t>
                      </w:r>
                      <w:r w:rsidR="00C74563">
                        <w:rPr>
                          <w:rFonts w:ascii="Times New Roman" w:hAnsi="Times New Roman" w:cs="Times New Roman"/>
                          <w:sz w:val="24"/>
                          <w:szCs w:val="24"/>
                          <w:lang w:val="bg-BG"/>
                        </w:rPr>
                        <w:t>удобни транспортни средства</w:t>
                      </w:r>
                      <w:r w:rsidR="00335129">
                        <w:rPr>
                          <w:rFonts w:ascii="Times New Roman" w:hAnsi="Times New Roman" w:cs="Times New Roman"/>
                          <w:sz w:val="24"/>
                          <w:szCs w:val="24"/>
                          <w:lang w:val="bg-BG"/>
                        </w:rPr>
                        <w:t xml:space="preserve"> с нулеви емисии</w:t>
                      </w:r>
                      <w:r w:rsidR="00C74563">
                        <w:rPr>
                          <w:rFonts w:ascii="Times New Roman" w:hAnsi="Times New Roman" w:cs="Times New Roman"/>
                          <w:sz w:val="24"/>
                          <w:szCs w:val="24"/>
                          <w:lang w:val="bg-BG"/>
                        </w:rPr>
                        <w:t xml:space="preserve">. </w:t>
                      </w:r>
                    </w:p>
                    <w:p w14:paraId="1BD40DFD" w14:textId="77777777" w:rsidR="00C74563" w:rsidRDefault="00C74563" w:rsidP="00C74563">
                      <w:pPr>
                        <w:jc w:val="center"/>
                      </w:pPr>
                    </w:p>
                  </w:txbxContent>
                </v:textbox>
                <w10:wrap anchorx="margin"/>
              </v:roundrect>
            </w:pict>
          </mc:Fallback>
        </mc:AlternateContent>
      </w:r>
    </w:p>
    <w:p w14:paraId="084C71CF"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77B6C453"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399691D9"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606608AC"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45679C54"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32E5274C"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1C214DDA" w14:textId="77777777" w:rsidR="00C74563" w:rsidRPr="00E07B42" w:rsidRDefault="00C74563" w:rsidP="00C74563">
      <w:pPr>
        <w:spacing w:after="0" w:line="360" w:lineRule="auto"/>
        <w:ind w:firstLine="720"/>
        <w:jc w:val="both"/>
        <w:rPr>
          <w:rFonts w:ascii="Times New Roman" w:hAnsi="Times New Roman" w:cs="Times New Roman"/>
          <w:sz w:val="24"/>
          <w:szCs w:val="24"/>
          <w:lang w:val="bg-BG"/>
        </w:rPr>
      </w:pPr>
    </w:p>
    <w:p w14:paraId="7D1A8603" w14:textId="77777777" w:rsidR="00C74563" w:rsidRPr="00E07B42" w:rsidRDefault="00C74563" w:rsidP="00B951DC">
      <w:pPr>
        <w:shd w:val="clear" w:color="auto" w:fill="FFFFFF"/>
        <w:spacing w:after="0" w:line="360" w:lineRule="auto"/>
        <w:jc w:val="both"/>
        <w:rPr>
          <w:rFonts w:ascii="Times New Roman" w:hAnsi="Times New Roman" w:cs="Times New Roman"/>
          <w:sz w:val="24"/>
          <w:szCs w:val="24"/>
          <w:lang w:val="bg-BG"/>
        </w:rPr>
      </w:pPr>
    </w:p>
    <w:p w14:paraId="70D45C47" w14:textId="77777777" w:rsidR="00B951DC" w:rsidRDefault="00B951DC" w:rsidP="00B951DC">
      <w:pPr>
        <w:shd w:val="clear" w:color="auto" w:fill="FFFFFF"/>
        <w:spacing w:after="0" w:line="360" w:lineRule="auto"/>
        <w:jc w:val="both"/>
        <w:rPr>
          <w:rFonts w:ascii="Times New Roman" w:hAnsi="Times New Roman" w:cs="Times New Roman"/>
          <w:sz w:val="24"/>
          <w:szCs w:val="24"/>
          <w:lang w:val="bg-BG"/>
        </w:rPr>
      </w:pPr>
    </w:p>
    <w:p w14:paraId="3AC775CF" w14:textId="77777777" w:rsidR="00C91F0B" w:rsidRDefault="00C91F0B" w:rsidP="00B951DC">
      <w:pPr>
        <w:shd w:val="clear" w:color="auto" w:fill="FFFFFF"/>
        <w:spacing w:after="0" w:line="360" w:lineRule="auto"/>
        <w:jc w:val="both"/>
        <w:rPr>
          <w:rFonts w:ascii="Times New Roman" w:hAnsi="Times New Roman" w:cs="Times New Roman"/>
          <w:sz w:val="24"/>
          <w:szCs w:val="24"/>
          <w:lang w:val="bg-BG"/>
        </w:rPr>
      </w:pPr>
    </w:p>
    <w:p w14:paraId="1A43A2C4" w14:textId="77777777" w:rsidR="00945AB7" w:rsidRPr="00E07B42" w:rsidRDefault="00945AB7" w:rsidP="00B951DC">
      <w:pPr>
        <w:shd w:val="clear" w:color="auto" w:fill="FFFFFF"/>
        <w:spacing w:after="0" w:line="360" w:lineRule="auto"/>
        <w:jc w:val="both"/>
        <w:rPr>
          <w:rFonts w:ascii="Times New Roman" w:hAnsi="Times New Roman" w:cs="Times New Roman"/>
          <w:sz w:val="24"/>
          <w:szCs w:val="24"/>
          <w:lang w:val="bg-BG"/>
        </w:rPr>
      </w:pPr>
    </w:p>
    <w:p w14:paraId="043B494D" w14:textId="20AE312B" w:rsidR="00B951DC" w:rsidRPr="00945AB7" w:rsidRDefault="00945AB7" w:rsidP="00945AB7">
      <w:pPr>
        <w:widowControl w:val="0"/>
        <w:shd w:val="clear" w:color="auto" w:fill="FFC000"/>
        <w:spacing w:after="0" w:line="240" w:lineRule="auto"/>
        <w:ind w:right="72"/>
        <w:jc w:val="both"/>
        <w:rPr>
          <w:rFonts w:ascii="Times New Roman" w:eastAsia="Calibri" w:hAnsi="Times New Roman" w:cs="Times New Roman"/>
          <w:b/>
          <w:bCs/>
          <w:sz w:val="28"/>
          <w:szCs w:val="28"/>
          <w:lang w:val="bg-BG" w:eastAsia="bg-BG"/>
        </w:rPr>
      </w:pPr>
      <w:bookmarkStart w:id="52" w:name="_Hlk141688745"/>
      <w:r w:rsidRPr="00945AB7">
        <w:rPr>
          <w:rFonts w:ascii="Times New Roman" w:eastAsia="Calibri" w:hAnsi="Times New Roman" w:cs="Times New Roman"/>
          <w:b/>
          <w:bCs/>
          <w:sz w:val="28"/>
          <w:szCs w:val="28"/>
          <w:lang w:val="bg-BG" w:eastAsia="bg-BG"/>
        </w:rPr>
        <w:t xml:space="preserve">17. </w:t>
      </w:r>
      <w:r w:rsidR="00B951DC" w:rsidRPr="00945AB7">
        <w:rPr>
          <w:rFonts w:ascii="Times New Roman" w:eastAsia="Calibri" w:hAnsi="Times New Roman" w:cs="Times New Roman"/>
          <w:b/>
          <w:bCs/>
          <w:sz w:val="28"/>
          <w:szCs w:val="28"/>
          <w:lang w:val="bg-BG" w:eastAsia="bg-BG"/>
        </w:rPr>
        <w:t xml:space="preserve">Цели на ПУГМ </w:t>
      </w:r>
      <w:r w:rsidR="00E22E51">
        <w:rPr>
          <w:rFonts w:ascii="Times New Roman" w:eastAsia="Calibri" w:hAnsi="Times New Roman" w:cs="Times New Roman"/>
          <w:b/>
          <w:bCs/>
          <w:sz w:val="28"/>
          <w:szCs w:val="28"/>
          <w:lang w:val="bg-BG" w:eastAsia="bg-BG"/>
        </w:rPr>
        <w:t xml:space="preserve">на община </w:t>
      </w:r>
      <w:r w:rsidR="00B951DC" w:rsidRPr="00945AB7">
        <w:rPr>
          <w:rFonts w:ascii="Times New Roman" w:eastAsia="Calibri" w:hAnsi="Times New Roman" w:cs="Times New Roman"/>
          <w:b/>
          <w:bCs/>
          <w:sz w:val="28"/>
          <w:szCs w:val="28"/>
          <w:lang w:val="bg-BG" w:eastAsia="bg-BG"/>
        </w:rPr>
        <w:t>Карлово</w:t>
      </w:r>
    </w:p>
    <w:bookmarkEnd w:id="52"/>
    <w:p w14:paraId="7177CA3D" w14:textId="77777777" w:rsidR="00B951DC" w:rsidRPr="00E07B42" w:rsidRDefault="00B951DC" w:rsidP="00B951DC">
      <w:pPr>
        <w:widowControl w:val="0"/>
        <w:spacing w:after="0" w:line="240" w:lineRule="auto"/>
        <w:ind w:right="72"/>
        <w:jc w:val="both"/>
        <w:rPr>
          <w:rFonts w:ascii="Times New Roman" w:eastAsia="Calibri" w:hAnsi="Times New Roman" w:cs="Times New Roman"/>
          <w:b/>
          <w:bCs/>
          <w:sz w:val="24"/>
          <w:szCs w:val="24"/>
          <w:lang w:val="bg-BG" w:eastAsia="bg-BG"/>
        </w:rPr>
      </w:pPr>
    </w:p>
    <w:p w14:paraId="1B967A00" w14:textId="4616C6B1" w:rsidR="00B951DC" w:rsidRDefault="00B951DC" w:rsidP="0021521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ПУГМ на </w:t>
      </w:r>
      <w:r w:rsidR="00C91F0B">
        <w:rPr>
          <w:rFonts w:ascii="Times New Roman" w:hAnsi="Times New Roman" w:cs="Times New Roman"/>
          <w:sz w:val="24"/>
          <w:szCs w:val="24"/>
          <w:lang w:val="bg-BG"/>
        </w:rPr>
        <w:t xml:space="preserve">община </w:t>
      </w:r>
      <w:r w:rsidRPr="00E07B42">
        <w:rPr>
          <w:rFonts w:ascii="Times New Roman" w:hAnsi="Times New Roman" w:cs="Times New Roman"/>
          <w:sz w:val="24"/>
          <w:szCs w:val="24"/>
          <w:lang w:val="bg-BG"/>
        </w:rPr>
        <w:t>Карлово се стреми  към устойчиво развитие на територията и постигане на по-благоприятна среда за обществото, поради това планът включва конкретни общи цели и приоритети, насочени към развитието на градската транспортна система.</w:t>
      </w:r>
      <w:r w:rsidRPr="00E07B42">
        <w:rPr>
          <w:rFonts w:ascii="Times New Roman" w:hAnsi="Times New Roman" w:cs="Times New Roman"/>
          <w:b/>
          <w:sz w:val="24"/>
          <w:szCs w:val="24"/>
          <w:lang w:val="bg-BG"/>
        </w:rPr>
        <w:t xml:space="preserve"> </w:t>
      </w:r>
      <w:r w:rsidRPr="00E07B42">
        <w:rPr>
          <w:rFonts w:ascii="Times New Roman" w:hAnsi="Times New Roman" w:cs="Times New Roman"/>
          <w:sz w:val="24"/>
          <w:szCs w:val="24"/>
          <w:lang w:val="bg-BG"/>
        </w:rPr>
        <w:t>Тези общи цели са обвързани със стратегическите цели и приоритети и са взаимодопълващи се. За да се постигне изложената визия в ПУГМ на Карлово са дефинирани няколко общи цели, като всяка от тях кореспондира със съответната стратегическа цел (вж. фиг.3 )</w:t>
      </w:r>
    </w:p>
    <w:p w14:paraId="7EFA5F22" w14:textId="77777777" w:rsidR="006603A0" w:rsidRDefault="006603A0" w:rsidP="00B951DC">
      <w:pPr>
        <w:spacing w:after="0" w:line="360" w:lineRule="auto"/>
        <w:ind w:firstLine="709"/>
        <w:jc w:val="both"/>
        <w:rPr>
          <w:rFonts w:ascii="Times New Roman" w:hAnsi="Times New Roman" w:cs="Times New Roman"/>
          <w:sz w:val="24"/>
          <w:szCs w:val="24"/>
          <w:lang w:val="bg-BG"/>
        </w:rPr>
      </w:pPr>
    </w:p>
    <w:p w14:paraId="306D4D4C" w14:textId="77777777" w:rsidR="00C91F0B" w:rsidRDefault="00C91F0B" w:rsidP="00B951DC">
      <w:pPr>
        <w:spacing w:after="0" w:line="360" w:lineRule="auto"/>
        <w:ind w:firstLine="709"/>
        <w:jc w:val="both"/>
        <w:rPr>
          <w:rFonts w:ascii="Times New Roman" w:hAnsi="Times New Roman" w:cs="Times New Roman"/>
          <w:sz w:val="24"/>
          <w:szCs w:val="24"/>
          <w:lang w:val="bg-BG"/>
        </w:rPr>
      </w:pPr>
    </w:p>
    <w:p w14:paraId="34ADA215" w14:textId="77777777" w:rsidR="00C91F0B" w:rsidRDefault="00C91F0B" w:rsidP="00B951DC">
      <w:pPr>
        <w:spacing w:after="0" w:line="360" w:lineRule="auto"/>
        <w:ind w:firstLine="709"/>
        <w:jc w:val="both"/>
        <w:rPr>
          <w:rFonts w:ascii="Times New Roman" w:hAnsi="Times New Roman" w:cs="Times New Roman"/>
          <w:sz w:val="24"/>
          <w:szCs w:val="24"/>
          <w:lang w:val="bg-BG"/>
        </w:rPr>
      </w:pPr>
    </w:p>
    <w:p w14:paraId="3980303C" w14:textId="77777777" w:rsidR="00C91F0B" w:rsidRDefault="00C91F0B" w:rsidP="00B951DC">
      <w:pPr>
        <w:spacing w:after="0" w:line="360" w:lineRule="auto"/>
        <w:ind w:firstLine="709"/>
        <w:jc w:val="both"/>
        <w:rPr>
          <w:rFonts w:ascii="Times New Roman" w:hAnsi="Times New Roman" w:cs="Times New Roman"/>
          <w:sz w:val="24"/>
          <w:szCs w:val="24"/>
          <w:lang w:val="bg-BG"/>
        </w:rPr>
      </w:pPr>
    </w:p>
    <w:p w14:paraId="46B8650C" w14:textId="77777777" w:rsidR="00C91F0B" w:rsidRDefault="00C91F0B" w:rsidP="00B951DC">
      <w:pPr>
        <w:spacing w:after="0" w:line="360" w:lineRule="auto"/>
        <w:ind w:firstLine="709"/>
        <w:jc w:val="both"/>
        <w:rPr>
          <w:rFonts w:ascii="Times New Roman" w:hAnsi="Times New Roman" w:cs="Times New Roman"/>
          <w:sz w:val="24"/>
          <w:szCs w:val="24"/>
          <w:lang w:val="bg-BG"/>
        </w:rPr>
      </w:pPr>
    </w:p>
    <w:p w14:paraId="1DC82F35" w14:textId="77777777" w:rsidR="00C91F0B" w:rsidRPr="00E07B42" w:rsidRDefault="00C91F0B" w:rsidP="00B951DC">
      <w:pPr>
        <w:spacing w:after="0" w:line="360" w:lineRule="auto"/>
        <w:ind w:firstLine="709"/>
        <w:jc w:val="both"/>
        <w:rPr>
          <w:rFonts w:ascii="Times New Roman" w:hAnsi="Times New Roman" w:cs="Times New Roman"/>
          <w:sz w:val="24"/>
          <w:szCs w:val="24"/>
          <w:lang w:val="bg-BG"/>
        </w:rPr>
      </w:pPr>
    </w:p>
    <w:p w14:paraId="76D324F1" w14:textId="222DBD1A" w:rsidR="00B951DC" w:rsidRPr="00E07B42" w:rsidRDefault="00B951DC" w:rsidP="00B951DC">
      <w:pPr>
        <w:spacing w:after="0" w:line="360" w:lineRule="auto"/>
        <w:ind w:firstLine="709"/>
        <w:jc w:val="center"/>
        <w:rPr>
          <w:rFonts w:ascii="Times New Roman" w:hAnsi="Times New Roman" w:cs="Times New Roman"/>
          <w:b/>
          <w:sz w:val="24"/>
          <w:szCs w:val="24"/>
          <w:lang w:val="bg-BG"/>
        </w:rPr>
      </w:pPr>
      <w:r w:rsidRPr="00E07B42">
        <w:rPr>
          <w:rFonts w:ascii="Times New Roman" w:hAnsi="Times New Roman" w:cs="Times New Roman"/>
          <w:b/>
          <w:sz w:val="24"/>
          <w:szCs w:val="24"/>
          <w:lang w:val="bg-BG"/>
        </w:rPr>
        <w:lastRenderedPageBreak/>
        <w:t xml:space="preserve">Фиг. 3 Общи цели на ПУГМ </w:t>
      </w:r>
      <w:r w:rsidR="00C91F0B">
        <w:rPr>
          <w:rFonts w:ascii="Times New Roman" w:hAnsi="Times New Roman" w:cs="Times New Roman"/>
          <w:b/>
          <w:sz w:val="24"/>
          <w:szCs w:val="24"/>
          <w:lang w:val="bg-BG"/>
        </w:rPr>
        <w:t xml:space="preserve">на община </w:t>
      </w:r>
      <w:r w:rsidRPr="00E07B42">
        <w:rPr>
          <w:rFonts w:ascii="Times New Roman" w:hAnsi="Times New Roman" w:cs="Times New Roman"/>
          <w:b/>
          <w:sz w:val="24"/>
          <w:szCs w:val="24"/>
          <w:lang w:val="bg-BG"/>
        </w:rPr>
        <w:t>Карлово</w:t>
      </w:r>
    </w:p>
    <w:p w14:paraId="1D3D34AE" w14:textId="77777777" w:rsidR="00B951DC" w:rsidRPr="00E07B42" w:rsidRDefault="00B951DC" w:rsidP="00B951DC">
      <w:pPr>
        <w:spacing w:after="0" w:line="360" w:lineRule="auto"/>
        <w:ind w:firstLine="709"/>
        <w:jc w:val="center"/>
        <w:rPr>
          <w:rFonts w:ascii="Times New Roman" w:hAnsi="Times New Roman" w:cs="Times New Roman"/>
          <w:b/>
          <w:sz w:val="24"/>
          <w:szCs w:val="24"/>
          <w:lang w:val="bg-BG"/>
        </w:rPr>
      </w:pPr>
      <w:r w:rsidRPr="00E07B42">
        <w:rPr>
          <w:rFonts w:ascii="Times New Roman" w:hAnsi="Times New Roman" w:cs="Times New Roman"/>
          <w:b/>
          <w:noProof/>
          <w:sz w:val="24"/>
          <w:szCs w:val="24"/>
          <w:lang w:val="bg-BG" w:eastAsia="bg-BG"/>
        </w:rPr>
        <w:drawing>
          <wp:inline distT="0" distB="0" distL="0" distR="0" wp14:anchorId="6AE142C3" wp14:editId="29CFC884">
            <wp:extent cx="5486400" cy="3200400"/>
            <wp:effectExtent l="0" t="0" r="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01AA5E4" w14:textId="77777777" w:rsidR="00B951DC" w:rsidRPr="00E07B42" w:rsidRDefault="00B951DC" w:rsidP="00B951DC">
      <w:pPr>
        <w:spacing w:after="0" w:line="360" w:lineRule="auto"/>
        <w:ind w:firstLine="709"/>
        <w:rPr>
          <w:rFonts w:ascii="Times New Roman" w:hAnsi="Times New Roman" w:cs="Times New Roman"/>
          <w:sz w:val="24"/>
          <w:szCs w:val="24"/>
          <w:lang w:val="bg-BG"/>
        </w:rPr>
      </w:pPr>
      <w:r w:rsidRPr="00E07B42">
        <w:rPr>
          <w:rFonts w:ascii="Times New Roman" w:hAnsi="Times New Roman" w:cs="Times New Roman"/>
          <w:sz w:val="24"/>
          <w:szCs w:val="24"/>
          <w:lang w:val="bg-BG"/>
        </w:rPr>
        <w:t>Източник: собствена графика</w:t>
      </w:r>
    </w:p>
    <w:p w14:paraId="295AFBE3" w14:textId="77777777" w:rsidR="00B951DC" w:rsidRPr="00E07B42" w:rsidRDefault="00B951DC" w:rsidP="00B951DC">
      <w:pPr>
        <w:spacing w:after="0" w:line="360" w:lineRule="auto"/>
        <w:ind w:firstLine="709"/>
        <w:rPr>
          <w:rFonts w:ascii="Times New Roman" w:hAnsi="Times New Roman" w:cs="Times New Roman"/>
          <w:sz w:val="24"/>
          <w:szCs w:val="24"/>
          <w:lang w:val="bg-BG"/>
        </w:rPr>
      </w:pPr>
    </w:p>
    <w:p w14:paraId="227E0810" w14:textId="50546080" w:rsidR="00B951DC" w:rsidRPr="00E07B42" w:rsidRDefault="00B951DC" w:rsidP="00B951D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Цел 1</w:t>
      </w:r>
      <w:r w:rsidR="00C91F0B">
        <w:rPr>
          <w:rFonts w:ascii="Times New Roman" w:hAnsi="Times New Roman" w:cs="Times New Roman"/>
          <w:b/>
          <w:sz w:val="24"/>
          <w:szCs w:val="24"/>
          <w:lang w:val="bg-BG"/>
        </w:rPr>
        <w:t xml:space="preserve"> </w:t>
      </w:r>
      <w:r w:rsidR="00FB2DBD">
        <w:rPr>
          <w:rFonts w:ascii="Times New Roman" w:hAnsi="Times New Roman" w:cs="Times New Roman"/>
          <w:b/>
          <w:sz w:val="24"/>
          <w:szCs w:val="24"/>
          <w:lang w:val="bg-BG"/>
        </w:rPr>
        <w:t>–</w:t>
      </w:r>
      <w:r w:rsidRPr="00E07B42">
        <w:rPr>
          <w:rFonts w:ascii="Times New Roman" w:hAnsi="Times New Roman" w:cs="Times New Roman"/>
          <w:b/>
          <w:sz w:val="24"/>
          <w:szCs w:val="24"/>
          <w:lang w:val="bg-BG"/>
        </w:rPr>
        <w:t xml:space="preserve"> Приветлив град</w:t>
      </w:r>
      <w:r w:rsidRPr="00E07B42">
        <w:rPr>
          <w:rFonts w:ascii="Times New Roman" w:hAnsi="Times New Roman" w:cs="Times New Roman"/>
          <w:sz w:val="24"/>
          <w:szCs w:val="24"/>
          <w:lang w:val="bg-BG"/>
        </w:rPr>
        <w:t xml:space="preserve"> е постигане на устойчива градска среда с високо качество на </w:t>
      </w:r>
      <w:r w:rsidR="00FB2DBD" w:rsidRPr="00E07B42">
        <w:rPr>
          <w:rFonts w:ascii="Times New Roman" w:hAnsi="Times New Roman" w:cs="Times New Roman"/>
          <w:sz w:val="24"/>
          <w:szCs w:val="24"/>
          <w:lang w:val="bg-BG"/>
        </w:rPr>
        <w:t>живот</w:t>
      </w:r>
      <w:r w:rsidRPr="00E07B42">
        <w:rPr>
          <w:rFonts w:ascii="Times New Roman" w:hAnsi="Times New Roman" w:cs="Times New Roman"/>
          <w:sz w:val="24"/>
          <w:szCs w:val="24"/>
          <w:lang w:val="bg-BG"/>
        </w:rPr>
        <w:t>.</w:t>
      </w:r>
    </w:p>
    <w:p w14:paraId="5808040F" w14:textId="29C830AD" w:rsidR="00B951DC" w:rsidRPr="00E07B42" w:rsidRDefault="00B951DC" w:rsidP="00B951D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Цел 2</w:t>
      </w:r>
      <w:r w:rsidR="00C91F0B">
        <w:rPr>
          <w:rFonts w:ascii="Times New Roman" w:hAnsi="Times New Roman" w:cs="Times New Roman"/>
          <w:b/>
          <w:sz w:val="24"/>
          <w:szCs w:val="24"/>
          <w:lang w:val="bg-BG"/>
        </w:rPr>
        <w:t xml:space="preserve"> </w:t>
      </w:r>
      <w:r w:rsidR="00FB2DBD">
        <w:rPr>
          <w:rFonts w:ascii="Times New Roman" w:hAnsi="Times New Roman" w:cs="Times New Roman"/>
          <w:b/>
          <w:sz w:val="24"/>
          <w:szCs w:val="24"/>
          <w:lang w:val="bg-BG"/>
        </w:rPr>
        <w:t>–</w:t>
      </w:r>
      <w:r w:rsidRPr="00E07B42">
        <w:rPr>
          <w:rFonts w:ascii="Times New Roman" w:hAnsi="Times New Roman" w:cs="Times New Roman"/>
          <w:b/>
          <w:sz w:val="24"/>
          <w:szCs w:val="24"/>
          <w:lang w:val="bg-BG"/>
        </w:rPr>
        <w:t xml:space="preserve"> Достъпен град  </w:t>
      </w:r>
      <w:r w:rsidRPr="00E07B42">
        <w:rPr>
          <w:rFonts w:ascii="Times New Roman" w:hAnsi="Times New Roman" w:cs="Times New Roman"/>
          <w:sz w:val="24"/>
          <w:szCs w:val="24"/>
          <w:lang w:val="bg-BG"/>
        </w:rPr>
        <w:t>е насочена към укрепване на териториалната свързаност между града и съседните населени места, както и с формирането на устойчиви транспортни връзки със съседни региони.</w:t>
      </w:r>
    </w:p>
    <w:p w14:paraId="4690A0C5" w14:textId="1DFCA796" w:rsidR="00B951DC" w:rsidRPr="00E07B42" w:rsidRDefault="00B951DC" w:rsidP="00B951D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Цел 3</w:t>
      </w:r>
      <w:r w:rsidR="00C91F0B">
        <w:rPr>
          <w:rFonts w:ascii="Times New Roman" w:hAnsi="Times New Roman" w:cs="Times New Roman"/>
          <w:b/>
          <w:sz w:val="24"/>
          <w:szCs w:val="24"/>
          <w:lang w:val="bg-BG"/>
        </w:rPr>
        <w:t xml:space="preserve"> </w:t>
      </w:r>
      <w:r w:rsidR="00FB2DBD">
        <w:rPr>
          <w:rFonts w:ascii="Times New Roman" w:hAnsi="Times New Roman" w:cs="Times New Roman"/>
          <w:b/>
          <w:sz w:val="24"/>
          <w:szCs w:val="24"/>
          <w:lang w:val="bg-BG"/>
        </w:rPr>
        <w:t>–</w:t>
      </w:r>
      <w:r w:rsidRPr="00E07B42">
        <w:rPr>
          <w:rFonts w:ascii="Times New Roman" w:hAnsi="Times New Roman" w:cs="Times New Roman"/>
          <w:b/>
          <w:sz w:val="24"/>
          <w:szCs w:val="24"/>
          <w:lang w:val="bg-BG"/>
        </w:rPr>
        <w:t xml:space="preserve"> Екологично чист град </w:t>
      </w:r>
      <w:r w:rsidRPr="00E07B42">
        <w:rPr>
          <w:rFonts w:ascii="Times New Roman" w:hAnsi="Times New Roman" w:cs="Times New Roman"/>
          <w:sz w:val="24"/>
          <w:szCs w:val="24"/>
          <w:lang w:val="bg-BG"/>
        </w:rPr>
        <w:t xml:space="preserve">е насочена към намаляване на негативното влияние на транспорта върху околната среда. </w:t>
      </w:r>
    </w:p>
    <w:p w14:paraId="35747FEE" w14:textId="71456D38" w:rsidR="00B951DC" w:rsidRPr="00E07B42" w:rsidRDefault="00B951DC" w:rsidP="00B951D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Цел 4</w:t>
      </w:r>
      <w:r w:rsidR="00C91F0B">
        <w:rPr>
          <w:rFonts w:ascii="Times New Roman" w:hAnsi="Times New Roman" w:cs="Times New Roman"/>
          <w:b/>
          <w:sz w:val="24"/>
          <w:szCs w:val="24"/>
          <w:lang w:val="bg-BG"/>
        </w:rPr>
        <w:t xml:space="preserve"> </w:t>
      </w:r>
      <w:r w:rsidR="00FB2DBD">
        <w:rPr>
          <w:rFonts w:ascii="Times New Roman" w:hAnsi="Times New Roman" w:cs="Times New Roman"/>
          <w:b/>
          <w:sz w:val="24"/>
          <w:szCs w:val="24"/>
          <w:lang w:val="bg-BG"/>
        </w:rPr>
        <w:t>–</w:t>
      </w:r>
      <w:r w:rsidRPr="00E07B42">
        <w:rPr>
          <w:rFonts w:ascii="Times New Roman" w:hAnsi="Times New Roman" w:cs="Times New Roman"/>
          <w:b/>
          <w:sz w:val="24"/>
          <w:szCs w:val="24"/>
          <w:lang w:val="bg-BG"/>
        </w:rPr>
        <w:t xml:space="preserve"> Иновативен град </w:t>
      </w:r>
      <w:r w:rsidRPr="00E07B42">
        <w:rPr>
          <w:rFonts w:ascii="Times New Roman" w:hAnsi="Times New Roman" w:cs="Times New Roman"/>
          <w:sz w:val="24"/>
          <w:szCs w:val="24"/>
          <w:lang w:val="bg-BG"/>
        </w:rPr>
        <w:t>е свързан с въвеждане на иновативни решения в транспортната система.</w:t>
      </w:r>
    </w:p>
    <w:p w14:paraId="515CA98C" w14:textId="23A56902" w:rsidR="00B951DC" w:rsidRPr="00E07B42" w:rsidRDefault="00B951DC" w:rsidP="00B951DC">
      <w:pPr>
        <w:spacing w:after="0" w:line="360" w:lineRule="auto"/>
        <w:jc w:val="both"/>
        <w:rPr>
          <w:rFonts w:ascii="Times New Roman" w:hAnsi="Times New Roman" w:cs="Times New Roman"/>
          <w:sz w:val="24"/>
          <w:szCs w:val="24"/>
          <w:lang w:val="bg-BG"/>
        </w:rPr>
      </w:pPr>
      <w:r w:rsidRPr="00E07B42">
        <w:rPr>
          <w:rFonts w:ascii="Times New Roman" w:hAnsi="Times New Roman" w:cs="Times New Roman"/>
          <w:b/>
          <w:sz w:val="24"/>
          <w:szCs w:val="24"/>
          <w:lang w:val="bg-BG"/>
        </w:rPr>
        <w:t>Цел 5</w:t>
      </w:r>
      <w:r w:rsidR="00C91F0B">
        <w:rPr>
          <w:rFonts w:ascii="Times New Roman" w:hAnsi="Times New Roman" w:cs="Times New Roman"/>
          <w:b/>
          <w:sz w:val="24"/>
          <w:szCs w:val="24"/>
          <w:lang w:val="bg-BG"/>
        </w:rPr>
        <w:t xml:space="preserve"> </w:t>
      </w:r>
      <w:r w:rsidR="00FB2DBD">
        <w:rPr>
          <w:rFonts w:ascii="Times New Roman" w:hAnsi="Times New Roman" w:cs="Times New Roman"/>
          <w:b/>
          <w:sz w:val="24"/>
          <w:szCs w:val="24"/>
          <w:lang w:val="bg-BG"/>
        </w:rPr>
        <w:t>–</w:t>
      </w:r>
      <w:r w:rsidRPr="00E07B42">
        <w:rPr>
          <w:rFonts w:ascii="Times New Roman" w:hAnsi="Times New Roman" w:cs="Times New Roman"/>
          <w:b/>
          <w:sz w:val="24"/>
          <w:szCs w:val="24"/>
          <w:lang w:val="bg-BG"/>
        </w:rPr>
        <w:t xml:space="preserve"> Сигурен град</w:t>
      </w:r>
      <w:r w:rsidRPr="00E07B42">
        <w:rPr>
          <w:rFonts w:ascii="Times New Roman" w:hAnsi="Times New Roman" w:cs="Times New Roman"/>
          <w:sz w:val="24"/>
          <w:szCs w:val="24"/>
          <w:lang w:val="bg-BG"/>
        </w:rPr>
        <w:t xml:space="preserve"> е насочена към осигуряване на достъпна и безопасна среда за всички.</w:t>
      </w:r>
    </w:p>
    <w:p w14:paraId="167552EB" w14:textId="77777777" w:rsidR="00CE39C7" w:rsidRPr="00E07B42" w:rsidRDefault="00CE39C7" w:rsidP="00E70ECC">
      <w:pPr>
        <w:spacing w:after="0" w:line="360" w:lineRule="auto"/>
        <w:jc w:val="both"/>
        <w:rPr>
          <w:rFonts w:ascii="Times New Roman" w:hAnsi="Times New Roman" w:cs="Times New Roman"/>
          <w:sz w:val="24"/>
          <w:szCs w:val="24"/>
          <w:lang w:val="bg-BG"/>
        </w:rPr>
      </w:pPr>
    </w:p>
    <w:p w14:paraId="4186CD66" w14:textId="3F413935" w:rsidR="00D608C6" w:rsidRPr="0021521C" w:rsidRDefault="00BB4049" w:rsidP="0021521C">
      <w:pPr>
        <w:spacing w:after="0" w:line="360" w:lineRule="auto"/>
        <w:jc w:val="both"/>
        <w:rPr>
          <w:rFonts w:ascii="Times New Roman" w:hAnsi="Times New Roman" w:cs="Times New Roman"/>
          <w:b/>
          <w:sz w:val="24"/>
          <w:szCs w:val="24"/>
          <w:u w:val="single"/>
          <w:lang w:val="bg-BG"/>
        </w:rPr>
      </w:pPr>
      <w:r w:rsidRPr="0021521C">
        <w:rPr>
          <w:rFonts w:ascii="Times New Roman" w:hAnsi="Times New Roman" w:cs="Times New Roman"/>
          <w:b/>
          <w:sz w:val="24"/>
          <w:szCs w:val="24"/>
          <w:u w:val="single"/>
          <w:lang w:val="bg-BG"/>
        </w:rPr>
        <w:t>СТРАТЕГИЧЕСКИ ЦЕЛИ</w:t>
      </w:r>
      <w:r w:rsidR="00E22E51">
        <w:rPr>
          <w:rFonts w:ascii="Times New Roman" w:hAnsi="Times New Roman" w:cs="Times New Roman"/>
          <w:b/>
          <w:sz w:val="24"/>
          <w:szCs w:val="24"/>
          <w:u w:val="single"/>
          <w:lang w:val="bg-BG"/>
        </w:rPr>
        <w:t xml:space="preserve"> НА ПУГМ</w:t>
      </w:r>
    </w:p>
    <w:p w14:paraId="1D2734B3" w14:textId="188BFD22" w:rsidR="003F3102" w:rsidRPr="00E07B42" w:rsidRDefault="003F3102" w:rsidP="003F3102">
      <w:pPr>
        <w:pStyle w:val="ListParagraph"/>
        <w:numPr>
          <w:ilvl w:val="0"/>
          <w:numId w:val="2"/>
        </w:num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 xml:space="preserve">Да се осигурят възможности за навлизане на нискоемисионни превозни средства, които са част от единна </w:t>
      </w:r>
      <w:r w:rsidR="0021521C">
        <w:rPr>
          <w:rFonts w:ascii="Times New Roman" w:hAnsi="Times New Roman" w:cs="Times New Roman"/>
          <w:sz w:val="24"/>
          <w:szCs w:val="24"/>
          <w:lang w:val="bg-BG"/>
        </w:rPr>
        <w:t xml:space="preserve">транспортна </w:t>
      </w:r>
      <w:r w:rsidRPr="00E07B42">
        <w:rPr>
          <w:rFonts w:ascii="Times New Roman" w:hAnsi="Times New Roman" w:cs="Times New Roman"/>
          <w:sz w:val="24"/>
          <w:szCs w:val="24"/>
          <w:lang w:val="bg-BG"/>
        </w:rPr>
        <w:t xml:space="preserve">система с осигурена подходяща съпътстваща инфраструктура. </w:t>
      </w:r>
    </w:p>
    <w:p w14:paraId="041D7286" w14:textId="77777777" w:rsidR="003F3102" w:rsidRPr="00E07B42" w:rsidRDefault="003F3102" w:rsidP="003F3102">
      <w:pPr>
        <w:pStyle w:val="ListParagraph"/>
        <w:numPr>
          <w:ilvl w:val="0"/>
          <w:numId w:val="2"/>
        </w:num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lastRenderedPageBreak/>
        <w:t>Да се подобри свързаността на градската и междуселищната среда в общината</w:t>
      </w:r>
    </w:p>
    <w:p w14:paraId="78BF3AB2" w14:textId="77777777" w:rsidR="003F3102" w:rsidRPr="00E07B42" w:rsidRDefault="003F3102" w:rsidP="003F3102">
      <w:pPr>
        <w:pStyle w:val="ListParagraph"/>
        <w:numPr>
          <w:ilvl w:val="0"/>
          <w:numId w:val="2"/>
        </w:num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Да се насърчат условията за екологични и устойчиви алтернативи на придвижване</w:t>
      </w:r>
    </w:p>
    <w:p w14:paraId="5B3BAB75" w14:textId="77777777" w:rsidR="003F3102" w:rsidRPr="00E07B42" w:rsidRDefault="003F3102" w:rsidP="003F3102">
      <w:pPr>
        <w:pStyle w:val="ListParagraph"/>
        <w:numPr>
          <w:ilvl w:val="0"/>
          <w:numId w:val="2"/>
        </w:num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Да се въведе умна цифровизирана транспортна система</w:t>
      </w:r>
    </w:p>
    <w:p w14:paraId="1B2D9DD1" w14:textId="700C22E4" w:rsidR="003F3102" w:rsidRPr="00E07B42" w:rsidRDefault="003F3102" w:rsidP="003F3102">
      <w:pPr>
        <w:pStyle w:val="ListParagraph"/>
        <w:numPr>
          <w:ilvl w:val="0"/>
          <w:numId w:val="2"/>
        </w:numPr>
        <w:spacing w:after="0" w:line="360" w:lineRule="auto"/>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Да се осигури достъпна и безопасна среда за всички</w:t>
      </w:r>
      <w:r w:rsidR="009A6C2C">
        <w:rPr>
          <w:rFonts w:ascii="Times New Roman" w:hAnsi="Times New Roman" w:cs="Times New Roman"/>
          <w:sz w:val="24"/>
          <w:szCs w:val="24"/>
          <w:lang w:val="bg-BG"/>
        </w:rPr>
        <w:t xml:space="preserve"> жители</w:t>
      </w:r>
    </w:p>
    <w:p w14:paraId="7C9689B5" w14:textId="77777777" w:rsidR="003F3102" w:rsidRDefault="003F3102" w:rsidP="0035334F">
      <w:pPr>
        <w:rPr>
          <w:lang w:val="bg-BG"/>
        </w:rPr>
      </w:pPr>
    </w:p>
    <w:p w14:paraId="1D76D819" w14:textId="77777777" w:rsidR="00551D81" w:rsidRPr="00E07B42" w:rsidRDefault="00551D81" w:rsidP="0035334F">
      <w:pPr>
        <w:rPr>
          <w:lang w:val="bg-BG"/>
        </w:rPr>
      </w:pPr>
    </w:p>
    <w:p w14:paraId="7081777D" w14:textId="4A472DD9" w:rsidR="00CE39C7" w:rsidRPr="006A2B14" w:rsidRDefault="006A2B14" w:rsidP="006A2B14">
      <w:pPr>
        <w:shd w:val="clear" w:color="auto" w:fill="FFC000"/>
        <w:spacing w:after="0" w:line="360" w:lineRule="auto"/>
        <w:jc w:val="both"/>
        <w:rPr>
          <w:rFonts w:ascii="Times New Roman" w:hAnsi="Times New Roman" w:cs="Times New Roman"/>
          <w:b/>
          <w:sz w:val="28"/>
          <w:szCs w:val="28"/>
          <w:lang w:val="bg-BG"/>
        </w:rPr>
      </w:pPr>
      <w:bookmarkStart w:id="53" w:name="_Hlk141688760"/>
      <w:r w:rsidRPr="006A2B14">
        <w:rPr>
          <w:rFonts w:ascii="Times New Roman" w:hAnsi="Times New Roman" w:cs="Times New Roman"/>
          <w:b/>
          <w:sz w:val="28"/>
          <w:szCs w:val="28"/>
          <w:lang w:val="bg-BG"/>
        </w:rPr>
        <w:t>18. Приоритети и мерки</w:t>
      </w:r>
      <w:r w:rsidR="00E22E51">
        <w:rPr>
          <w:rFonts w:ascii="Times New Roman" w:hAnsi="Times New Roman" w:cs="Times New Roman"/>
          <w:b/>
          <w:sz w:val="28"/>
          <w:szCs w:val="28"/>
          <w:lang w:val="bg-BG"/>
        </w:rPr>
        <w:t xml:space="preserve"> на ПУГМ</w:t>
      </w:r>
    </w:p>
    <w:bookmarkEnd w:id="53"/>
    <w:p w14:paraId="6275596F" w14:textId="77777777" w:rsidR="008F5303" w:rsidRDefault="008F5303" w:rsidP="00D73FA9">
      <w:pPr>
        <w:spacing w:line="360" w:lineRule="auto"/>
        <w:jc w:val="both"/>
        <w:rPr>
          <w:rFonts w:ascii="Times New Roman" w:hAnsi="Times New Roman" w:cs="Times New Roman"/>
          <w:bCs/>
          <w:sz w:val="24"/>
          <w:szCs w:val="24"/>
          <w:lang w:val="bg-BG"/>
        </w:rPr>
      </w:pPr>
    </w:p>
    <w:p w14:paraId="7C6C2E1E" w14:textId="69EDCA43" w:rsidR="001174C0" w:rsidRDefault="00551D81" w:rsidP="00D73FA9">
      <w:pPr>
        <w:spacing w:line="36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Приоритетите за развитие на устойчива градска мобилност в община Карлово, както и мерките за т</w:t>
      </w:r>
      <w:r w:rsidR="00E273D5">
        <w:rPr>
          <w:rFonts w:ascii="Times New Roman" w:hAnsi="Times New Roman" w:cs="Times New Roman"/>
          <w:bCs/>
          <w:sz w:val="24"/>
          <w:szCs w:val="24"/>
          <w:lang w:val="bg-BG"/>
        </w:rPr>
        <w:t>я</w:t>
      </w:r>
      <w:r>
        <w:rPr>
          <w:rFonts w:ascii="Times New Roman" w:hAnsi="Times New Roman" w:cs="Times New Roman"/>
          <w:bCs/>
          <w:sz w:val="24"/>
          <w:szCs w:val="24"/>
          <w:lang w:val="bg-BG"/>
        </w:rPr>
        <w:t xml:space="preserve">хното </w:t>
      </w:r>
      <w:r w:rsidR="00A70781">
        <w:rPr>
          <w:rFonts w:ascii="Times New Roman" w:hAnsi="Times New Roman" w:cs="Times New Roman"/>
          <w:bCs/>
          <w:sz w:val="24"/>
          <w:szCs w:val="24"/>
          <w:lang w:val="bg-BG"/>
        </w:rPr>
        <w:t xml:space="preserve">изпълнение, </w:t>
      </w:r>
      <w:r>
        <w:rPr>
          <w:rFonts w:ascii="Times New Roman" w:hAnsi="Times New Roman" w:cs="Times New Roman"/>
          <w:bCs/>
          <w:sz w:val="24"/>
          <w:szCs w:val="24"/>
          <w:lang w:val="bg-BG"/>
        </w:rPr>
        <w:t xml:space="preserve">са </w:t>
      </w:r>
      <w:r w:rsidR="00A70781">
        <w:rPr>
          <w:rFonts w:ascii="Times New Roman" w:hAnsi="Times New Roman" w:cs="Times New Roman"/>
          <w:bCs/>
          <w:sz w:val="24"/>
          <w:szCs w:val="24"/>
          <w:lang w:val="bg-BG"/>
        </w:rPr>
        <w:t>формулирани на база и</w:t>
      </w:r>
      <w:r w:rsidR="00E22E51">
        <w:rPr>
          <w:rFonts w:ascii="Times New Roman" w:hAnsi="Times New Roman" w:cs="Times New Roman"/>
          <w:bCs/>
          <w:sz w:val="24"/>
          <w:szCs w:val="24"/>
          <w:lang w:val="bg-BG"/>
        </w:rPr>
        <w:t xml:space="preserve">дентифицираните проблеми </w:t>
      </w:r>
      <w:r w:rsidR="00A70781">
        <w:rPr>
          <w:rFonts w:ascii="Times New Roman" w:hAnsi="Times New Roman" w:cs="Times New Roman"/>
          <w:bCs/>
          <w:sz w:val="24"/>
          <w:szCs w:val="24"/>
          <w:lang w:val="bg-BG"/>
        </w:rPr>
        <w:t xml:space="preserve">и </w:t>
      </w:r>
      <w:r w:rsidR="00756A00">
        <w:rPr>
          <w:rFonts w:ascii="Times New Roman" w:hAnsi="Times New Roman" w:cs="Times New Roman"/>
          <w:bCs/>
          <w:sz w:val="24"/>
          <w:szCs w:val="24"/>
          <w:lang w:val="bg-BG"/>
        </w:rPr>
        <w:t xml:space="preserve">съществуващи </w:t>
      </w:r>
      <w:r w:rsidR="00A70781">
        <w:rPr>
          <w:rFonts w:ascii="Times New Roman" w:hAnsi="Times New Roman" w:cs="Times New Roman"/>
          <w:bCs/>
          <w:sz w:val="24"/>
          <w:szCs w:val="24"/>
          <w:lang w:val="bg-BG"/>
        </w:rPr>
        <w:t>предизвикателства</w:t>
      </w:r>
      <w:r w:rsidR="00756A00">
        <w:rPr>
          <w:rFonts w:ascii="Times New Roman" w:hAnsi="Times New Roman" w:cs="Times New Roman"/>
          <w:bCs/>
          <w:sz w:val="24"/>
          <w:szCs w:val="24"/>
          <w:lang w:val="bg-BG"/>
        </w:rPr>
        <w:t>, свързани със състоянието на транспортната инфраструктура, функционирането на обществения транспорт и икономическата активност на населението.</w:t>
      </w:r>
      <w:r w:rsidR="00E273D5">
        <w:rPr>
          <w:rFonts w:ascii="Times New Roman" w:hAnsi="Times New Roman" w:cs="Times New Roman"/>
          <w:bCs/>
          <w:sz w:val="24"/>
          <w:szCs w:val="24"/>
          <w:lang w:val="bg-BG"/>
        </w:rPr>
        <w:t xml:space="preserve"> Резултатите от анкетното проучване </w:t>
      </w:r>
      <w:r w:rsidR="00F00279">
        <w:rPr>
          <w:rFonts w:ascii="Times New Roman" w:hAnsi="Times New Roman" w:cs="Times New Roman"/>
          <w:bCs/>
          <w:sz w:val="24"/>
          <w:szCs w:val="24"/>
          <w:lang w:val="bg-BG"/>
        </w:rPr>
        <w:t xml:space="preserve">и факторния анализ </w:t>
      </w:r>
      <w:r w:rsidR="00E273D5">
        <w:rPr>
          <w:rFonts w:ascii="Times New Roman" w:hAnsi="Times New Roman" w:cs="Times New Roman"/>
          <w:bCs/>
          <w:sz w:val="24"/>
          <w:szCs w:val="24"/>
          <w:lang w:val="bg-BG"/>
        </w:rPr>
        <w:t xml:space="preserve">показват, че главните обществени нужди, които следва да се адресират в ПУГМ, са незадоволителното състояние на </w:t>
      </w:r>
      <w:r w:rsidR="00F00279">
        <w:rPr>
          <w:rFonts w:ascii="Times New Roman" w:hAnsi="Times New Roman" w:cs="Times New Roman"/>
          <w:bCs/>
          <w:sz w:val="24"/>
          <w:szCs w:val="24"/>
          <w:lang w:val="bg-BG"/>
        </w:rPr>
        <w:t xml:space="preserve">градската среда, вкл. в селата, </w:t>
      </w:r>
      <w:r w:rsidR="00522709">
        <w:rPr>
          <w:rFonts w:ascii="Times New Roman" w:hAnsi="Times New Roman" w:cs="Times New Roman"/>
          <w:bCs/>
          <w:sz w:val="24"/>
          <w:szCs w:val="24"/>
          <w:lang w:val="bg-BG"/>
        </w:rPr>
        <w:t xml:space="preserve">нарастващият трафик, </w:t>
      </w:r>
      <w:r w:rsidR="00F00279">
        <w:rPr>
          <w:rFonts w:ascii="Times New Roman" w:hAnsi="Times New Roman" w:cs="Times New Roman"/>
          <w:bCs/>
          <w:sz w:val="24"/>
          <w:szCs w:val="24"/>
          <w:lang w:val="bg-BG"/>
        </w:rPr>
        <w:t xml:space="preserve">нередовния/непривлекателен градски и междуселищен транспорт, </w:t>
      </w:r>
      <w:r w:rsidR="00D73FA9">
        <w:rPr>
          <w:rFonts w:ascii="Times New Roman" w:hAnsi="Times New Roman" w:cs="Times New Roman"/>
          <w:bCs/>
          <w:sz w:val="24"/>
          <w:szCs w:val="24"/>
          <w:lang w:val="bg-BG"/>
        </w:rPr>
        <w:t xml:space="preserve">компрометирани улици и пътни съоръжения, </w:t>
      </w:r>
      <w:r w:rsidR="00F00279">
        <w:rPr>
          <w:rFonts w:ascii="Times New Roman" w:hAnsi="Times New Roman" w:cs="Times New Roman"/>
          <w:bCs/>
          <w:sz w:val="24"/>
          <w:szCs w:val="24"/>
          <w:lang w:val="bg-BG"/>
        </w:rPr>
        <w:t>високите разходи от общинския бюджет за издръжка на публичния транспорт, уличното осветление и др.</w:t>
      </w:r>
    </w:p>
    <w:p w14:paraId="4B075CBC" w14:textId="73DF0925" w:rsidR="00E273D5" w:rsidRDefault="00E273D5" w:rsidP="00D73FA9">
      <w:pPr>
        <w:spacing w:line="36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 xml:space="preserve">Приоритетите и мерките на ПУГМ са насочени към </w:t>
      </w:r>
      <w:r w:rsidR="00522709">
        <w:rPr>
          <w:rFonts w:ascii="Times New Roman" w:hAnsi="Times New Roman" w:cs="Times New Roman"/>
          <w:bCs/>
          <w:sz w:val="24"/>
          <w:szCs w:val="24"/>
          <w:lang w:val="bg-BG"/>
        </w:rPr>
        <w:t>насърчаване на екологосъобразната мобилност,</w:t>
      </w:r>
      <w:r w:rsidR="000A0FE7">
        <w:rPr>
          <w:rFonts w:ascii="Times New Roman" w:hAnsi="Times New Roman" w:cs="Times New Roman"/>
          <w:bCs/>
          <w:sz w:val="24"/>
          <w:szCs w:val="24"/>
          <w:lang w:val="bg-BG"/>
        </w:rPr>
        <w:t xml:space="preserve"> териториалната достъпност и свързаност на общинската </w:t>
      </w:r>
      <w:r w:rsidR="00F25475">
        <w:rPr>
          <w:rFonts w:ascii="Times New Roman" w:hAnsi="Times New Roman" w:cs="Times New Roman"/>
          <w:bCs/>
          <w:sz w:val="24"/>
          <w:szCs w:val="24"/>
          <w:lang w:val="bg-BG"/>
        </w:rPr>
        <w:t>територия</w:t>
      </w:r>
      <w:r w:rsidR="000A0FE7">
        <w:rPr>
          <w:rFonts w:ascii="Times New Roman" w:hAnsi="Times New Roman" w:cs="Times New Roman"/>
          <w:bCs/>
          <w:sz w:val="24"/>
          <w:szCs w:val="24"/>
          <w:lang w:val="bg-BG"/>
        </w:rPr>
        <w:t>,</w:t>
      </w:r>
      <w:r w:rsidR="00522709">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подобряване на пътната и уличната мрежа на територията на общината, обновяването/реконструкцията на </w:t>
      </w:r>
      <w:r w:rsidR="00D73FA9">
        <w:rPr>
          <w:rFonts w:ascii="Times New Roman" w:hAnsi="Times New Roman" w:cs="Times New Roman"/>
          <w:bCs/>
          <w:sz w:val="24"/>
          <w:szCs w:val="24"/>
          <w:lang w:val="bg-BG"/>
        </w:rPr>
        <w:t xml:space="preserve">транспортната инфраструктура, осигуряване на достъпна и безопасна градска </w:t>
      </w:r>
      <w:r w:rsidR="00522709">
        <w:rPr>
          <w:rFonts w:ascii="Times New Roman" w:hAnsi="Times New Roman" w:cs="Times New Roman"/>
          <w:bCs/>
          <w:sz w:val="24"/>
          <w:szCs w:val="24"/>
          <w:lang w:val="bg-BG"/>
        </w:rPr>
        <w:t>с</w:t>
      </w:r>
      <w:r w:rsidR="00D73FA9">
        <w:rPr>
          <w:rFonts w:ascii="Times New Roman" w:hAnsi="Times New Roman" w:cs="Times New Roman"/>
          <w:bCs/>
          <w:sz w:val="24"/>
          <w:szCs w:val="24"/>
          <w:lang w:val="bg-BG"/>
        </w:rPr>
        <w:t>реда</w:t>
      </w:r>
      <w:r w:rsidR="00522709">
        <w:rPr>
          <w:rFonts w:ascii="Times New Roman" w:hAnsi="Times New Roman" w:cs="Times New Roman"/>
          <w:bCs/>
          <w:sz w:val="24"/>
          <w:szCs w:val="24"/>
          <w:lang w:val="bg-BG"/>
        </w:rPr>
        <w:t xml:space="preserve"> и др.</w:t>
      </w:r>
    </w:p>
    <w:p w14:paraId="2AD74089" w14:textId="0C8B607E" w:rsidR="008F5303" w:rsidRPr="008F5303" w:rsidRDefault="008F5303" w:rsidP="008F5303">
      <w:pPr>
        <w:spacing w:line="360" w:lineRule="auto"/>
        <w:jc w:val="both"/>
        <w:rPr>
          <w:rFonts w:ascii="Times New Roman" w:hAnsi="Times New Roman" w:cs="Times New Roman"/>
          <w:bCs/>
          <w:sz w:val="24"/>
          <w:szCs w:val="24"/>
          <w:lang w:val="bg-BG"/>
        </w:rPr>
      </w:pPr>
      <w:r w:rsidRPr="008F5303">
        <w:rPr>
          <w:rFonts w:ascii="Times New Roman" w:hAnsi="Times New Roman" w:cs="Times New Roman"/>
          <w:bCs/>
          <w:sz w:val="24"/>
          <w:szCs w:val="24"/>
          <w:lang w:val="bg-BG"/>
        </w:rPr>
        <w:t xml:space="preserve">Типологизацията на приоритетите и обособяването на съдържанието им посредством мерки и проекти се базира на задълбочено изследване, основано на методиката и методологията на социално-икономическия анализ, логическата последователност и рационалност, оптималност на съдържанието,  принципите на екологичното и устойчиво развитие в контекста на урбанистичните териториални единици и децентрализираното управление. </w:t>
      </w:r>
    </w:p>
    <w:p w14:paraId="1ED384EA" w14:textId="2C841DE3" w:rsidR="008F5303" w:rsidRPr="008F5303" w:rsidRDefault="008F5303" w:rsidP="008F5303">
      <w:pPr>
        <w:spacing w:line="360" w:lineRule="auto"/>
        <w:jc w:val="both"/>
        <w:rPr>
          <w:rFonts w:ascii="Times New Roman" w:hAnsi="Times New Roman" w:cs="Times New Roman"/>
          <w:bCs/>
          <w:sz w:val="24"/>
          <w:szCs w:val="24"/>
          <w:lang w:val="bg-BG"/>
        </w:rPr>
      </w:pPr>
      <w:r w:rsidRPr="008F5303">
        <w:rPr>
          <w:rFonts w:ascii="Times New Roman" w:hAnsi="Times New Roman" w:cs="Times New Roman"/>
          <w:bCs/>
          <w:sz w:val="24"/>
          <w:szCs w:val="24"/>
          <w:lang w:val="bg-BG"/>
        </w:rPr>
        <w:t>В този смисъл  се очертават следните логически смислови групи от приоритети и мерки:</w:t>
      </w:r>
    </w:p>
    <w:p w14:paraId="339EC0E0" w14:textId="3EA175B1" w:rsidR="008F5303" w:rsidRPr="008F5303" w:rsidRDefault="008F5303" w:rsidP="008F5303">
      <w:pPr>
        <w:spacing w:line="360" w:lineRule="auto"/>
        <w:ind w:firstLine="720"/>
        <w:jc w:val="both"/>
        <w:rPr>
          <w:rFonts w:ascii="Times New Roman" w:hAnsi="Times New Roman" w:cs="Times New Roman"/>
          <w:bCs/>
          <w:sz w:val="24"/>
          <w:szCs w:val="24"/>
          <w:lang w:val="bg-BG"/>
        </w:rPr>
      </w:pPr>
      <w:r w:rsidRPr="008F5303">
        <w:rPr>
          <w:rFonts w:ascii="Times New Roman" w:hAnsi="Times New Roman" w:cs="Times New Roman"/>
          <w:b/>
          <w:sz w:val="24"/>
          <w:szCs w:val="24"/>
          <w:lang w:val="bg-BG"/>
        </w:rPr>
        <w:lastRenderedPageBreak/>
        <w:t>Приоритет 1. Повишаване на устойчивостта на градската и междуселищната пътна мрежа.</w:t>
      </w:r>
      <w:r w:rsidRPr="008F5303">
        <w:rPr>
          <w:rFonts w:ascii="Times New Roman" w:hAnsi="Times New Roman" w:cs="Times New Roman"/>
          <w:bCs/>
          <w:sz w:val="24"/>
          <w:szCs w:val="24"/>
          <w:lang w:val="bg-BG"/>
        </w:rPr>
        <w:t xml:space="preserve">  В този приоритет се обособяват всички мерки и проекти, насочени към  изграждане и реконструкция на инфраструктурата с акцент върху достъпността на хора в неравностойно положение до основни обекти от  културно,  туристическо и природно естество. Без съмнение оптималното качество на базовата инфраструктура е основа за развитието на устойчивата градска мобилност, тъй като създава необходимата предпоставка както за икономическото развитие, така и за обслужване потребностите за свързаност на  населението.</w:t>
      </w:r>
    </w:p>
    <w:p w14:paraId="6C5A303B" w14:textId="3831F41A" w:rsidR="008F5303" w:rsidRPr="00605D43" w:rsidRDefault="008F5303" w:rsidP="008F5303">
      <w:pPr>
        <w:spacing w:line="360" w:lineRule="auto"/>
        <w:ind w:firstLine="720"/>
        <w:jc w:val="both"/>
        <w:rPr>
          <w:rFonts w:ascii="Times New Roman" w:hAnsi="Times New Roman" w:cs="Times New Roman"/>
          <w:bCs/>
          <w:sz w:val="24"/>
          <w:szCs w:val="24"/>
          <w:lang w:val="bg-BG"/>
        </w:rPr>
      </w:pPr>
      <w:r w:rsidRPr="00605D43">
        <w:rPr>
          <w:rFonts w:ascii="Times New Roman" w:hAnsi="Times New Roman" w:cs="Times New Roman"/>
          <w:b/>
          <w:sz w:val="24"/>
          <w:szCs w:val="24"/>
          <w:lang w:val="bg-BG"/>
        </w:rPr>
        <w:t>Приоритет  2.  Изграждане на екологичен и устойчив градски и междуселищен транспорт</w:t>
      </w:r>
      <w:r w:rsidRPr="00605D43">
        <w:rPr>
          <w:rFonts w:ascii="Times New Roman" w:hAnsi="Times New Roman" w:cs="Times New Roman"/>
          <w:bCs/>
          <w:sz w:val="24"/>
          <w:szCs w:val="24"/>
          <w:lang w:val="bg-BG"/>
        </w:rPr>
        <w:t>. В този приоритет се обособяват мерките и проектите</w:t>
      </w:r>
      <w:r w:rsidR="00F707FD" w:rsidRPr="00605D43">
        <w:rPr>
          <w:rFonts w:ascii="Times New Roman" w:hAnsi="Times New Roman" w:cs="Times New Roman"/>
          <w:bCs/>
          <w:sz w:val="24"/>
          <w:szCs w:val="24"/>
          <w:lang w:val="bg-BG"/>
        </w:rPr>
        <w:t>,</w:t>
      </w:r>
      <w:r w:rsidRPr="00605D43">
        <w:rPr>
          <w:rFonts w:ascii="Times New Roman" w:hAnsi="Times New Roman" w:cs="Times New Roman"/>
          <w:bCs/>
          <w:sz w:val="24"/>
          <w:szCs w:val="24"/>
          <w:lang w:val="bg-BG"/>
        </w:rPr>
        <w:t xml:space="preserve"> насочени към създаване на екологичен и устойчив градски транспорт, който да се превърне в предпочитано и основно средство за </w:t>
      </w:r>
      <w:r w:rsidR="00F707FD" w:rsidRPr="00605D43">
        <w:rPr>
          <w:rFonts w:ascii="Times New Roman" w:hAnsi="Times New Roman" w:cs="Times New Roman"/>
          <w:bCs/>
          <w:sz w:val="24"/>
          <w:szCs w:val="24"/>
          <w:lang w:val="bg-BG"/>
        </w:rPr>
        <w:t>придвижване</w:t>
      </w:r>
      <w:r w:rsidRPr="00605D43">
        <w:rPr>
          <w:rFonts w:ascii="Times New Roman" w:hAnsi="Times New Roman" w:cs="Times New Roman"/>
          <w:bCs/>
          <w:sz w:val="24"/>
          <w:szCs w:val="24"/>
          <w:lang w:val="bg-BG"/>
        </w:rPr>
        <w:t xml:space="preserve"> на населението. </w:t>
      </w:r>
      <w:r w:rsidR="00605D43">
        <w:rPr>
          <w:rFonts w:ascii="Times New Roman" w:hAnsi="Times New Roman" w:cs="Times New Roman"/>
          <w:bCs/>
          <w:sz w:val="24"/>
          <w:szCs w:val="24"/>
          <w:lang w:val="bg-BG"/>
        </w:rPr>
        <w:t>Комплексът от мерки ще допринесат за п</w:t>
      </w:r>
      <w:r w:rsidR="00605D43" w:rsidRPr="00605D43">
        <w:rPr>
          <w:rFonts w:ascii="Times New Roman" w:hAnsi="Times New Roman" w:cs="Times New Roman"/>
          <w:bCs/>
          <w:sz w:val="24"/>
          <w:szCs w:val="24"/>
          <w:lang w:val="bg-BG"/>
        </w:rPr>
        <w:t xml:space="preserve">остигане на зелена икономика и устойчиво развитие на общината </w:t>
      </w:r>
      <w:r w:rsidR="00605D43">
        <w:rPr>
          <w:rFonts w:ascii="Times New Roman" w:hAnsi="Times New Roman" w:cs="Times New Roman"/>
          <w:bCs/>
          <w:sz w:val="24"/>
          <w:szCs w:val="24"/>
          <w:lang w:val="bg-BG"/>
        </w:rPr>
        <w:t xml:space="preserve">чрез </w:t>
      </w:r>
      <w:r w:rsidRPr="00605D43">
        <w:rPr>
          <w:rFonts w:ascii="Times New Roman" w:hAnsi="Times New Roman" w:cs="Times New Roman"/>
          <w:bCs/>
          <w:sz w:val="24"/>
          <w:szCs w:val="24"/>
          <w:lang w:val="bg-BG"/>
        </w:rPr>
        <w:t xml:space="preserve">анализ за икономическата рационалност и социалната целесъобразност на обществения транспорт и неговото развитие в контекста на устойчивата градска мобилност, </w:t>
      </w:r>
      <w:r w:rsidR="00605D43">
        <w:rPr>
          <w:rFonts w:ascii="Times New Roman" w:hAnsi="Times New Roman" w:cs="Times New Roman"/>
          <w:bCs/>
          <w:sz w:val="24"/>
          <w:szCs w:val="24"/>
          <w:lang w:val="bg-BG"/>
        </w:rPr>
        <w:t xml:space="preserve">както и чрез придобиване на </w:t>
      </w:r>
      <w:r w:rsidR="00605D43" w:rsidRPr="00605D43">
        <w:rPr>
          <w:rFonts w:ascii="Times New Roman" w:hAnsi="Times New Roman" w:cs="Times New Roman"/>
          <w:bCs/>
          <w:sz w:val="24"/>
          <w:szCs w:val="24"/>
          <w:lang w:val="bg-BG"/>
        </w:rPr>
        <w:t>нискоем</w:t>
      </w:r>
      <w:r w:rsidR="00605D43">
        <w:rPr>
          <w:rFonts w:ascii="Times New Roman" w:hAnsi="Times New Roman" w:cs="Times New Roman"/>
          <w:bCs/>
          <w:sz w:val="24"/>
          <w:szCs w:val="24"/>
          <w:lang w:val="bg-BG"/>
        </w:rPr>
        <w:t>и</w:t>
      </w:r>
      <w:r w:rsidR="00605D43" w:rsidRPr="00605D43">
        <w:rPr>
          <w:rFonts w:ascii="Times New Roman" w:hAnsi="Times New Roman" w:cs="Times New Roman"/>
          <w:bCs/>
          <w:sz w:val="24"/>
          <w:szCs w:val="24"/>
          <w:lang w:val="bg-BG"/>
        </w:rPr>
        <w:t>сион</w:t>
      </w:r>
      <w:r w:rsidR="00605D43">
        <w:rPr>
          <w:rFonts w:ascii="Times New Roman" w:hAnsi="Times New Roman" w:cs="Times New Roman"/>
          <w:bCs/>
          <w:sz w:val="24"/>
          <w:szCs w:val="24"/>
          <w:lang w:val="bg-BG"/>
        </w:rPr>
        <w:t>н</w:t>
      </w:r>
      <w:r w:rsidR="00605D43" w:rsidRPr="00605D43">
        <w:rPr>
          <w:rFonts w:ascii="Times New Roman" w:hAnsi="Times New Roman" w:cs="Times New Roman"/>
          <w:bCs/>
          <w:sz w:val="24"/>
          <w:szCs w:val="24"/>
          <w:lang w:val="bg-BG"/>
        </w:rPr>
        <w:t>и автобуси</w:t>
      </w:r>
      <w:r w:rsidR="00605D43">
        <w:rPr>
          <w:rFonts w:ascii="Times New Roman" w:hAnsi="Times New Roman" w:cs="Times New Roman"/>
          <w:bCs/>
          <w:sz w:val="24"/>
          <w:szCs w:val="24"/>
          <w:lang w:val="bg-BG"/>
        </w:rPr>
        <w:t xml:space="preserve">, вкл. зарядни станции </w:t>
      </w:r>
      <w:r w:rsidRPr="00605D43">
        <w:rPr>
          <w:rFonts w:ascii="Times New Roman" w:hAnsi="Times New Roman" w:cs="Times New Roman"/>
          <w:bCs/>
          <w:sz w:val="24"/>
          <w:szCs w:val="24"/>
          <w:lang w:val="bg-BG"/>
        </w:rPr>
        <w:t xml:space="preserve">и </w:t>
      </w:r>
      <w:r w:rsidR="00605D43">
        <w:rPr>
          <w:rFonts w:ascii="Times New Roman" w:hAnsi="Times New Roman" w:cs="Times New Roman"/>
          <w:bCs/>
          <w:sz w:val="24"/>
          <w:szCs w:val="24"/>
          <w:lang w:val="bg-BG"/>
        </w:rPr>
        <w:t>подобряване</w:t>
      </w:r>
      <w:r w:rsidRPr="00605D43">
        <w:rPr>
          <w:rFonts w:ascii="Times New Roman" w:hAnsi="Times New Roman" w:cs="Times New Roman"/>
          <w:bCs/>
          <w:sz w:val="24"/>
          <w:szCs w:val="24"/>
          <w:lang w:val="bg-BG"/>
        </w:rPr>
        <w:t xml:space="preserve"> на основната инфраструктура за </w:t>
      </w:r>
      <w:r w:rsidR="00605D43">
        <w:rPr>
          <w:rFonts w:ascii="Times New Roman" w:hAnsi="Times New Roman" w:cs="Times New Roman"/>
          <w:bCs/>
          <w:sz w:val="24"/>
          <w:szCs w:val="24"/>
          <w:lang w:val="bg-BG"/>
        </w:rPr>
        <w:t xml:space="preserve">обществения </w:t>
      </w:r>
      <w:r w:rsidRPr="00605D43">
        <w:rPr>
          <w:rFonts w:ascii="Times New Roman" w:hAnsi="Times New Roman" w:cs="Times New Roman"/>
          <w:bCs/>
          <w:sz w:val="24"/>
          <w:szCs w:val="24"/>
          <w:lang w:val="bg-BG"/>
        </w:rPr>
        <w:t>транспорт.  Тъй като приоритета поставя акцент върху е</w:t>
      </w:r>
      <w:r w:rsidR="00605D43">
        <w:rPr>
          <w:rFonts w:ascii="Times New Roman" w:hAnsi="Times New Roman" w:cs="Times New Roman"/>
          <w:bCs/>
          <w:sz w:val="24"/>
          <w:szCs w:val="24"/>
          <w:lang w:val="bg-BG"/>
        </w:rPr>
        <w:t xml:space="preserve">кологосъобразната </w:t>
      </w:r>
      <w:r w:rsidRPr="00605D43">
        <w:rPr>
          <w:rFonts w:ascii="Times New Roman" w:hAnsi="Times New Roman" w:cs="Times New Roman"/>
          <w:bCs/>
          <w:sz w:val="24"/>
          <w:szCs w:val="24"/>
          <w:lang w:val="bg-BG"/>
        </w:rPr>
        <w:t>мобилност</w:t>
      </w:r>
      <w:r w:rsidR="00605D43">
        <w:rPr>
          <w:rFonts w:ascii="Times New Roman" w:hAnsi="Times New Roman" w:cs="Times New Roman"/>
          <w:bCs/>
          <w:sz w:val="24"/>
          <w:szCs w:val="24"/>
          <w:lang w:val="bg-BG"/>
        </w:rPr>
        <w:t>,</w:t>
      </w:r>
      <w:r w:rsidRPr="00605D43">
        <w:rPr>
          <w:rFonts w:ascii="Times New Roman" w:hAnsi="Times New Roman" w:cs="Times New Roman"/>
          <w:bCs/>
          <w:sz w:val="24"/>
          <w:szCs w:val="24"/>
          <w:lang w:val="bg-BG"/>
        </w:rPr>
        <w:t xml:space="preserve"> тук са включени и мерки </w:t>
      </w:r>
      <w:r w:rsidR="00605D43">
        <w:rPr>
          <w:rFonts w:ascii="Times New Roman" w:hAnsi="Times New Roman" w:cs="Times New Roman"/>
          <w:bCs/>
          <w:sz w:val="24"/>
          <w:szCs w:val="24"/>
          <w:lang w:val="bg-BG"/>
        </w:rPr>
        <w:t>за</w:t>
      </w:r>
      <w:r w:rsidRPr="00605D43">
        <w:rPr>
          <w:rFonts w:ascii="Times New Roman" w:hAnsi="Times New Roman" w:cs="Times New Roman"/>
          <w:bCs/>
          <w:sz w:val="24"/>
          <w:szCs w:val="24"/>
          <w:lang w:val="bg-BG"/>
        </w:rPr>
        <w:t xml:space="preserve"> създаване на обществено достъпен транспорт</w:t>
      </w:r>
      <w:r w:rsidR="00605D43">
        <w:rPr>
          <w:rFonts w:ascii="Times New Roman" w:hAnsi="Times New Roman" w:cs="Times New Roman"/>
          <w:bCs/>
          <w:sz w:val="24"/>
          <w:szCs w:val="24"/>
          <w:lang w:val="bg-BG"/>
        </w:rPr>
        <w:t>,</w:t>
      </w:r>
      <w:r w:rsidRPr="00605D43">
        <w:rPr>
          <w:rFonts w:ascii="Times New Roman" w:hAnsi="Times New Roman" w:cs="Times New Roman"/>
          <w:bCs/>
          <w:sz w:val="24"/>
          <w:szCs w:val="24"/>
          <w:lang w:val="bg-BG"/>
        </w:rPr>
        <w:t xml:space="preserve"> базиран на електрическата мобилност като електрически велосипеди, тротинетки и др. </w:t>
      </w:r>
    </w:p>
    <w:p w14:paraId="5AF945FC" w14:textId="40FB5CA4" w:rsidR="008F5303" w:rsidRPr="001048BF" w:rsidRDefault="008F5303" w:rsidP="008F5303">
      <w:pPr>
        <w:spacing w:after="0" w:line="360" w:lineRule="auto"/>
        <w:ind w:firstLine="720"/>
        <w:jc w:val="both"/>
        <w:rPr>
          <w:rFonts w:ascii="Times New Roman" w:hAnsi="Times New Roman" w:cs="Times New Roman"/>
          <w:bCs/>
          <w:sz w:val="24"/>
          <w:szCs w:val="24"/>
          <w:lang w:val="bg-BG"/>
        </w:rPr>
      </w:pPr>
      <w:r w:rsidRPr="001048BF">
        <w:rPr>
          <w:rFonts w:ascii="Times New Roman" w:hAnsi="Times New Roman" w:cs="Times New Roman"/>
          <w:b/>
          <w:sz w:val="24"/>
          <w:szCs w:val="24"/>
          <w:lang w:val="bg-BG"/>
        </w:rPr>
        <w:t xml:space="preserve">Приоритет 3.  Създаване на условия за устойчиви алтернативи на придвижване и транспорт. </w:t>
      </w:r>
      <w:r w:rsidRPr="001048BF">
        <w:rPr>
          <w:rFonts w:ascii="Times New Roman" w:hAnsi="Times New Roman" w:cs="Times New Roman"/>
          <w:bCs/>
          <w:sz w:val="24"/>
          <w:szCs w:val="24"/>
          <w:lang w:val="bg-BG"/>
        </w:rPr>
        <w:t>В този приоритет  се обособяват самостоятелно мерките насочени към развитие и насърчаване на алтернативите на обществения транспорт</w:t>
      </w:r>
      <w:r w:rsidR="000B4923" w:rsidRPr="001048BF">
        <w:rPr>
          <w:rFonts w:ascii="Times New Roman" w:hAnsi="Times New Roman" w:cs="Times New Roman"/>
          <w:bCs/>
          <w:sz w:val="24"/>
          <w:szCs w:val="24"/>
          <w:lang w:val="bg-BG"/>
        </w:rPr>
        <w:t>,</w:t>
      </w:r>
      <w:r w:rsidRPr="001048BF">
        <w:rPr>
          <w:rFonts w:ascii="Times New Roman" w:hAnsi="Times New Roman" w:cs="Times New Roman"/>
          <w:bCs/>
          <w:sz w:val="24"/>
          <w:szCs w:val="24"/>
          <w:lang w:val="bg-BG"/>
        </w:rPr>
        <w:t xml:space="preserve"> които са устойчиви и са припознати като основни за развитието на екологичната и устойчива градска мобилност</w:t>
      </w:r>
      <w:r w:rsidR="000B4923" w:rsidRPr="001048BF">
        <w:rPr>
          <w:rFonts w:ascii="Times New Roman" w:hAnsi="Times New Roman" w:cs="Times New Roman"/>
          <w:bCs/>
          <w:sz w:val="24"/>
          <w:szCs w:val="24"/>
          <w:lang w:val="bg-BG"/>
        </w:rPr>
        <w:t xml:space="preserve">, </w:t>
      </w:r>
      <w:r w:rsidRPr="001048BF">
        <w:rPr>
          <w:rFonts w:ascii="Times New Roman" w:hAnsi="Times New Roman" w:cs="Times New Roman"/>
          <w:bCs/>
          <w:sz w:val="24"/>
          <w:szCs w:val="24"/>
          <w:lang w:val="bg-BG"/>
        </w:rPr>
        <w:t>а именно велосипедното и пешеходното движение. Тук се включват проекти</w:t>
      </w:r>
      <w:r w:rsidR="001048BF" w:rsidRPr="001048BF">
        <w:rPr>
          <w:rFonts w:ascii="Times New Roman" w:hAnsi="Times New Roman" w:cs="Times New Roman"/>
          <w:bCs/>
          <w:sz w:val="24"/>
          <w:szCs w:val="24"/>
          <w:lang w:val="bg-BG"/>
        </w:rPr>
        <w:t>,</w:t>
      </w:r>
      <w:r w:rsidRPr="001048BF">
        <w:rPr>
          <w:rFonts w:ascii="Times New Roman" w:hAnsi="Times New Roman" w:cs="Times New Roman"/>
          <w:bCs/>
          <w:sz w:val="24"/>
          <w:szCs w:val="24"/>
          <w:lang w:val="bg-BG"/>
        </w:rPr>
        <w:t xml:space="preserve"> свързани </w:t>
      </w:r>
      <w:r w:rsidR="001048BF" w:rsidRPr="001048BF">
        <w:rPr>
          <w:rFonts w:ascii="Times New Roman" w:hAnsi="Times New Roman" w:cs="Times New Roman"/>
          <w:bCs/>
          <w:sz w:val="24"/>
          <w:szCs w:val="24"/>
          <w:lang w:val="bg-BG"/>
        </w:rPr>
        <w:t xml:space="preserve">с </w:t>
      </w:r>
      <w:r w:rsidRPr="001048BF">
        <w:rPr>
          <w:rFonts w:ascii="Times New Roman" w:hAnsi="Times New Roman" w:cs="Times New Roman"/>
          <w:bCs/>
          <w:sz w:val="24"/>
          <w:szCs w:val="24"/>
          <w:lang w:val="bg-BG"/>
        </w:rPr>
        <w:t xml:space="preserve">проектирането </w:t>
      </w:r>
      <w:r w:rsidR="001048BF" w:rsidRPr="001048BF">
        <w:rPr>
          <w:rFonts w:ascii="Times New Roman" w:hAnsi="Times New Roman" w:cs="Times New Roman"/>
          <w:bCs/>
          <w:sz w:val="24"/>
          <w:szCs w:val="24"/>
          <w:lang w:val="bg-BG"/>
        </w:rPr>
        <w:t xml:space="preserve">и изграждането </w:t>
      </w:r>
      <w:r w:rsidRPr="001048BF">
        <w:rPr>
          <w:rFonts w:ascii="Times New Roman" w:hAnsi="Times New Roman" w:cs="Times New Roman"/>
          <w:bCs/>
          <w:sz w:val="24"/>
          <w:szCs w:val="24"/>
          <w:lang w:val="bg-BG"/>
        </w:rPr>
        <w:t>на необходимата инфраструктура за обезпечаване на този тип мобилност</w:t>
      </w:r>
      <w:r w:rsidR="001048BF" w:rsidRPr="001048BF">
        <w:rPr>
          <w:rFonts w:ascii="Times New Roman" w:hAnsi="Times New Roman" w:cs="Times New Roman"/>
          <w:bCs/>
          <w:sz w:val="24"/>
          <w:szCs w:val="24"/>
          <w:lang w:val="bg-BG"/>
        </w:rPr>
        <w:t xml:space="preserve"> и привеждането й </w:t>
      </w:r>
      <w:r w:rsidRPr="001048BF">
        <w:rPr>
          <w:rFonts w:ascii="Times New Roman" w:hAnsi="Times New Roman" w:cs="Times New Roman"/>
          <w:bCs/>
          <w:sz w:val="24"/>
          <w:szCs w:val="24"/>
          <w:lang w:val="bg-BG"/>
        </w:rPr>
        <w:t xml:space="preserve">в съответствие с потребностите на населението </w:t>
      </w:r>
      <w:r w:rsidR="001048BF" w:rsidRPr="001048BF">
        <w:rPr>
          <w:rFonts w:ascii="Times New Roman" w:hAnsi="Times New Roman" w:cs="Times New Roman"/>
          <w:bCs/>
          <w:sz w:val="24"/>
          <w:szCs w:val="24"/>
          <w:lang w:val="bg-BG"/>
        </w:rPr>
        <w:t>и бизнес средата в община Карлово.</w:t>
      </w:r>
      <w:r w:rsidRPr="001048BF">
        <w:rPr>
          <w:rFonts w:ascii="Times New Roman" w:hAnsi="Times New Roman" w:cs="Times New Roman"/>
          <w:bCs/>
          <w:sz w:val="24"/>
          <w:szCs w:val="24"/>
          <w:lang w:val="bg-BG"/>
        </w:rPr>
        <w:t xml:space="preserve"> </w:t>
      </w:r>
    </w:p>
    <w:p w14:paraId="27FECCCF" w14:textId="77777777" w:rsidR="008F5303" w:rsidRDefault="008F5303" w:rsidP="008F5303">
      <w:pPr>
        <w:spacing w:after="0" w:line="360" w:lineRule="auto"/>
        <w:ind w:firstLine="720"/>
        <w:jc w:val="both"/>
        <w:rPr>
          <w:rFonts w:ascii="Times New Roman" w:hAnsi="Times New Roman" w:cs="Times New Roman"/>
          <w:bCs/>
          <w:sz w:val="24"/>
          <w:szCs w:val="24"/>
          <w:highlight w:val="cyan"/>
          <w:lang w:val="bg-BG"/>
        </w:rPr>
      </w:pPr>
    </w:p>
    <w:p w14:paraId="7503E921" w14:textId="2171D6E0" w:rsidR="008F5303" w:rsidRPr="00416EFE" w:rsidRDefault="008F5303" w:rsidP="008F5303">
      <w:pPr>
        <w:spacing w:after="0" w:line="360" w:lineRule="auto"/>
        <w:ind w:firstLine="720"/>
        <w:jc w:val="both"/>
        <w:rPr>
          <w:rFonts w:ascii="Times New Roman" w:hAnsi="Times New Roman" w:cs="Times New Roman"/>
          <w:bCs/>
          <w:sz w:val="24"/>
          <w:szCs w:val="24"/>
          <w:lang w:val="bg-BG"/>
        </w:rPr>
      </w:pPr>
      <w:r w:rsidRPr="00416EFE">
        <w:rPr>
          <w:rFonts w:ascii="Times New Roman" w:hAnsi="Times New Roman" w:cs="Times New Roman"/>
          <w:b/>
          <w:sz w:val="24"/>
          <w:szCs w:val="24"/>
          <w:lang w:val="bg-BG"/>
        </w:rPr>
        <w:lastRenderedPageBreak/>
        <w:t>Приоритет 4.</w:t>
      </w:r>
      <w:r w:rsidRPr="00416EFE">
        <w:rPr>
          <w:rFonts w:ascii="Times New Roman" w:hAnsi="Times New Roman" w:cs="Times New Roman"/>
          <w:bCs/>
          <w:sz w:val="24"/>
          <w:szCs w:val="24"/>
          <w:lang w:val="bg-BG"/>
        </w:rPr>
        <w:t xml:space="preserve">  </w:t>
      </w:r>
      <w:r w:rsidRPr="00416EFE">
        <w:rPr>
          <w:rFonts w:ascii="Times New Roman" w:hAnsi="Times New Roman" w:cs="Times New Roman"/>
          <w:b/>
          <w:sz w:val="24"/>
          <w:szCs w:val="24"/>
          <w:lang w:val="bg-BG"/>
        </w:rPr>
        <w:t>Цифровизация и дигитализация за създаване на устойчив и интелигентен транспорт</w:t>
      </w:r>
      <w:r w:rsidRPr="00416EFE">
        <w:rPr>
          <w:rFonts w:ascii="Times New Roman" w:hAnsi="Times New Roman" w:cs="Times New Roman"/>
          <w:bCs/>
          <w:sz w:val="24"/>
          <w:szCs w:val="24"/>
          <w:lang w:val="bg-BG"/>
        </w:rPr>
        <w:t xml:space="preserve">. Този приоритет се концентрира върху един от основните елементи на новата индустриална революция </w:t>
      </w:r>
      <w:r w:rsidR="00416EFE" w:rsidRPr="00416EFE">
        <w:rPr>
          <w:rFonts w:ascii="Times New Roman" w:hAnsi="Times New Roman" w:cs="Times New Roman"/>
          <w:bCs/>
          <w:sz w:val="24"/>
          <w:szCs w:val="24"/>
          <w:lang w:val="bg-BG"/>
        </w:rPr>
        <w:t xml:space="preserve">– </w:t>
      </w:r>
      <w:r w:rsidRPr="00416EFE">
        <w:rPr>
          <w:rFonts w:ascii="Times New Roman" w:hAnsi="Times New Roman" w:cs="Times New Roman"/>
          <w:bCs/>
          <w:sz w:val="24"/>
          <w:szCs w:val="24"/>
          <w:lang w:val="bg-BG"/>
        </w:rPr>
        <w:t xml:space="preserve">Индустрия 4.0, </w:t>
      </w:r>
      <w:r w:rsidR="00416EFE" w:rsidRPr="00416EFE">
        <w:rPr>
          <w:rFonts w:ascii="Times New Roman" w:hAnsi="Times New Roman" w:cs="Times New Roman"/>
          <w:bCs/>
          <w:sz w:val="24"/>
          <w:szCs w:val="24"/>
          <w:lang w:val="bg-BG"/>
        </w:rPr>
        <w:t xml:space="preserve">чрез която се цели </w:t>
      </w:r>
      <w:r w:rsidRPr="00416EFE">
        <w:rPr>
          <w:rFonts w:ascii="Times New Roman" w:hAnsi="Times New Roman" w:cs="Times New Roman"/>
          <w:bCs/>
          <w:sz w:val="24"/>
          <w:szCs w:val="24"/>
          <w:lang w:val="bg-BG"/>
        </w:rPr>
        <w:t>автоматизирането</w:t>
      </w:r>
      <w:r w:rsidR="00416EFE" w:rsidRPr="00416EFE">
        <w:rPr>
          <w:rFonts w:ascii="Times New Roman" w:hAnsi="Times New Roman" w:cs="Times New Roman"/>
          <w:bCs/>
          <w:sz w:val="24"/>
          <w:szCs w:val="24"/>
          <w:lang w:val="bg-BG"/>
        </w:rPr>
        <w:t xml:space="preserve">, </w:t>
      </w:r>
      <w:r w:rsidRPr="00416EFE">
        <w:rPr>
          <w:rFonts w:ascii="Times New Roman" w:hAnsi="Times New Roman" w:cs="Times New Roman"/>
          <w:bCs/>
          <w:sz w:val="24"/>
          <w:szCs w:val="24"/>
          <w:lang w:val="bg-BG"/>
        </w:rPr>
        <w:t>цифровизацията и дигитализацията</w:t>
      </w:r>
      <w:r w:rsidR="00416EFE" w:rsidRPr="00416EFE">
        <w:rPr>
          <w:rFonts w:ascii="Times New Roman" w:hAnsi="Times New Roman" w:cs="Times New Roman"/>
          <w:bCs/>
          <w:sz w:val="24"/>
          <w:szCs w:val="24"/>
          <w:lang w:val="bg-BG"/>
        </w:rPr>
        <w:t xml:space="preserve"> на устойчивата градска мобилност</w:t>
      </w:r>
      <w:r w:rsidRPr="00416EFE">
        <w:rPr>
          <w:rFonts w:ascii="Times New Roman" w:hAnsi="Times New Roman" w:cs="Times New Roman"/>
          <w:bCs/>
          <w:sz w:val="24"/>
          <w:szCs w:val="24"/>
          <w:lang w:val="bg-BG"/>
        </w:rPr>
        <w:t>.  Тук се включват мерки и проекти</w:t>
      </w:r>
      <w:r w:rsidR="00416EFE" w:rsidRPr="00416EFE">
        <w:rPr>
          <w:rFonts w:ascii="Times New Roman" w:hAnsi="Times New Roman" w:cs="Times New Roman"/>
          <w:bCs/>
          <w:sz w:val="24"/>
          <w:szCs w:val="24"/>
          <w:lang w:val="bg-BG"/>
        </w:rPr>
        <w:t>,</w:t>
      </w:r>
      <w:r w:rsidRPr="00416EFE">
        <w:rPr>
          <w:rFonts w:ascii="Times New Roman" w:hAnsi="Times New Roman" w:cs="Times New Roman"/>
          <w:bCs/>
          <w:sz w:val="24"/>
          <w:szCs w:val="24"/>
          <w:lang w:val="bg-BG"/>
        </w:rPr>
        <w:t xml:space="preserve"> насочени както към дигитализация на обществения транспорт, така и на транспортната мрежа и системата за управление на трафика.  Внедряването на дигитализацията</w:t>
      </w:r>
      <w:r w:rsidR="00416EFE">
        <w:rPr>
          <w:rFonts w:ascii="Times New Roman" w:hAnsi="Times New Roman" w:cs="Times New Roman"/>
          <w:bCs/>
          <w:sz w:val="24"/>
          <w:szCs w:val="24"/>
          <w:lang w:val="bg-BG"/>
        </w:rPr>
        <w:t xml:space="preserve"> и информационните технологии в обществения транспорт и градската среда </w:t>
      </w:r>
      <w:r w:rsidR="0097301F">
        <w:rPr>
          <w:rFonts w:ascii="Times New Roman" w:hAnsi="Times New Roman" w:cs="Times New Roman"/>
          <w:bCs/>
          <w:sz w:val="24"/>
          <w:szCs w:val="24"/>
          <w:lang w:val="bg-BG"/>
        </w:rPr>
        <w:t xml:space="preserve">ще </w:t>
      </w:r>
      <w:r w:rsidRPr="00416EFE">
        <w:rPr>
          <w:rFonts w:ascii="Times New Roman" w:hAnsi="Times New Roman" w:cs="Times New Roman"/>
          <w:bCs/>
          <w:sz w:val="24"/>
          <w:szCs w:val="24"/>
          <w:lang w:val="bg-BG"/>
        </w:rPr>
        <w:t>позвол</w:t>
      </w:r>
      <w:r w:rsidR="0097301F">
        <w:rPr>
          <w:rFonts w:ascii="Times New Roman" w:hAnsi="Times New Roman" w:cs="Times New Roman"/>
          <w:bCs/>
          <w:sz w:val="24"/>
          <w:szCs w:val="24"/>
          <w:lang w:val="bg-BG"/>
        </w:rPr>
        <w:t>и</w:t>
      </w:r>
      <w:r w:rsidRPr="00416EFE">
        <w:rPr>
          <w:rFonts w:ascii="Times New Roman" w:hAnsi="Times New Roman" w:cs="Times New Roman"/>
          <w:bCs/>
          <w:sz w:val="24"/>
          <w:szCs w:val="24"/>
          <w:lang w:val="bg-BG"/>
        </w:rPr>
        <w:t xml:space="preserve"> постигането на по</w:t>
      </w:r>
      <w:r w:rsidR="00416EFE" w:rsidRPr="00416EFE">
        <w:rPr>
          <w:rFonts w:ascii="Times New Roman" w:hAnsi="Times New Roman" w:cs="Times New Roman"/>
          <w:bCs/>
          <w:sz w:val="24"/>
          <w:szCs w:val="24"/>
          <w:lang w:val="bg-BG"/>
        </w:rPr>
        <w:t>-</w:t>
      </w:r>
      <w:r w:rsidRPr="00416EFE">
        <w:rPr>
          <w:rFonts w:ascii="Times New Roman" w:hAnsi="Times New Roman" w:cs="Times New Roman"/>
          <w:bCs/>
          <w:sz w:val="24"/>
          <w:szCs w:val="24"/>
          <w:lang w:val="bg-BG"/>
        </w:rPr>
        <w:t xml:space="preserve">голяма </w:t>
      </w:r>
      <w:r w:rsidR="00416EFE" w:rsidRPr="00416EFE">
        <w:rPr>
          <w:rFonts w:ascii="Times New Roman" w:hAnsi="Times New Roman" w:cs="Times New Roman"/>
          <w:bCs/>
          <w:sz w:val="24"/>
          <w:szCs w:val="24"/>
          <w:lang w:val="bg-BG"/>
        </w:rPr>
        <w:t xml:space="preserve">екологосъобразност, безопасност </w:t>
      </w:r>
      <w:r w:rsidRPr="00416EFE">
        <w:rPr>
          <w:rFonts w:ascii="Times New Roman" w:hAnsi="Times New Roman" w:cs="Times New Roman"/>
          <w:bCs/>
          <w:sz w:val="24"/>
          <w:szCs w:val="24"/>
          <w:lang w:val="bg-BG"/>
        </w:rPr>
        <w:t xml:space="preserve">и устойчивост на градската мобилност. </w:t>
      </w:r>
    </w:p>
    <w:p w14:paraId="32137F37" w14:textId="77777777" w:rsidR="008F5303" w:rsidRDefault="008F5303" w:rsidP="008F5303">
      <w:pPr>
        <w:spacing w:after="0" w:line="360" w:lineRule="auto"/>
        <w:ind w:firstLine="720"/>
        <w:jc w:val="both"/>
        <w:rPr>
          <w:rFonts w:ascii="Times New Roman" w:hAnsi="Times New Roman" w:cs="Times New Roman"/>
          <w:bCs/>
          <w:sz w:val="24"/>
          <w:szCs w:val="24"/>
          <w:highlight w:val="cyan"/>
          <w:lang w:val="bg-BG"/>
        </w:rPr>
      </w:pPr>
    </w:p>
    <w:p w14:paraId="7B1DDA61" w14:textId="123BD53F" w:rsidR="00756A00" w:rsidRDefault="008F5303" w:rsidP="008F5303">
      <w:pPr>
        <w:spacing w:line="360" w:lineRule="auto"/>
        <w:jc w:val="both"/>
        <w:rPr>
          <w:rFonts w:ascii="Times New Roman" w:hAnsi="Times New Roman" w:cs="Times New Roman"/>
          <w:bCs/>
          <w:sz w:val="24"/>
          <w:szCs w:val="24"/>
          <w:lang w:val="bg-BG"/>
        </w:rPr>
      </w:pPr>
      <w:r w:rsidRPr="00EB7284">
        <w:rPr>
          <w:rFonts w:ascii="Times New Roman" w:hAnsi="Times New Roman" w:cs="Times New Roman"/>
          <w:b/>
          <w:kern w:val="0"/>
          <w:sz w:val="24"/>
          <w:szCs w:val="24"/>
          <w:lang w:val="bg-BG"/>
          <w14:ligatures w14:val="none"/>
        </w:rPr>
        <w:t>Приоритет 5.  Изграждане на безопасна градската мобилност, информационна обезпеченост и изграждане на здравословна култура на мобилност основана на включването</w:t>
      </w:r>
      <w:r w:rsidRPr="00EB7284">
        <w:rPr>
          <w:rFonts w:ascii="Times New Roman" w:hAnsi="Times New Roman" w:cs="Times New Roman"/>
          <w:bCs/>
          <w:kern w:val="0"/>
          <w:sz w:val="24"/>
          <w:szCs w:val="24"/>
          <w:lang w:val="bg-BG"/>
          <w14:ligatures w14:val="none"/>
        </w:rPr>
        <w:t>. Ако  приоритетите от 1 до 4 се концентрират върху създаване и/или реконструкция на необходимата базова  инфраструктура (приоритет 1) или в създаване и насърчаване на устойчивия транспорт и мобилност в това число обществения (приоритет 2) и  частния (приоритет 3) за обезпечаване целите, мисията и визията на устойчивата градска мобилност, то приоритет  5  се концентрира върху безопасността и информираността</w:t>
      </w:r>
      <w:r w:rsidR="001C196E">
        <w:rPr>
          <w:rFonts w:ascii="Times New Roman" w:hAnsi="Times New Roman" w:cs="Times New Roman"/>
          <w:bCs/>
          <w:kern w:val="0"/>
          <w:sz w:val="24"/>
          <w:szCs w:val="24"/>
          <w:lang w:val="bg-BG"/>
          <w14:ligatures w14:val="none"/>
        </w:rPr>
        <w:t xml:space="preserve"> на гражданите</w:t>
      </w:r>
      <w:r w:rsidRPr="00EB7284">
        <w:rPr>
          <w:rFonts w:ascii="Times New Roman" w:hAnsi="Times New Roman" w:cs="Times New Roman"/>
          <w:bCs/>
          <w:kern w:val="0"/>
          <w:sz w:val="24"/>
          <w:szCs w:val="24"/>
          <w:lang w:val="bg-BG"/>
          <w14:ligatures w14:val="none"/>
        </w:rPr>
        <w:t xml:space="preserve">. Това обособяване в самостоятелен приоритет се налага от изключителната важност както </w:t>
      </w:r>
      <w:r w:rsidR="00FC36CE" w:rsidRPr="00EB7284">
        <w:rPr>
          <w:rFonts w:ascii="Times New Roman" w:hAnsi="Times New Roman" w:cs="Times New Roman"/>
          <w:bCs/>
          <w:kern w:val="0"/>
          <w:sz w:val="24"/>
          <w:szCs w:val="24"/>
          <w:lang w:val="bg-BG"/>
          <w14:ligatures w14:val="none"/>
        </w:rPr>
        <w:t>з</w:t>
      </w:r>
      <w:r w:rsidRPr="00EB7284">
        <w:rPr>
          <w:rFonts w:ascii="Times New Roman" w:hAnsi="Times New Roman" w:cs="Times New Roman"/>
          <w:bCs/>
          <w:kern w:val="0"/>
          <w:sz w:val="24"/>
          <w:szCs w:val="24"/>
          <w:lang w:val="bg-BG"/>
          <w14:ligatures w14:val="none"/>
        </w:rPr>
        <w:t xml:space="preserve">а създаване на безопасна устойчива градска мобилност, така и </w:t>
      </w:r>
      <w:r w:rsidR="00FC36CE" w:rsidRPr="00EB7284">
        <w:rPr>
          <w:rFonts w:ascii="Times New Roman" w:hAnsi="Times New Roman" w:cs="Times New Roman"/>
          <w:bCs/>
          <w:kern w:val="0"/>
          <w:sz w:val="24"/>
          <w:szCs w:val="24"/>
          <w:lang w:val="bg-BG"/>
          <w14:ligatures w14:val="none"/>
        </w:rPr>
        <w:t>з</w:t>
      </w:r>
      <w:r w:rsidRPr="00EB7284">
        <w:rPr>
          <w:rFonts w:ascii="Times New Roman" w:hAnsi="Times New Roman" w:cs="Times New Roman"/>
          <w:bCs/>
          <w:kern w:val="0"/>
          <w:sz w:val="24"/>
          <w:szCs w:val="24"/>
          <w:lang w:val="bg-BG"/>
          <w14:ligatures w14:val="none"/>
        </w:rPr>
        <w:t>а поддържане на информираност на обществото за ползите от прехода към екологосъобразна и здравословна форма на движение и транспорт. Поради тази причина в този приоритет се концентрират мерки и проекти</w:t>
      </w:r>
      <w:r w:rsidR="00FC36CE" w:rsidRPr="00EB7284">
        <w:rPr>
          <w:rFonts w:ascii="Times New Roman" w:hAnsi="Times New Roman" w:cs="Times New Roman"/>
          <w:bCs/>
          <w:kern w:val="0"/>
          <w:sz w:val="24"/>
          <w:szCs w:val="24"/>
          <w:lang w:val="bg-BG"/>
          <w14:ligatures w14:val="none"/>
        </w:rPr>
        <w:t>,</w:t>
      </w:r>
      <w:r w:rsidRPr="00EB7284">
        <w:rPr>
          <w:rFonts w:ascii="Times New Roman" w:hAnsi="Times New Roman" w:cs="Times New Roman"/>
          <w:bCs/>
          <w:kern w:val="0"/>
          <w:sz w:val="24"/>
          <w:szCs w:val="24"/>
          <w:lang w:val="bg-BG"/>
          <w14:ligatures w14:val="none"/>
        </w:rPr>
        <w:t xml:space="preserve"> които да отразят изключителн</w:t>
      </w:r>
      <w:r w:rsidR="00FC36CE" w:rsidRPr="00EB7284">
        <w:rPr>
          <w:rFonts w:ascii="Times New Roman" w:hAnsi="Times New Roman" w:cs="Times New Roman"/>
          <w:bCs/>
          <w:kern w:val="0"/>
          <w:sz w:val="24"/>
          <w:szCs w:val="24"/>
          <w:lang w:val="bg-BG"/>
          <w14:ligatures w14:val="none"/>
        </w:rPr>
        <w:t xml:space="preserve">ото значение </w:t>
      </w:r>
      <w:r w:rsidRPr="00EB7284">
        <w:rPr>
          <w:rFonts w:ascii="Times New Roman" w:hAnsi="Times New Roman" w:cs="Times New Roman"/>
          <w:bCs/>
          <w:kern w:val="0"/>
          <w:sz w:val="24"/>
          <w:szCs w:val="24"/>
          <w:lang w:val="bg-BG"/>
          <w14:ligatures w14:val="none"/>
        </w:rPr>
        <w:t xml:space="preserve">на безопасната градска среда в контекста на мобилността и огромната </w:t>
      </w:r>
      <w:r w:rsidRPr="00DE02AC">
        <w:rPr>
          <w:rFonts w:ascii="Times New Roman" w:hAnsi="Times New Roman" w:cs="Times New Roman"/>
          <w:bCs/>
          <w:kern w:val="0"/>
          <w:sz w:val="24"/>
          <w:szCs w:val="24"/>
          <w:lang w:val="bg-BG"/>
          <w14:ligatures w14:val="none"/>
        </w:rPr>
        <w:t>важност на устойчивата градска мобилнос</w:t>
      </w:r>
      <w:r w:rsidR="00FC36CE" w:rsidRPr="00DE02AC">
        <w:rPr>
          <w:rFonts w:ascii="Times New Roman" w:hAnsi="Times New Roman" w:cs="Times New Roman"/>
          <w:bCs/>
          <w:kern w:val="0"/>
          <w:sz w:val="24"/>
          <w:szCs w:val="24"/>
          <w:lang w:val="bg-BG"/>
          <w14:ligatures w14:val="none"/>
        </w:rPr>
        <w:t>т,</w:t>
      </w:r>
      <w:r w:rsidRPr="00DE02AC">
        <w:rPr>
          <w:rFonts w:ascii="Times New Roman" w:hAnsi="Times New Roman" w:cs="Times New Roman"/>
          <w:bCs/>
          <w:kern w:val="0"/>
          <w:sz w:val="24"/>
          <w:szCs w:val="24"/>
          <w:lang w:val="bg-BG"/>
          <w14:ligatures w14:val="none"/>
        </w:rPr>
        <w:t xml:space="preserve"> надхвърляща чисто икономическите и екологичните сфери</w:t>
      </w:r>
      <w:r w:rsidR="00FC36CE" w:rsidRPr="00DE02AC">
        <w:rPr>
          <w:rFonts w:ascii="Times New Roman" w:hAnsi="Times New Roman" w:cs="Times New Roman"/>
          <w:bCs/>
          <w:kern w:val="0"/>
          <w:sz w:val="24"/>
          <w:szCs w:val="24"/>
          <w:lang w:val="bg-BG"/>
          <w14:ligatures w14:val="none"/>
        </w:rPr>
        <w:t>. Приоритетът</w:t>
      </w:r>
      <w:r w:rsidR="00513F9E" w:rsidRPr="00DE02AC">
        <w:rPr>
          <w:rFonts w:ascii="Times New Roman" w:hAnsi="Times New Roman" w:cs="Times New Roman"/>
          <w:bCs/>
          <w:kern w:val="0"/>
          <w:sz w:val="24"/>
          <w:szCs w:val="24"/>
          <w:lang w:val="bg-BG"/>
          <w14:ligatures w14:val="none"/>
        </w:rPr>
        <w:t xml:space="preserve"> </w:t>
      </w:r>
      <w:r w:rsidR="00FC36CE" w:rsidRPr="00DE02AC">
        <w:rPr>
          <w:rFonts w:ascii="Times New Roman" w:hAnsi="Times New Roman" w:cs="Times New Roman"/>
          <w:bCs/>
          <w:kern w:val="0"/>
          <w:sz w:val="24"/>
          <w:szCs w:val="24"/>
          <w:lang w:val="bg-BG"/>
          <w14:ligatures w14:val="none"/>
        </w:rPr>
        <w:t>доприна</w:t>
      </w:r>
      <w:r w:rsidR="00513F9E" w:rsidRPr="00DE02AC">
        <w:rPr>
          <w:rFonts w:ascii="Times New Roman" w:hAnsi="Times New Roman" w:cs="Times New Roman"/>
          <w:bCs/>
          <w:kern w:val="0"/>
          <w:sz w:val="24"/>
          <w:szCs w:val="24"/>
          <w:lang w:val="bg-BG"/>
          <w14:ligatures w14:val="none"/>
        </w:rPr>
        <w:t xml:space="preserve">ся </w:t>
      </w:r>
      <w:r w:rsidR="00EB7284" w:rsidRPr="00DE02AC">
        <w:rPr>
          <w:rFonts w:ascii="Times New Roman" w:hAnsi="Times New Roman" w:cs="Times New Roman"/>
          <w:bCs/>
          <w:kern w:val="0"/>
          <w:sz w:val="24"/>
          <w:szCs w:val="24"/>
          <w:lang w:val="bg-BG"/>
          <w14:ligatures w14:val="none"/>
        </w:rPr>
        <w:t>допълнително за устойчивото развитие на община Карлово, чрез интегриране на здравни</w:t>
      </w:r>
      <w:r w:rsidR="00DE02AC" w:rsidRPr="00DE02AC">
        <w:rPr>
          <w:rFonts w:ascii="Times New Roman" w:hAnsi="Times New Roman" w:cs="Times New Roman"/>
          <w:bCs/>
          <w:kern w:val="0"/>
          <w:sz w:val="24"/>
          <w:szCs w:val="24"/>
          <w:lang w:val="bg-BG"/>
          <w14:ligatures w14:val="none"/>
        </w:rPr>
        <w:t>те</w:t>
      </w:r>
      <w:r w:rsidR="00EB7284" w:rsidRPr="00DE02AC">
        <w:rPr>
          <w:rFonts w:ascii="Times New Roman" w:hAnsi="Times New Roman" w:cs="Times New Roman"/>
          <w:bCs/>
          <w:kern w:val="0"/>
          <w:sz w:val="24"/>
          <w:szCs w:val="24"/>
          <w:lang w:val="bg-BG"/>
          <w14:ligatures w14:val="none"/>
        </w:rPr>
        <w:t xml:space="preserve"> </w:t>
      </w:r>
      <w:r w:rsidRPr="00DE02AC">
        <w:rPr>
          <w:rFonts w:ascii="Times New Roman" w:hAnsi="Times New Roman" w:cs="Times New Roman"/>
          <w:bCs/>
          <w:kern w:val="0"/>
          <w:sz w:val="24"/>
          <w:szCs w:val="24"/>
          <w:lang w:val="bg-BG"/>
          <w14:ligatures w14:val="none"/>
        </w:rPr>
        <w:t xml:space="preserve">целите </w:t>
      </w:r>
      <w:r w:rsidR="00DE02AC" w:rsidRPr="00DE02AC">
        <w:rPr>
          <w:rFonts w:ascii="Times New Roman" w:hAnsi="Times New Roman" w:cs="Times New Roman"/>
          <w:bCs/>
          <w:kern w:val="0"/>
          <w:sz w:val="24"/>
          <w:szCs w:val="24"/>
          <w:lang w:val="bg-BG"/>
          <w14:ligatures w14:val="none"/>
        </w:rPr>
        <w:t>и ползи от</w:t>
      </w:r>
      <w:r w:rsidRPr="00DE02AC">
        <w:rPr>
          <w:rFonts w:ascii="Times New Roman" w:hAnsi="Times New Roman" w:cs="Times New Roman"/>
          <w:bCs/>
          <w:kern w:val="0"/>
          <w:sz w:val="24"/>
          <w:szCs w:val="24"/>
          <w:lang w:val="bg-BG"/>
          <w14:ligatures w14:val="none"/>
        </w:rPr>
        <w:t xml:space="preserve"> възприемане на философията на </w:t>
      </w:r>
      <w:r w:rsidR="00DE02AC" w:rsidRPr="00DE02AC">
        <w:rPr>
          <w:rFonts w:ascii="Times New Roman" w:hAnsi="Times New Roman" w:cs="Times New Roman"/>
          <w:bCs/>
          <w:kern w:val="0"/>
          <w:sz w:val="24"/>
          <w:szCs w:val="24"/>
          <w:lang w:val="bg-BG"/>
          <w14:ligatures w14:val="none"/>
        </w:rPr>
        <w:t xml:space="preserve">пешеходното и велосипедното </w:t>
      </w:r>
      <w:r w:rsidRPr="00DE02AC">
        <w:rPr>
          <w:rFonts w:ascii="Times New Roman" w:hAnsi="Times New Roman" w:cs="Times New Roman"/>
          <w:bCs/>
          <w:kern w:val="0"/>
          <w:sz w:val="24"/>
          <w:szCs w:val="24"/>
          <w:lang w:val="bg-BG"/>
          <w14:ligatures w14:val="none"/>
        </w:rPr>
        <w:t xml:space="preserve">движението като път към </w:t>
      </w:r>
      <w:r w:rsidR="00DE02AC" w:rsidRPr="00DE02AC">
        <w:rPr>
          <w:rFonts w:ascii="Times New Roman" w:hAnsi="Times New Roman" w:cs="Times New Roman"/>
          <w:bCs/>
          <w:kern w:val="0"/>
          <w:sz w:val="24"/>
          <w:szCs w:val="24"/>
          <w:lang w:val="bg-BG"/>
          <w14:ligatures w14:val="none"/>
        </w:rPr>
        <w:t>повишено обществено благосъстояние и качество на живот</w:t>
      </w:r>
      <w:r w:rsidRPr="00DE02AC">
        <w:rPr>
          <w:rFonts w:ascii="Times New Roman" w:hAnsi="Times New Roman" w:cs="Times New Roman"/>
          <w:bCs/>
          <w:kern w:val="0"/>
          <w:sz w:val="24"/>
          <w:szCs w:val="24"/>
          <w:lang w:val="bg-BG"/>
          <w14:ligatures w14:val="none"/>
        </w:rPr>
        <w:t>.</w:t>
      </w:r>
    </w:p>
    <w:p w14:paraId="674EF918" w14:textId="77777777" w:rsidR="001174C0" w:rsidRDefault="001174C0" w:rsidP="008F5303">
      <w:pPr>
        <w:spacing w:line="360" w:lineRule="auto"/>
        <w:jc w:val="both"/>
        <w:rPr>
          <w:rFonts w:ascii="Times New Roman" w:hAnsi="Times New Roman" w:cs="Times New Roman"/>
          <w:bCs/>
          <w:sz w:val="24"/>
          <w:szCs w:val="24"/>
          <w:lang w:val="bg-BG"/>
        </w:rPr>
      </w:pPr>
    </w:p>
    <w:p w14:paraId="5B09500C" w14:textId="57780775" w:rsidR="00E22E51" w:rsidRPr="00A70781" w:rsidRDefault="00E22E51" w:rsidP="00A70781">
      <w:pPr>
        <w:jc w:val="both"/>
        <w:rPr>
          <w:rFonts w:ascii="Times New Roman" w:hAnsi="Times New Roman" w:cs="Times New Roman"/>
          <w:bCs/>
          <w:sz w:val="24"/>
          <w:szCs w:val="24"/>
          <w:lang w:val="bg-BG"/>
        </w:rPr>
        <w:sectPr w:rsidR="00E22E51" w:rsidRPr="00A70781" w:rsidSect="00C20EA2">
          <w:pgSz w:w="12240" w:h="15840"/>
          <w:pgMar w:top="1440" w:right="1440" w:bottom="1440" w:left="1440" w:header="709" w:footer="709" w:gutter="0"/>
          <w:cols w:space="708"/>
          <w:docGrid w:linePitch="360"/>
        </w:sectPr>
      </w:pPr>
    </w:p>
    <w:p w14:paraId="1C2BBBCA" w14:textId="362DD8AB" w:rsidR="0035334F" w:rsidRPr="00E07B42" w:rsidRDefault="0035334F" w:rsidP="00CE39C7">
      <w:pPr>
        <w:ind w:left="142" w:right="60"/>
        <w:rPr>
          <w:lang w:val="bg-BG"/>
        </w:rPr>
      </w:pPr>
      <w:r w:rsidRPr="00E07B42">
        <w:rPr>
          <w:noProof/>
          <w:lang w:val="bg-BG" w:eastAsia="bg-BG"/>
        </w:rPr>
        <w:lastRenderedPageBreak/>
        <w:drawing>
          <wp:inline distT="0" distB="0" distL="0" distR="0" wp14:anchorId="2026F8E7" wp14:editId="30A21F91">
            <wp:extent cx="8065770" cy="4961255"/>
            <wp:effectExtent l="57150" t="57150" r="49530" b="48895"/>
            <wp:docPr id="282054265" name="Diagram 282054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4CFFD96" w14:textId="77777777" w:rsidR="0035334F" w:rsidRPr="00E07B42" w:rsidRDefault="0035334F" w:rsidP="0035334F">
      <w:pPr>
        <w:rPr>
          <w:lang w:val="bg-BG"/>
        </w:rPr>
      </w:pPr>
    </w:p>
    <w:p w14:paraId="4A404F17" w14:textId="77777777" w:rsidR="0035334F" w:rsidRPr="00E07B42" w:rsidRDefault="0035334F" w:rsidP="0035334F">
      <w:pPr>
        <w:rPr>
          <w:lang w:val="bg-BG"/>
        </w:rPr>
      </w:pPr>
      <w:r w:rsidRPr="00E07B42">
        <w:rPr>
          <w:noProof/>
          <w:lang w:val="bg-BG" w:eastAsia="bg-BG"/>
        </w:rPr>
        <w:lastRenderedPageBreak/>
        <w:drawing>
          <wp:inline distT="0" distB="0" distL="0" distR="0" wp14:anchorId="100E1652" wp14:editId="76BF263A">
            <wp:extent cx="8029575" cy="4057650"/>
            <wp:effectExtent l="57150" t="57150" r="47625" b="57150"/>
            <wp:docPr id="1232513232" name="Diagram 1232513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D726B0A" w14:textId="77777777" w:rsidR="0035334F" w:rsidRPr="00E07B42" w:rsidRDefault="0035334F">
      <w:pPr>
        <w:rPr>
          <w:lang w:val="bg-BG"/>
        </w:rPr>
      </w:pPr>
    </w:p>
    <w:p w14:paraId="6EE713D5" w14:textId="77777777" w:rsidR="0035334F" w:rsidRPr="00E07B42" w:rsidRDefault="0035334F">
      <w:pPr>
        <w:rPr>
          <w:lang w:val="bg-BG"/>
        </w:rPr>
      </w:pPr>
    </w:p>
    <w:p w14:paraId="031D91ED" w14:textId="77777777" w:rsidR="00CE39C7" w:rsidRPr="00E07B42" w:rsidRDefault="00CE39C7">
      <w:pPr>
        <w:rPr>
          <w:lang w:val="bg-BG"/>
        </w:rPr>
      </w:pPr>
    </w:p>
    <w:p w14:paraId="16AAA8E2" w14:textId="77777777" w:rsidR="00CE39C7" w:rsidRDefault="00CE39C7">
      <w:pPr>
        <w:rPr>
          <w:lang w:val="bg-BG"/>
        </w:rPr>
      </w:pPr>
    </w:p>
    <w:p w14:paraId="271F9ABC" w14:textId="77777777" w:rsidR="00945AB7" w:rsidRPr="00E07B42" w:rsidRDefault="00945AB7">
      <w:pPr>
        <w:rPr>
          <w:lang w:val="bg-BG"/>
        </w:rPr>
      </w:pPr>
    </w:p>
    <w:p w14:paraId="0A87A72D" w14:textId="77777777" w:rsidR="00CE39C7" w:rsidRPr="00E07B42" w:rsidRDefault="00CE39C7">
      <w:pPr>
        <w:rPr>
          <w:lang w:val="bg-BG"/>
        </w:rPr>
      </w:pPr>
    </w:p>
    <w:p w14:paraId="5A0E8275" w14:textId="7DE86084" w:rsidR="00CE39C7" w:rsidRPr="00896B2A" w:rsidRDefault="00993A64" w:rsidP="00993A64">
      <w:pPr>
        <w:shd w:val="clear" w:color="auto" w:fill="FFC000"/>
        <w:spacing w:after="0" w:line="360" w:lineRule="auto"/>
        <w:jc w:val="both"/>
        <w:rPr>
          <w:b/>
          <w:sz w:val="28"/>
          <w:szCs w:val="28"/>
          <w:lang w:val="bg-BG"/>
        </w:rPr>
      </w:pPr>
      <w:bookmarkStart w:id="54" w:name="_Hlk141688779"/>
      <w:r w:rsidRPr="00896B2A">
        <w:rPr>
          <w:rFonts w:ascii="Times New Roman" w:hAnsi="Times New Roman" w:cs="Times New Roman"/>
          <w:b/>
          <w:sz w:val="28"/>
          <w:szCs w:val="28"/>
          <w:lang w:val="bg-BG"/>
        </w:rPr>
        <w:lastRenderedPageBreak/>
        <w:t>1</w:t>
      </w:r>
      <w:r w:rsidR="0018494A">
        <w:rPr>
          <w:rFonts w:ascii="Times New Roman" w:hAnsi="Times New Roman" w:cs="Times New Roman"/>
          <w:b/>
          <w:sz w:val="28"/>
          <w:szCs w:val="28"/>
          <w:lang w:val="bg-BG"/>
        </w:rPr>
        <w:t>9</w:t>
      </w:r>
      <w:r w:rsidRPr="00896B2A">
        <w:rPr>
          <w:rFonts w:ascii="Times New Roman" w:hAnsi="Times New Roman" w:cs="Times New Roman"/>
          <w:b/>
          <w:sz w:val="28"/>
          <w:szCs w:val="28"/>
          <w:lang w:val="bg-BG"/>
        </w:rPr>
        <w:t xml:space="preserve">. </w:t>
      </w:r>
      <w:r w:rsidR="00896B2A" w:rsidRPr="00896B2A">
        <w:rPr>
          <w:rFonts w:ascii="Times New Roman" w:hAnsi="Times New Roman" w:cs="Times New Roman"/>
          <w:b/>
          <w:sz w:val="28"/>
          <w:szCs w:val="28"/>
          <w:lang w:val="bg-BG"/>
        </w:rPr>
        <w:t>План за изпълнение</w:t>
      </w:r>
      <w:r w:rsidR="00896B2A" w:rsidRPr="00896B2A">
        <w:rPr>
          <w:b/>
          <w:sz w:val="28"/>
          <w:szCs w:val="28"/>
          <w:lang w:val="bg-BG"/>
        </w:rPr>
        <w:t xml:space="preserve"> </w:t>
      </w:r>
    </w:p>
    <w:bookmarkEnd w:id="54"/>
    <w:p w14:paraId="26685824" w14:textId="77777777" w:rsidR="00CE39C7" w:rsidRPr="00E07B42" w:rsidRDefault="00CE39C7" w:rsidP="00CE39C7">
      <w:pPr>
        <w:spacing w:after="0" w:line="360" w:lineRule="auto"/>
        <w:ind w:firstLine="709"/>
        <w:jc w:val="both"/>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35334F" w:rsidRPr="00E07B42" w14:paraId="7F267F1C" w14:textId="77777777" w:rsidTr="00715442">
        <w:trPr>
          <w:trHeight w:val="939"/>
        </w:trPr>
        <w:tc>
          <w:tcPr>
            <w:tcW w:w="1787" w:type="dxa"/>
            <w:gridSpan w:val="2"/>
            <w:shd w:val="clear" w:color="auto" w:fill="FFFFFF" w:themeFill="background1"/>
            <w:vAlign w:val="center"/>
          </w:tcPr>
          <w:p w14:paraId="1ABCCB52" w14:textId="77777777" w:rsidR="0035334F" w:rsidRPr="00E07B42" w:rsidRDefault="0035334F"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b/>
                <w:bCs/>
                <w:noProof/>
                <w:color w:val="FFFFFF" w:themeColor="background1"/>
                <w:lang w:val="bg-BG" w:eastAsia="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BDB466" wp14:editId="29BE7536">
                  <wp:extent cx="836763" cy="354553"/>
                  <wp:effectExtent l="0" t="0" r="1905" b="7620"/>
                  <wp:docPr id="1423105068" name="Picture 1423105068" descr="A black and whit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6227" name="Picture 1" descr="A black and white road&#10;&#10;Description automatically generated"/>
                          <pic:cNvPicPr/>
                        </pic:nvPicPr>
                        <pic:blipFill rotWithShape="1">
                          <a:blip r:embed="rId64"/>
                          <a:srcRect l="7146" t="31650" r="6099" b="31590"/>
                          <a:stretch/>
                        </pic:blipFill>
                        <pic:spPr bwMode="auto">
                          <a:xfrm>
                            <a:off x="0" y="0"/>
                            <a:ext cx="883422" cy="374323"/>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57D0C51B" w14:textId="77777777" w:rsidR="0035334F" w:rsidRPr="00E07B42" w:rsidRDefault="0035334F"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1. ПОВИШАВАНЕ НА УСТОЙЧИВОСТТА НА ГРАДСКАТА И МЕЖДУСЕЛИЩНАТА ПЪТНА МРЕЖА</w:t>
            </w:r>
          </w:p>
        </w:tc>
      </w:tr>
      <w:tr w:rsidR="0035334F" w:rsidRPr="00E07B42" w14:paraId="662383A0" w14:textId="77777777" w:rsidTr="00D608C6">
        <w:trPr>
          <w:trHeight w:val="847"/>
        </w:trPr>
        <w:tc>
          <w:tcPr>
            <w:tcW w:w="1787" w:type="dxa"/>
            <w:gridSpan w:val="2"/>
            <w:shd w:val="clear" w:color="auto" w:fill="F2F2F2" w:themeFill="background1" w:themeFillShade="F2"/>
            <w:vAlign w:val="center"/>
          </w:tcPr>
          <w:p w14:paraId="02E7615E" w14:textId="77777777" w:rsidR="0035334F" w:rsidRPr="00E07B42" w:rsidRDefault="0035334F"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1.1</w:t>
            </w:r>
          </w:p>
        </w:tc>
        <w:tc>
          <w:tcPr>
            <w:tcW w:w="11163" w:type="dxa"/>
            <w:gridSpan w:val="8"/>
            <w:shd w:val="clear" w:color="auto" w:fill="F2F2F2" w:themeFill="background1" w:themeFillShade="F2"/>
            <w:vAlign w:val="center"/>
          </w:tcPr>
          <w:p w14:paraId="018F00EF" w14:textId="77777777" w:rsidR="0035334F" w:rsidRPr="00E07B42" w:rsidRDefault="0035334F" w:rsidP="00D608C6">
            <w:pPr>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Изграждане и/или обновяване и реконструкция на уличната мрежа </w:t>
            </w:r>
            <w:r w:rsidRPr="006B7856">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и съоръженията към нея.</w:t>
            </w:r>
          </w:p>
        </w:tc>
      </w:tr>
      <w:tr w:rsidR="0035334F" w:rsidRPr="00E07B42" w14:paraId="44F0D914" w14:textId="77777777" w:rsidTr="00D608C6">
        <w:trPr>
          <w:trHeight w:val="421"/>
        </w:trPr>
        <w:tc>
          <w:tcPr>
            <w:tcW w:w="721" w:type="dxa"/>
            <w:vMerge w:val="restart"/>
            <w:shd w:val="clear" w:color="auto" w:fill="D0CECE" w:themeFill="background2" w:themeFillShade="E6"/>
            <w:vAlign w:val="center"/>
          </w:tcPr>
          <w:p w14:paraId="7B7D87CD" w14:textId="77777777" w:rsidR="0035334F" w:rsidRPr="00E07B42" w:rsidRDefault="0035334F"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19CFCC25" w14:textId="77777777" w:rsidR="0035334F" w:rsidRPr="00E07B42" w:rsidRDefault="0035334F"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53D766E8" w14:textId="77777777" w:rsidR="0035334F" w:rsidRPr="00E07B42" w:rsidRDefault="0035334F"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0993A65B"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00619CE5"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3BCCBAA2"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3820B098"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592393FB"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35334F" w:rsidRPr="00E07B42" w14:paraId="4A3EA6D9" w14:textId="77777777" w:rsidTr="00D608C6">
        <w:trPr>
          <w:trHeight w:val="394"/>
        </w:trPr>
        <w:tc>
          <w:tcPr>
            <w:tcW w:w="721" w:type="dxa"/>
            <w:vMerge/>
            <w:shd w:val="clear" w:color="auto" w:fill="D0CECE" w:themeFill="background2" w:themeFillShade="E6"/>
          </w:tcPr>
          <w:p w14:paraId="66C4A663" w14:textId="77777777" w:rsidR="0035334F" w:rsidRPr="00E07B42" w:rsidRDefault="0035334F" w:rsidP="00D608C6">
            <w:pPr>
              <w:rPr>
                <w:rFonts w:ascii="SimHei" w:eastAsia="SimHei" w:hAnsi="SimHei"/>
                <w:lang w:val="bg-BG"/>
              </w:rPr>
            </w:pPr>
          </w:p>
        </w:tc>
        <w:tc>
          <w:tcPr>
            <w:tcW w:w="3660" w:type="dxa"/>
            <w:gridSpan w:val="2"/>
            <w:vMerge/>
            <w:shd w:val="clear" w:color="auto" w:fill="D0CECE" w:themeFill="background2" w:themeFillShade="E6"/>
          </w:tcPr>
          <w:p w14:paraId="213000CE" w14:textId="77777777" w:rsidR="0035334F" w:rsidRPr="00E07B42" w:rsidRDefault="0035334F" w:rsidP="00D608C6">
            <w:pPr>
              <w:rPr>
                <w:lang w:val="bg-BG"/>
              </w:rPr>
            </w:pPr>
          </w:p>
        </w:tc>
        <w:tc>
          <w:tcPr>
            <w:tcW w:w="790" w:type="dxa"/>
            <w:shd w:val="clear" w:color="auto" w:fill="D0CECE" w:themeFill="background2" w:themeFillShade="E6"/>
            <w:vAlign w:val="center"/>
          </w:tcPr>
          <w:p w14:paraId="499B9456" w14:textId="77777777" w:rsidR="0035334F" w:rsidRPr="00E07B42" w:rsidRDefault="0035334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7096753D" w14:textId="77777777" w:rsidR="0035334F" w:rsidRPr="00E07B42" w:rsidRDefault="0035334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571CA8BC" w14:textId="77777777" w:rsidR="0035334F" w:rsidRPr="00E07B42" w:rsidRDefault="0035334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01820CA4" w14:textId="77777777" w:rsidR="0035334F" w:rsidRPr="00E07B42" w:rsidRDefault="0035334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752BA8F8" w14:textId="77777777" w:rsidR="0035334F" w:rsidRPr="00E07B42" w:rsidRDefault="0035334F" w:rsidP="00D608C6">
            <w:pPr>
              <w:rPr>
                <w:lang w:val="bg-BG"/>
              </w:rPr>
            </w:pPr>
          </w:p>
        </w:tc>
        <w:tc>
          <w:tcPr>
            <w:tcW w:w="1495" w:type="dxa"/>
            <w:vMerge/>
            <w:shd w:val="clear" w:color="auto" w:fill="D0CECE" w:themeFill="background2" w:themeFillShade="E6"/>
          </w:tcPr>
          <w:p w14:paraId="26FE378B" w14:textId="77777777" w:rsidR="0035334F" w:rsidRPr="00E07B42" w:rsidRDefault="0035334F" w:rsidP="00D608C6">
            <w:pPr>
              <w:rPr>
                <w:lang w:val="bg-BG"/>
              </w:rPr>
            </w:pPr>
          </w:p>
        </w:tc>
        <w:tc>
          <w:tcPr>
            <w:tcW w:w="1495" w:type="dxa"/>
            <w:vMerge/>
            <w:shd w:val="clear" w:color="auto" w:fill="D0CECE" w:themeFill="background2" w:themeFillShade="E6"/>
          </w:tcPr>
          <w:p w14:paraId="01A5A1D9" w14:textId="77777777" w:rsidR="0035334F" w:rsidRPr="00E07B42" w:rsidRDefault="0035334F" w:rsidP="00D608C6">
            <w:pPr>
              <w:rPr>
                <w:lang w:val="bg-BG"/>
              </w:rPr>
            </w:pPr>
          </w:p>
        </w:tc>
      </w:tr>
      <w:tr w:rsidR="0035334F" w:rsidRPr="00E07B42" w14:paraId="40932507" w14:textId="77777777" w:rsidTr="00D608C6">
        <w:trPr>
          <w:trHeight w:val="686"/>
        </w:trPr>
        <w:tc>
          <w:tcPr>
            <w:tcW w:w="721" w:type="dxa"/>
            <w:shd w:val="clear" w:color="auto" w:fill="D0CECE" w:themeFill="background2" w:themeFillShade="E6"/>
            <w:vAlign w:val="center"/>
          </w:tcPr>
          <w:p w14:paraId="6093A255"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1.1.1.</w:t>
            </w:r>
          </w:p>
        </w:tc>
        <w:tc>
          <w:tcPr>
            <w:tcW w:w="3660" w:type="dxa"/>
            <w:gridSpan w:val="2"/>
            <w:vAlign w:val="center"/>
          </w:tcPr>
          <w:p w14:paraId="1AC77178" w14:textId="77777777" w:rsidR="0035334F" w:rsidRPr="00E07B42" w:rsidRDefault="0035334F" w:rsidP="003F3DCE">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Разработване на програма за изграждане и/или обновяване и реконструкция на уличната мрежа</w:t>
            </w:r>
          </w:p>
        </w:tc>
        <w:tc>
          <w:tcPr>
            <w:tcW w:w="790" w:type="dxa"/>
            <w:vAlign w:val="center"/>
          </w:tcPr>
          <w:p w14:paraId="7058D338"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1AAC0840"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p>
        </w:tc>
        <w:tc>
          <w:tcPr>
            <w:tcW w:w="1092" w:type="dxa"/>
            <w:vAlign w:val="center"/>
          </w:tcPr>
          <w:p w14:paraId="54C5514C"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30CCA67A"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361B764E" w14:textId="016C039A" w:rsidR="0035334F" w:rsidRPr="00E07B42" w:rsidRDefault="0016572A"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Общински бюджет</w:t>
            </w:r>
          </w:p>
        </w:tc>
        <w:tc>
          <w:tcPr>
            <w:tcW w:w="1495" w:type="dxa"/>
            <w:vAlign w:val="center"/>
          </w:tcPr>
          <w:p w14:paraId="56965BF6"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2024</w:t>
            </w:r>
          </w:p>
        </w:tc>
        <w:tc>
          <w:tcPr>
            <w:tcW w:w="1495" w:type="dxa"/>
            <w:vAlign w:val="center"/>
          </w:tcPr>
          <w:p w14:paraId="6152CD19" w14:textId="5FFC2349" w:rsidR="0035334F" w:rsidRPr="00E07B42" w:rsidRDefault="0016572A"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w:t>
            </w:r>
            <w:r w:rsidR="0035334F" w:rsidRPr="00E07B42">
              <w:rPr>
                <w:rFonts w:ascii="Times New Roman" w:hAnsi="Times New Roman" w:cs="Times New Roman"/>
                <w:sz w:val="18"/>
                <w:szCs w:val="18"/>
                <w:lang w:val="bg-BG"/>
              </w:rPr>
              <w:t>0</w:t>
            </w:r>
          </w:p>
        </w:tc>
      </w:tr>
      <w:tr w:rsidR="0035334F" w:rsidRPr="00E07B42" w14:paraId="5F94C017" w14:textId="77777777" w:rsidTr="00D608C6">
        <w:trPr>
          <w:trHeight w:val="696"/>
        </w:trPr>
        <w:tc>
          <w:tcPr>
            <w:tcW w:w="721" w:type="dxa"/>
            <w:shd w:val="clear" w:color="auto" w:fill="D0CECE" w:themeFill="background2" w:themeFillShade="E6"/>
            <w:vAlign w:val="center"/>
          </w:tcPr>
          <w:p w14:paraId="68005B6D"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1.1.2.</w:t>
            </w:r>
          </w:p>
        </w:tc>
        <w:tc>
          <w:tcPr>
            <w:tcW w:w="3660" w:type="dxa"/>
            <w:gridSpan w:val="2"/>
            <w:vAlign w:val="center"/>
          </w:tcPr>
          <w:p w14:paraId="70C0554A" w14:textId="329FF6AE" w:rsidR="0035334F" w:rsidRPr="008B680D" w:rsidRDefault="0035334F" w:rsidP="003F3DCE">
            <w:pPr>
              <w:jc w:val="both"/>
              <w:rPr>
                <w:rFonts w:ascii="Times New Roman" w:hAnsi="Times New Roman" w:cs="Times New Roman"/>
                <w:sz w:val="18"/>
                <w:szCs w:val="18"/>
                <w:highlight w:val="yellow"/>
                <w:lang w:val="bg-BG"/>
              </w:rPr>
            </w:pPr>
            <w:r w:rsidRPr="00E16226">
              <w:rPr>
                <w:rFonts w:ascii="Times New Roman" w:hAnsi="Times New Roman" w:cs="Times New Roman"/>
                <w:sz w:val="18"/>
                <w:szCs w:val="18"/>
                <w:lang w:val="bg-BG"/>
              </w:rPr>
              <w:t>Основен ремонт на</w:t>
            </w:r>
            <w:r w:rsidR="0016572A" w:rsidRPr="00E16226">
              <w:rPr>
                <w:rFonts w:ascii="Times New Roman" w:hAnsi="Times New Roman" w:cs="Times New Roman"/>
                <w:sz w:val="18"/>
                <w:szCs w:val="18"/>
                <w:lang w:val="bg-BG"/>
              </w:rPr>
              <w:t xml:space="preserve"> общинска пътна мрежа (</w:t>
            </w:r>
            <w:r w:rsidRPr="00E16226">
              <w:rPr>
                <w:rFonts w:ascii="Times New Roman" w:hAnsi="Times New Roman" w:cs="Times New Roman"/>
                <w:sz w:val="18"/>
                <w:szCs w:val="18"/>
                <w:lang w:val="bg-BG"/>
              </w:rPr>
              <w:t>ОПМ</w:t>
            </w:r>
            <w:r w:rsidR="0016572A" w:rsidRPr="00E16226">
              <w:rPr>
                <w:rFonts w:ascii="Times New Roman" w:hAnsi="Times New Roman" w:cs="Times New Roman"/>
                <w:sz w:val="18"/>
                <w:szCs w:val="18"/>
                <w:lang w:val="bg-BG"/>
              </w:rPr>
              <w:t>)</w:t>
            </w:r>
            <w:r w:rsidR="00E16226">
              <w:rPr>
                <w:rFonts w:ascii="Times New Roman" w:hAnsi="Times New Roman" w:cs="Times New Roman"/>
                <w:sz w:val="18"/>
                <w:szCs w:val="18"/>
                <w:lang w:val="bg-BG"/>
              </w:rPr>
              <w:t xml:space="preserve"> и улична мрежа</w:t>
            </w:r>
          </w:p>
        </w:tc>
        <w:tc>
          <w:tcPr>
            <w:tcW w:w="790" w:type="dxa"/>
            <w:vAlign w:val="center"/>
          </w:tcPr>
          <w:p w14:paraId="1D94D8EB"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км.</w:t>
            </w:r>
          </w:p>
        </w:tc>
        <w:tc>
          <w:tcPr>
            <w:tcW w:w="938" w:type="dxa"/>
            <w:vAlign w:val="center"/>
          </w:tcPr>
          <w:p w14:paraId="72526B89" w14:textId="555795E5" w:rsidR="0035334F" w:rsidRPr="00E07B42" w:rsidRDefault="00B52896"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7</w:t>
            </w:r>
            <w:r w:rsidR="0035334F" w:rsidRPr="00E07B42">
              <w:rPr>
                <w:rFonts w:ascii="Times New Roman" w:hAnsi="Times New Roman" w:cs="Times New Roman"/>
                <w:sz w:val="18"/>
                <w:szCs w:val="18"/>
                <w:lang w:val="bg-BG"/>
              </w:rPr>
              <w:t>0</w:t>
            </w:r>
          </w:p>
        </w:tc>
        <w:tc>
          <w:tcPr>
            <w:tcW w:w="1092" w:type="dxa"/>
            <w:vAlign w:val="center"/>
          </w:tcPr>
          <w:p w14:paraId="5EF46180"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04D59B8"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1277C91B" w14:textId="460EA4BE"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sidR="0016572A">
              <w:rPr>
                <w:rFonts w:ascii="Times New Roman" w:hAnsi="Times New Roman" w:cs="Times New Roman"/>
                <w:sz w:val="18"/>
                <w:szCs w:val="18"/>
                <w:lang w:val="bg-BG"/>
              </w:rPr>
              <w:t>, О</w:t>
            </w:r>
            <w:r w:rsidR="00B52896">
              <w:rPr>
                <w:rFonts w:ascii="Times New Roman" w:hAnsi="Times New Roman" w:cs="Times New Roman"/>
                <w:sz w:val="18"/>
                <w:szCs w:val="18"/>
                <w:lang w:val="bg-BG"/>
              </w:rPr>
              <w:t>бщински бюджет</w:t>
            </w:r>
          </w:p>
        </w:tc>
        <w:tc>
          <w:tcPr>
            <w:tcW w:w="1495" w:type="dxa"/>
            <w:vAlign w:val="center"/>
          </w:tcPr>
          <w:p w14:paraId="186ABB72" w14:textId="2EAEE9D0"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327F34">
              <w:rPr>
                <w:rFonts w:ascii="Times New Roman" w:hAnsi="Times New Roman" w:cs="Times New Roman"/>
                <w:sz w:val="18"/>
                <w:szCs w:val="18"/>
                <w:lang w:val="bg-BG"/>
              </w:rPr>
              <w:t>9</w:t>
            </w:r>
          </w:p>
        </w:tc>
        <w:tc>
          <w:tcPr>
            <w:tcW w:w="1495" w:type="dxa"/>
            <w:vAlign w:val="center"/>
          </w:tcPr>
          <w:p w14:paraId="51A5C573" w14:textId="5F040697" w:rsidR="0035334F" w:rsidRPr="00E07B42" w:rsidRDefault="00B52896"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70</w:t>
            </w:r>
            <w:r w:rsidR="0035334F" w:rsidRPr="00E07B42">
              <w:rPr>
                <w:rFonts w:ascii="Times New Roman" w:hAnsi="Times New Roman" w:cs="Times New Roman"/>
                <w:sz w:val="18"/>
                <w:szCs w:val="18"/>
                <w:lang w:val="bg-BG"/>
              </w:rPr>
              <w:t xml:space="preserve"> 000</w:t>
            </w:r>
          </w:p>
        </w:tc>
      </w:tr>
      <w:tr w:rsidR="0035334F" w:rsidRPr="00E07B42" w14:paraId="632C14A2" w14:textId="77777777" w:rsidTr="00D608C6">
        <w:trPr>
          <w:trHeight w:val="692"/>
        </w:trPr>
        <w:tc>
          <w:tcPr>
            <w:tcW w:w="721" w:type="dxa"/>
            <w:shd w:val="clear" w:color="auto" w:fill="D0CECE" w:themeFill="background2" w:themeFillShade="E6"/>
            <w:vAlign w:val="center"/>
          </w:tcPr>
          <w:p w14:paraId="689A2119"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1.1.3.</w:t>
            </w:r>
          </w:p>
        </w:tc>
        <w:tc>
          <w:tcPr>
            <w:tcW w:w="3660" w:type="dxa"/>
            <w:gridSpan w:val="2"/>
            <w:vAlign w:val="center"/>
          </w:tcPr>
          <w:p w14:paraId="7BF4A7C0" w14:textId="61D9752C" w:rsidR="0035334F" w:rsidRPr="00E07B42" w:rsidRDefault="0035334F"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Поставяне</w:t>
            </w:r>
            <w:r w:rsidR="00327F34">
              <w:rPr>
                <w:rFonts w:ascii="Times New Roman" w:hAnsi="Times New Roman" w:cs="Times New Roman"/>
                <w:sz w:val="18"/>
                <w:szCs w:val="18"/>
                <w:lang w:val="bg-BG"/>
              </w:rPr>
              <w:t xml:space="preserve">/подмяна </w:t>
            </w:r>
            <w:r w:rsidRPr="00E07B42">
              <w:rPr>
                <w:rFonts w:ascii="Times New Roman" w:hAnsi="Times New Roman" w:cs="Times New Roman"/>
                <w:sz w:val="18"/>
                <w:szCs w:val="18"/>
                <w:lang w:val="bg-BG"/>
              </w:rPr>
              <w:t>на пътни знаци</w:t>
            </w:r>
          </w:p>
        </w:tc>
        <w:tc>
          <w:tcPr>
            <w:tcW w:w="790" w:type="dxa"/>
            <w:vAlign w:val="center"/>
          </w:tcPr>
          <w:p w14:paraId="73D471A0"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3817F126"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200</w:t>
            </w:r>
          </w:p>
        </w:tc>
        <w:tc>
          <w:tcPr>
            <w:tcW w:w="1092" w:type="dxa"/>
            <w:vAlign w:val="center"/>
          </w:tcPr>
          <w:p w14:paraId="098B198C"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385FC210"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4CA4AE1D" w14:textId="5D69277D" w:rsidR="0035334F" w:rsidRPr="00E07B42" w:rsidRDefault="00B52896"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xml:space="preserve">, Общински бюджет </w:t>
            </w:r>
          </w:p>
        </w:tc>
        <w:tc>
          <w:tcPr>
            <w:tcW w:w="1495" w:type="dxa"/>
            <w:vAlign w:val="center"/>
          </w:tcPr>
          <w:p w14:paraId="64B86141" w14:textId="2123FAC2"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327F34">
              <w:rPr>
                <w:rFonts w:ascii="Times New Roman" w:hAnsi="Times New Roman" w:cs="Times New Roman"/>
                <w:sz w:val="18"/>
                <w:szCs w:val="18"/>
                <w:lang w:val="bg-BG"/>
              </w:rPr>
              <w:t>9</w:t>
            </w:r>
          </w:p>
        </w:tc>
        <w:tc>
          <w:tcPr>
            <w:tcW w:w="1495" w:type="dxa"/>
            <w:vAlign w:val="center"/>
          </w:tcPr>
          <w:p w14:paraId="1077E8D6"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200</w:t>
            </w:r>
          </w:p>
        </w:tc>
      </w:tr>
      <w:tr w:rsidR="0035334F" w:rsidRPr="00E07B42" w14:paraId="7528D039" w14:textId="77777777" w:rsidTr="00D608C6">
        <w:trPr>
          <w:trHeight w:val="716"/>
        </w:trPr>
        <w:tc>
          <w:tcPr>
            <w:tcW w:w="721" w:type="dxa"/>
            <w:shd w:val="clear" w:color="auto" w:fill="D0CECE" w:themeFill="background2" w:themeFillShade="E6"/>
            <w:vAlign w:val="center"/>
          </w:tcPr>
          <w:p w14:paraId="2D208237"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1.1.4.</w:t>
            </w:r>
          </w:p>
        </w:tc>
        <w:tc>
          <w:tcPr>
            <w:tcW w:w="3660" w:type="dxa"/>
            <w:gridSpan w:val="2"/>
            <w:vAlign w:val="center"/>
          </w:tcPr>
          <w:p w14:paraId="53303904" w14:textId="77777777" w:rsidR="0035334F" w:rsidRPr="00E07B42" w:rsidRDefault="0035334F"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Полагане на пътна маркировка</w:t>
            </w:r>
          </w:p>
        </w:tc>
        <w:tc>
          <w:tcPr>
            <w:tcW w:w="790" w:type="dxa"/>
            <w:vAlign w:val="center"/>
          </w:tcPr>
          <w:p w14:paraId="7C0841C4"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км.</w:t>
            </w:r>
          </w:p>
        </w:tc>
        <w:tc>
          <w:tcPr>
            <w:tcW w:w="938" w:type="dxa"/>
            <w:vAlign w:val="center"/>
          </w:tcPr>
          <w:p w14:paraId="63CFEAF2"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100</w:t>
            </w:r>
          </w:p>
        </w:tc>
        <w:tc>
          <w:tcPr>
            <w:tcW w:w="1092" w:type="dxa"/>
            <w:vAlign w:val="center"/>
          </w:tcPr>
          <w:p w14:paraId="3A7531BD"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3D01E1BF"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C3E3E2C" w14:textId="3B2A24D7" w:rsidR="0035334F" w:rsidRPr="00E07B42" w:rsidRDefault="00B52896"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4AE3D309"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2029</w:t>
            </w:r>
          </w:p>
        </w:tc>
        <w:tc>
          <w:tcPr>
            <w:tcW w:w="1495" w:type="dxa"/>
            <w:vAlign w:val="center"/>
          </w:tcPr>
          <w:p w14:paraId="2123CAD3" w14:textId="77777777" w:rsidR="0035334F" w:rsidRPr="00E07B42" w:rsidRDefault="0035334F"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500</w:t>
            </w:r>
          </w:p>
        </w:tc>
      </w:tr>
      <w:tr w:rsidR="0035334F" w:rsidRPr="00E07B42" w14:paraId="778A89E6" w14:textId="77777777" w:rsidTr="00D608C6">
        <w:trPr>
          <w:trHeight w:val="400"/>
        </w:trPr>
        <w:tc>
          <w:tcPr>
            <w:tcW w:w="9960" w:type="dxa"/>
            <w:gridSpan w:val="8"/>
            <w:shd w:val="clear" w:color="auto" w:fill="D9D9D9" w:themeFill="background1" w:themeFillShade="D9"/>
            <w:vAlign w:val="center"/>
          </w:tcPr>
          <w:p w14:paraId="39C9172A" w14:textId="0ECE6161" w:rsidR="0035334F"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ОБОСНОВКА </w:t>
            </w:r>
            <w:r w:rsidR="0035334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МЯРКАТА</w:t>
            </w:r>
          </w:p>
        </w:tc>
        <w:tc>
          <w:tcPr>
            <w:tcW w:w="1495" w:type="dxa"/>
            <w:shd w:val="clear" w:color="auto" w:fill="D9D9D9" w:themeFill="background1" w:themeFillShade="D9"/>
          </w:tcPr>
          <w:p w14:paraId="728A74DB"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44B1E427" w14:textId="77777777" w:rsidR="0035334F" w:rsidRPr="00E07B42" w:rsidRDefault="0035334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35334F" w:rsidRPr="00E07B42" w14:paraId="1ACF174D" w14:textId="77777777" w:rsidTr="00D608C6">
        <w:trPr>
          <w:trHeight w:val="1899"/>
        </w:trPr>
        <w:tc>
          <w:tcPr>
            <w:tcW w:w="9960" w:type="dxa"/>
            <w:gridSpan w:val="8"/>
            <w:shd w:val="clear" w:color="auto" w:fill="FFFFFF" w:themeFill="background1"/>
            <w:vAlign w:val="center"/>
          </w:tcPr>
          <w:p w14:paraId="18D945AD" w14:textId="20112C4A" w:rsidR="0035334F" w:rsidRPr="00E07B42" w:rsidRDefault="00E16226" w:rsidP="00D64976">
            <w:pPr>
              <w:spacing w:line="276" w:lineRule="auto"/>
              <w:jc w:val="both"/>
              <w:rPr>
                <w:rFonts w:ascii="Times New Roman" w:hAnsi="Times New Roman" w:cs="Times New Roman"/>
                <w:sz w:val="20"/>
                <w:szCs w:val="20"/>
                <w:lang w:val="bg-BG"/>
              </w:rPr>
            </w:pPr>
            <w:r>
              <w:rPr>
                <w:rFonts w:ascii="Times New Roman" w:hAnsi="Times New Roman" w:cs="Times New Roman"/>
                <w:sz w:val="20"/>
                <w:szCs w:val="20"/>
                <w:lang w:val="bg-BG"/>
              </w:rPr>
              <w:t>Основният ремонт</w:t>
            </w:r>
            <w:r w:rsidR="0035334F" w:rsidRPr="00E07B42">
              <w:rPr>
                <w:rFonts w:ascii="Times New Roman" w:hAnsi="Times New Roman" w:cs="Times New Roman"/>
                <w:sz w:val="20"/>
                <w:szCs w:val="20"/>
                <w:lang w:val="bg-BG"/>
              </w:rPr>
              <w:t xml:space="preserve"> и реконструкцията на </w:t>
            </w:r>
            <w:r>
              <w:rPr>
                <w:rFonts w:ascii="Times New Roman" w:hAnsi="Times New Roman" w:cs="Times New Roman"/>
                <w:sz w:val="20"/>
                <w:szCs w:val="20"/>
                <w:lang w:val="bg-BG"/>
              </w:rPr>
              <w:t>ОПМ</w:t>
            </w:r>
            <w:r w:rsidR="0035334F" w:rsidRPr="00E07B42">
              <w:rPr>
                <w:rFonts w:ascii="Times New Roman" w:hAnsi="Times New Roman" w:cs="Times New Roman"/>
                <w:sz w:val="20"/>
                <w:szCs w:val="20"/>
                <w:lang w:val="bg-BG"/>
              </w:rPr>
              <w:t xml:space="preserve"> и части от уличната мрежа</w:t>
            </w:r>
            <w:r w:rsidR="00E17F18">
              <w:rPr>
                <w:rFonts w:ascii="Times New Roman" w:hAnsi="Times New Roman" w:cs="Times New Roman"/>
                <w:sz w:val="20"/>
                <w:szCs w:val="20"/>
                <w:lang w:val="bg-BG"/>
              </w:rPr>
              <w:t>,</w:t>
            </w:r>
            <w:r w:rsidR="0035334F" w:rsidRPr="00E07B42">
              <w:rPr>
                <w:rFonts w:ascii="Times New Roman" w:hAnsi="Times New Roman" w:cs="Times New Roman"/>
                <w:sz w:val="20"/>
                <w:szCs w:val="20"/>
                <w:lang w:val="bg-BG"/>
              </w:rPr>
              <w:t xml:space="preserve"> заедно с включените съоръжения</w:t>
            </w:r>
            <w:r w:rsidR="00E17F18">
              <w:rPr>
                <w:rFonts w:ascii="Times New Roman" w:hAnsi="Times New Roman" w:cs="Times New Roman"/>
                <w:sz w:val="20"/>
                <w:szCs w:val="20"/>
                <w:lang w:val="bg-BG"/>
              </w:rPr>
              <w:t>,</w:t>
            </w:r>
            <w:r w:rsidR="0035334F" w:rsidRPr="00E07B42">
              <w:rPr>
                <w:rFonts w:ascii="Times New Roman" w:hAnsi="Times New Roman" w:cs="Times New Roman"/>
                <w:sz w:val="20"/>
                <w:szCs w:val="20"/>
                <w:lang w:val="bg-BG"/>
              </w:rPr>
              <w:t xml:space="preserve"> е от важно значение за устойчивата мобилност. </w:t>
            </w:r>
            <w:r w:rsidR="00E17F18">
              <w:rPr>
                <w:rFonts w:ascii="Times New Roman" w:hAnsi="Times New Roman" w:cs="Times New Roman"/>
                <w:sz w:val="20"/>
                <w:szCs w:val="20"/>
                <w:lang w:val="bg-BG"/>
              </w:rPr>
              <w:t>Голяма част от пътната и уличната мрежа е</w:t>
            </w:r>
            <w:r w:rsidR="0035334F" w:rsidRPr="00E07B42">
              <w:rPr>
                <w:rFonts w:ascii="Times New Roman" w:hAnsi="Times New Roman" w:cs="Times New Roman"/>
                <w:sz w:val="20"/>
                <w:szCs w:val="20"/>
                <w:lang w:val="bg-BG"/>
              </w:rPr>
              <w:t xml:space="preserve"> с ниско качество, не </w:t>
            </w:r>
            <w:r w:rsidR="00E17F18">
              <w:rPr>
                <w:rFonts w:ascii="Times New Roman" w:hAnsi="Times New Roman" w:cs="Times New Roman"/>
                <w:sz w:val="20"/>
                <w:szCs w:val="20"/>
                <w:lang w:val="bg-BG"/>
              </w:rPr>
              <w:t>е</w:t>
            </w:r>
            <w:r w:rsidR="0035334F" w:rsidRPr="00E07B42">
              <w:rPr>
                <w:rFonts w:ascii="Times New Roman" w:hAnsi="Times New Roman" w:cs="Times New Roman"/>
                <w:sz w:val="20"/>
                <w:szCs w:val="20"/>
                <w:lang w:val="bg-BG"/>
              </w:rPr>
              <w:t xml:space="preserve"> бил</w:t>
            </w:r>
            <w:r w:rsidR="00E17F18">
              <w:rPr>
                <w:rFonts w:ascii="Times New Roman" w:hAnsi="Times New Roman" w:cs="Times New Roman"/>
                <w:sz w:val="20"/>
                <w:szCs w:val="20"/>
                <w:lang w:val="bg-BG"/>
              </w:rPr>
              <w:t>а</w:t>
            </w:r>
            <w:r w:rsidR="0035334F" w:rsidRPr="00E07B42">
              <w:rPr>
                <w:rFonts w:ascii="Times New Roman" w:hAnsi="Times New Roman" w:cs="Times New Roman"/>
                <w:sz w:val="20"/>
                <w:szCs w:val="20"/>
                <w:lang w:val="bg-BG"/>
              </w:rPr>
              <w:t xml:space="preserve"> обект на реконструкция</w:t>
            </w:r>
            <w:r w:rsidR="00E17F18">
              <w:rPr>
                <w:rFonts w:ascii="Times New Roman" w:hAnsi="Times New Roman" w:cs="Times New Roman"/>
                <w:sz w:val="20"/>
                <w:szCs w:val="20"/>
                <w:lang w:val="bg-BG"/>
              </w:rPr>
              <w:t xml:space="preserve">, а тя е с </w:t>
            </w:r>
            <w:r w:rsidR="0035334F" w:rsidRPr="00E07B42">
              <w:rPr>
                <w:rFonts w:ascii="Times New Roman" w:hAnsi="Times New Roman" w:cs="Times New Roman"/>
                <w:sz w:val="20"/>
                <w:szCs w:val="20"/>
                <w:lang w:val="bg-BG"/>
              </w:rPr>
              <w:t xml:space="preserve">важно значение за подобряване на трафика и намаляване на риска от пътнотранспортни произшествия. Именно резултатите от проведеното допитване показаха че 75,8% от жителите смятат че пътищата към селата не са в добро състояние, а 45,2% посочват същото за </w:t>
            </w:r>
            <w:r>
              <w:rPr>
                <w:rFonts w:ascii="Times New Roman" w:hAnsi="Times New Roman" w:cs="Times New Roman"/>
                <w:sz w:val="20"/>
                <w:szCs w:val="20"/>
                <w:lang w:val="bg-BG"/>
              </w:rPr>
              <w:t>улиците</w:t>
            </w:r>
            <w:r w:rsidR="0035334F" w:rsidRPr="00E07B42">
              <w:rPr>
                <w:rFonts w:ascii="Times New Roman" w:hAnsi="Times New Roman" w:cs="Times New Roman"/>
                <w:sz w:val="20"/>
                <w:szCs w:val="20"/>
                <w:lang w:val="bg-BG"/>
              </w:rPr>
              <w:t xml:space="preserve"> в жилищните квартали. </w:t>
            </w:r>
          </w:p>
        </w:tc>
        <w:tc>
          <w:tcPr>
            <w:tcW w:w="1495" w:type="dxa"/>
            <w:shd w:val="clear" w:color="auto" w:fill="F2F2F2" w:themeFill="background1" w:themeFillShade="F2"/>
            <w:vAlign w:val="center"/>
          </w:tcPr>
          <w:p w14:paraId="6252C0E8" w14:textId="2A47F5C8" w:rsidR="0035334F" w:rsidRPr="00E07B42" w:rsidRDefault="007E5C7B"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1BBF73ED" w14:textId="1F75B3D6" w:rsidR="0035334F" w:rsidRPr="00E07B42" w:rsidRDefault="00EF2D14" w:rsidP="00D608C6">
            <w:pPr>
              <w:jc w:val="center"/>
              <w:rPr>
                <w:rFonts w:ascii="Times New Roman" w:hAnsi="Times New Roman" w:cs="Times New Roman"/>
                <w:b/>
                <w:bCs/>
                <w:lang w:val="bg-BG"/>
              </w:rPr>
            </w:pPr>
            <w:r>
              <w:rPr>
                <w:rFonts w:ascii="Times New Roman" w:hAnsi="Times New Roman" w:cs="Times New Roman"/>
                <w:b/>
                <w:bCs/>
                <w:lang w:val="bg-BG"/>
              </w:rPr>
              <w:t>7</w:t>
            </w:r>
            <w:r w:rsidR="0035334F" w:rsidRPr="00E07B42">
              <w:rPr>
                <w:rFonts w:ascii="Times New Roman" w:hAnsi="Times New Roman" w:cs="Times New Roman"/>
                <w:b/>
                <w:bCs/>
                <w:lang w:val="bg-BG"/>
              </w:rPr>
              <w:t>1</w:t>
            </w:r>
            <w:r>
              <w:rPr>
                <w:rFonts w:ascii="Times New Roman" w:hAnsi="Times New Roman" w:cs="Times New Roman"/>
                <w:b/>
                <w:bCs/>
                <w:lang w:val="bg-BG"/>
              </w:rPr>
              <w:t xml:space="preserve"> 0</w:t>
            </w:r>
            <w:r w:rsidR="0035334F" w:rsidRPr="00E07B42">
              <w:rPr>
                <w:rFonts w:ascii="Times New Roman" w:hAnsi="Times New Roman" w:cs="Times New Roman"/>
                <w:b/>
                <w:bCs/>
                <w:lang w:val="bg-BG"/>
              </w:rPr>
              <w:t>00</w:t>
            </w:r>
          </w:p>
        </w:tc>
      </w:tr>
    </w:tbl>
    <w:p w14:paraId="7F162C82" w14:textId="77777777" w:rsidR="0035334F" w:rsidRPr="00E07B42" w:rsidRDefault="0035334F">
      <w:pPr>
        <w:rPr>
          <w:lang w:val="bg-BG"/>
        </w:rPr>
      </w:pPr>
    </w:p>
    <w:p w14:paraId="2860332D" w14:textId="77777777" w:rsidR="0035334F" w:rsidRPr="00E07B42" w:rsidRDefault="0035334F">
      <w:pPr>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7C5A02" w:rsidRPr="00E07B42" w14:paraId="43D264B7" w14:textId="77777777" w:rsidTr="00D608C6">
        <w:trPr>
          <w:trHeight w:val="1408"/>
        </w:trPr>
        <w:tc>
          <w:tcPr>
            <w:tcW w:w="1787" w:type="dxa"/>
            <w:gridSpan w:val="2"/>
            <w:shd w:val="clear" w:color="auto" w:fill="FFFFFF" w:themeFill="background1"/>
            <w:vAlign w:val="center"/>
          </w:tcPr>
          <w:p w14:paraId="01592A0A" w14:textId="77777777" w:rsidR="007C5A02" w:rsidRPr="00E07B42" w:rsidRDefault="007C5A02"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b/>
                <w:bCs/>
                <w:noProof/>
                <w:color w:val="FFFFFF" w:themeColor="background1"/>
                <w:lang w:val="bg-BG" w:eastAsia="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ECB3BFA" wp14:editId="75C8A31C">
                  <wp:extent cx="836763" cy="354553"/>
                  <wp:effectExtent l="0" t="0" r="1905" b="7620"/>
                  <wp:docPr id="26853289" name="Picture 26853289" descr="A black and whit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6227" name="Picture 1" descr="A black and white road&#10;&#10;Description automatically generated"/>
                          <pic:cNvPicPr/>
                        </pic:nvPicPr>
                        <pic:blipFill rotWithShape="1">
                          <a:blip r:embed="rId64"/>
                          <a:srcRect l="7146" t="31650" r="6099" b="31590"/>
                          <a:stretch/>
                        </pic:blipFill>
                        <pic:spPr bwMode="auto">
                          <a:xfrm>
                            <a:off x="0" y="0"/>
                            <a:ext cx="883422" cy="374323"/>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54AE752F" w14:textId="77777777" w:rsidR="007C5A02" w:rsidRPr="00E07B42" w:rsidRDefault="007C5A02"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1. ПОВИШАВАНЕ НА УСТОЙЧИВОСТТА НА ГРАДСКАТА И МЕЖДУСЕЛИЩНАТА ПЪТНА МРЕЖА</w:t>
            </w:r>
          </w:p>
        </w:tc>
      </w:tr>
      <w:tr w:rsidR="007C5A02" w:rsidRPr="00E07B42" w14:paraId="34164F59" w14:textId="77777777" w:rsidTr="00D608C6">
        <w:trPr>
          <w:trHeight w:val="847"/>
        </w:trPr>
        <w:tc>
          <w:tcPr>
            <w:tcW w:w="1787" w:type="dxa"/>
            <w:gridSpan w:val="2"/>
            <w:shd w:val="clear" w:color="auto" w:fill="F2F2F2" w:themeFill="background1" w:themeFillShade="F2"/>
            <w:vAlign w:val="center"/>
          </w:tcPr>
          <w:p w14:paraId="796EA136" w14:textId="333E354C" w:rsidR="007C5A02" w:rsidRPr="00E07B42" w:rsidRDefault="007C5A02"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1.2</w:t>
            </w:r>
          </w:p>
        </w:tc>
        <w:tc>
          <w:tcPr>
            <w:tcW w:w="11163" w:type="dxa"/>
            <w:gridSpan w:val="8"/>
            <w:shd w:val="clear" w:color="auto" w:fill="F2F2F2" w:themeFill="background1" w:themeFillShade="F2"/>
            <w:vAlign w:val="center"/>
          </w:tcPr>
          <w:p w14:paraId="242B8191" w14:textId="15D73D96" w:rsidR="007C5A02" w:rsidRPr="00E07B42" w:rsidRDefault="0059509E" w:rsidP="00D608C6">
            <w:pPr>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Изграждане и/или обновяване и реконструкция на кръстовища, мостове и други части от уличната мрежа и съоръженията към нея.</w:t>
            </w:r>
          </w:p>
        </w:tc>
      </w:tr>
      <w:tr w:rsidR="007C5A02" w:rsidRPr="00E07B42" w14:paraId="78A1E957" w14:textId="77777777" w:rsidTr="00D608C6">
        <w:trPr>
          <w:trHeight w:val="421"/>
        </w:trPr>
        <w:tc>
          <w:tcPr>
            <w:tcW w:w="721" w:type="dxa"/>
            <w:vMerge w:val="restart"/>
            <w:shd w:val="clear" w:color="auto" w:fill="D0CECE" w:themeFill="background2" w:themeFillShade="E6"/>
            <w:vAlign w:val="center"/>
          </w:tcPr>
          <w:p w14:paraId="56EEE199" w14:textId="77777777" w:rsidR="007C5A02" w:rsidRPr="00E07B42" w:rsidRDefault="007C5A02"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25518360" w14:textId="77777777" w:rsidR="007C5A02" w:rsidRPr="00E07B42" w:rsidRDefault="007C5A02"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4329B6B8" w14:textId="77777777" w:rsidR="007C5A02" w:rsidRPr="00E07B42" w:rsidRDefault="007C5A02"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32537734"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4710CEDF"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6ADD17B4"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3EE3344D"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2D5A34A2"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7C5A02" w:rsidRPr="00E07B42" w14:paraId="70D9E5E9" w14:textId="77777777" w:rsidTr="00D608C6">
        <w:trPr>
          <w:trHeight w:val="394"/>
        </w:trPr>
        <w:tc>
          <w:tcPr>
            <w:tcW w:w="721" w:type="dxa"/>
            <w:vMerge/>
            <w:shd w:val="clear" w:color="auto" w:fill="D0CECE" w:themeFill="background2" w:themeFillShade="E6"/>
          </w:tcPr>
          <w:p w14:paraId="76819B2C" w14:textId="77777777" w:rsidR="007C5A02" w:rsidRPr="00E07B42" w:rsidRDefault="007C5A02" w:rsidP="00D608C6">
            <w:pPr>
              <w:rPr>
                <w:rFonts w:ascii="SimHei" w:eastAsia="SimHei" w:hAnsi="SimHei"/>
                <w:lang w:val="bg-BG"/>
              </w:rPr>
            </w:pPr>
          </w:p>
        </w:tc>
        <w:tc>
          <w:tcPr>
            <w:tcW w:w="3660" w:type="dxa"/>
            <w:gridSpan w:val="2"/>
            <w:vMerge/>
            <w:shd w:val="clear" w:color="auto" w:fill="D0CECE" w:themeFill="background2" w:themeFillShade="E6"/>
          </w:tcPr>
          <w:p w14:paraId="652AEED4" w14:textId="77777777" w:rsidR="007C5A02" w:rsidRPr="00E07B42" w:rsidRDefault="007C5A02" w:rsidP="00D608C6">
            <w:pPr>
              <w:rPr>
                <w:lang w:val="bg-BG"/>
              </w:rPr>
            </w:pPr>
          </w:p>
        </w:tc>
        <w:tc>
          <w:tcPr>
            <w:tcW w:w="790" w:type="dxa"/>
            <w:shd w:val="clear" w:color="auto" w:fill="D0CECE" w:themeFill="background2" w:themeFillShade="E6"/>
            <w:vAlign w:val="center"/>
          </w:tcPr>
          <w:p w14:paraId="3B1920FE" w14:textId="77777777" w:rsidR="007C5A02" w:rsidRPr="00E07B42" w:rsidRDefault="007C5A02"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4E139247" w14:textId="77777777" w:rsidR="007C5A02" w:rsidRPr="00E07B42" w:rsidRDefault="007C5A02"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5FDF9E1C" w14:textId="77777777" w:rsidR="007C5A02" w:rsidRPr="00E07B42" w:rsidRDefault="007C5A02"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20C17CBA" w14:textId="77777777" w:rsidR="007C5A02" w:rsidRPr="00E07B42" w:rsidRDefault="007C5A02"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39DABC45" w14:textId="77777777" w:rsidR="007C5A02" w:rsidRPr="00E07B42" w:rsidRDefault="007C5A02" w:rsidP="00D608C6">
            <w:pPr>
              <w:rPr>
                <w:lang w:val="bg-BG"/>
              </w:rPr>
            </w:pPr>
          </w:p>
        </w:tc>
        <w:tc>
          <w:tcPr>
            <w:tcW w:w="1495" w:type="dxa"/>
            <w:vMerge/>
            <w:shd w:val="clear" w:color="auto" w:fill="D0CECE" w:themeFill="background2" w:themeFillShade="E6"/>
          </w:tcPr>
          <w:p w14:paraId="17756E99" w14:textId="77777777" w:rsidR="007C5A02" w:rsidRPr="00E07B42" w:rsidRDefault="007C5A02" w:rsidP="00D608C6">
            <w:pPr>
              <w:rPr>
                <w:lang w:val="bg-BG"/>
              </w:rPr>
            </w:pPr>
          </w:p>
        </w:tc>
        <w:tc>
          <w:tcPr>
            <w:tcW w:w="1495" w:type="dxa"/>
            <w:vMerge/>
            <w:shd w:val="clear" w:color="auto" w:fill="D0CECE" w:themeFill="background2" w:themeFillShade="E6"/>
          </w:tcPr>
          <w:p w14:paraId="0F209AA8" w14:textId="77777777" w:rsidR="007C5A02" w:rsidRPr="00E07B42" w:rsidRDefault="007C5A02" w:rsidP="00D608C6">
            <w:pPr>
              <w:rPr>
                <w:lang w:val="bg-BG"/>
              </w:rPr>
            </w:pPr>
          </w:p>
        </w:tc>
      </w:tr>
      <w:tr w:rsidR="007C5A02" w:rsidRPr="00E07B42" w14:paraId="5B70679F" w14:textId="77777777" w:rsidTr="00D608C6">
        <w:trPr>
          <w:trHeight w:val="686"/>
        </w:trPr>
        <w:tc>
          <w:tcPr>
            <w:tcW w:w="721" w:type="dxa"/>
            <w:shd w:val="clear" w:color="auto" w:fill="D0CECE" w:themeFill="background2" w:themeFillShade="E6"/>
            <w:vAlign w:val="center"/>
          </w:tcPr>
          <w:p w14:paraId="72561566" w14:textId="4683D833"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59509E" w:rsidRPr="00E07B42">
              <w:rPr>
                <w:rFonts w:ascii="Times New Roman" w:hAnsi="Times New Roman" w:cs="Times New Roman"/>
                <w:sz w:val="18"/>
                <w:szCs w:val="18"/>
                <w:lang w:val="bg-BG"/>
              </w:rPr>
              <w:t>2</w:t>
            </w:r>
            <w:r w:rsidRPr="00E07B42">
              <w:rPr>
                <w:rFonts w:ascii="Times New Roman" w:hAnsi="Times New Roman" w:cs="Times New Roman"/>
                <w:sz w:val="18"/>
                <w:szCs w:val="18"/>
                <w:lang w:val="bg-BG"/>
              </w:rPr>
              <w:t>.1.</w:t>
            </w:r>
          </w:p>
        </w:tc>
        <w:tc>
          <w:tcPr>
            <w:tcW w:w="3660" w:type="dxa"/>
            <w:gridSpan w:val="2"/>
            <w:vAlign w:val="center"/>
          </w:tcPr>
          <w:p w14:paraId="6B7FF0B3" w14:textId="3AD880FE" w:rsidR="007C5A02" w:rsidRPr="00E07B42" w:rsidRDefault="00322CAE" w:rsidP="00D608C6">
            <w:pPr>
              <w:rPr>
                <w:rFonts w:ascii="Times New Roman" w:hAnsi="Times New Roman" w:cs="Times New Roman"/>
                <w:sz w:val="18"/>
                <w:szCs w:val="18"/>
                <w:lang w:val="bg-BG"/>
              </w:rPr>
            </w:pPr>
            <w:r>
              <w:rPr>
                <w:rFonts w:ascii="Times New Roman" w:hAnsi="Times New Roman" w:cs="Times New Roman"/>
                <w:sz w:val="18"/>
                <w:szCs w:val="18"/>
                <w:lang w:val="bg-BG"/>
              </w:rPr>
              <w:t>О</w:t>
            </w:r>
            <w:r w:rsidRPr="00322CAE">
              <w:rPr>
                <w:rFonts w:ascii="Times New Roman" w:hAnsi="Times New Roman" w:cs="Times New Roman"/>
                <w:sz w:val="18"/>
                <w:szCs w:val="18"/>
                <w:lang w:val="bg-BG"/>
              </w:rPr>
              <w:t>сновен ремонт и рехабилитация на улични платна и тротоарни настилки</w:t>
            </w:r>
          </w:p>
        </w:tc>
        <w:tc>
          <w:tcPr>
            <w:tcW w:w="790" w:type="dxa"/>
            <w:vAlign w:val="center"/>
          </w:tcPr>
          <w:p w14:paraId="2641EC9A"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км.</w:t>
            </w:r>
          </w:p>
        </w:tc>
        <w:tc>
          <w:tcPr>
            <w:tcW w:w="938" w:type="dxa"/>
            <w:vAlign w:val="center"/>
          </w:tcPr>
          <w:p w14:paraId="4A1EA73D" w14:textId="47B7A6B6" w:rsidR="007C5A02" w:rsidRPr="00E07B42" w:rsidRDefault="00322CAE"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15</w:t>
            </w:r>
          </w:p>
        </w:tc>
        <w:tc>
          <w:tcPr>
            <w:tcW w:w="1092" w:type="dxa"/>
            <w:vAlign w:val="center"/>
          </w:tcPr>
          <w:p w14:paraId="15029A17"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1FDE3069"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29F3EDA2" w14:textId="474A8104" w:rsidR="007C5A02" w:rsidRPr="00E07B42" w:rsidRDefault="00322CA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0DF03041" w14:textId="16D6E00E"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322CAE">
              <w:rPr>
                <w:rFonts w:ascii="Times New Roman" w:hAnsi="Times New Roman" w:cs="Times New Roman"/>
                <w:sz w:val="18"/>
                <w:szCs w:val="18"/>
                <w:lang w:val="bg-BG"/>
              </w:rPr>
              <w:t>9</w:t>
            </w:r>
          </w:p>
        </w:tc>
        <w:tc>
          <w:tcPr>
            <w:tcW w:w="1495" w:type="dxa"/>
            <w:vAlign w:val="center"/>
          </w:tcPr>
          <w:p w14:paraId="5277DD44" w14:textId="2B188D72" w:rsidR="007C5A02" w:rsidRPr="00E07B42" w:rsidRDefault="00322CAE"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15</w:t>
            </w:r>
            <w:r w:rsidR="007C5A02" w:rsidRPr="00E07B42">
              <w:rPr>
                <w:rFonts w:ascii="Times New Roman" w:hAnsi="Times New Roman" w:cs="Times New Roman"/>
                <w:sz w:val="18"/>
                <w:szCs w:val="18"/>
                <w:lang w:val="bg-BG"/>
              </w:rPr>
              <w:t xml:space="preserve"> 000</w:t>
            </w:r>
          </w:p>
        </w:tc>
      </w:tr>
      <w:tr w:rsidR="007C5A02" w:rsidRPr="00E07B42" w14:paraId="337E7582" w14:textId="77777777" w:rsidTr="00D608C6">
        <w:trPr>
          <w:trHeight w:val="696"/>
        </w:trPr>
        <w:tc>
          <w:tcPr>
            <w:tcW w:w="721" w:type="dxa"/>
            <w:shd w:val="clear" w:color="auto" w:fill="D0CECE" w:themeFill="background2" w:themeFillShade="E6"/>
            <w:vAlign w:val="center"/>
          </w:tcPr>
          <w:p w14:paraId="02442A83" w14:textId="5984F713"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59509E" w:rsidRPr="00E07B42">
              <w:rPr>
                <w:rFonts w:ascii="Times New Roman" w:hAnsi="Times New Roman" w:cs="Times New Roman"/>
                <w:sz w:val="18"/>
                <w:szCs w:val="18"/>
                <w:lang w:val="bg-BG"/>
              </w:rPr>
              <w:t>2</w:t>
            </w:r>
            <w:r w:rsidRPr="00E07B42">
              <w:rPr>
                <w:rFonts w:ascii="Times New Roman" w:hAnsi="Times New Roman" w:cs="Times New Roman"/>
                <w:sz w:val="18"/>
                <w:szCs w:val="18"/>
                <w:lang w:val="bg-BG"/>
              </w:rPr>
              <w:t>.2.</w:t>
            </w:r>
          </w:p>
        </w:tc>
        <w:tc>
          <w:tcPr>
            <w:tcW w:w="3660" w:type="dxa"/>
            <w:gridSpan w:val="2"/>
            <w:vAlign w:val="center"/>
          </w:tcPr>
          <w:p w14:paraId="0C1F9EB6" w14:textId="00F57B52" w:rsidR="007C5A02" w:rsidRPr="00E07B42" w:rsidRDefault="007C5A02"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Основен ремонт</w:t>
            </w:r>
            <w:r w:rsidR="00016C06">
              <w:rPr>
                <w:rFonts w:ascii="Times New Roman" w:hAnsi="Times New Roman" w:cs="Times New Roman"/>
                <w:sz w:val="18"/>
                <w:szCs w:val="18"/>
                <w:lang w:val="bg-BG"/>
              </w:rPr>
              <w:t xml:space="preserve">/реконструкция </w:t>
            </w:r>
            <w:r w:rsidRPr="00E07B42">
              <w:rPr>
                <w:rFonts w:ascii="Times New Roman" w:hAnsi="Times New Roman" w:cs="Times New Roman"/>
                <w:sz w:val="18"/>
                <w:szCs w:val="18"/>
                <w:lang w:val="bg-BG"/>
              </w:rPr>
              <w:t>на</w:t>
            </w:r>
            <w:r w:rsidR="0059509E" w:rsidRPr="00E07B42">
              <w:rPr>
                <w:rFonts w:ascii="Times New Roman" w:hAnsi="Times New Roman" w:cs="Times New Roman"/>
                <w:sz w:val="18"/>
                <w:szCs w:val="18"/>
                <w:lang w:val="bg-BG"/>
              </w:rPr>
              <w:t xml:space="preserve"> </w:t>
            </w:r>
            <w:r w:rsidR="00016C06">
              <w:rPr>
                <w:rFonts w:ascii="Times New Roman" w:hAnsi="Times New Roman" w:cs="Times New Roman"/>
                <w:sz w:val="18"/>
                <w:szCs w:val="18"/>
                <w:lang w:val="bg-BG"/>
              </w:rPr>
              <w:t>улични съоръжения</w:t>
            </w:r>
          </w:p>
        </w:tc>
        <w:tc>
          <w:tcPr>
            <w:tcW w:w="790" w:type="dxa"/>
            <w:vAlign w:val="center"/>
          </w:tcPr>
          <w:p w14:paraId="34186BA9"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км.</w:t>
            </w:r>
          </w:p>
        </w:tc>
        <w:tc>
          <w:tcPr>
            <w:tcW w:w="938" w:type="dxa"/>
            <w:vAlign w:val="center"/>
          </w:tcPr>
          <w:p w14:paraId="27E6FE11" w14:textId="35263AB6" w:rsidR="007C5A02" w:rsidRPr="00E07B42" w:rsidRDefault="00031AA5"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p>
        </w:tc>
        <w:tc>
          <w:tcPr>
            <w:tcW w:w="1092" w:type="dxa"/>
            <w:vAlign w:val="center"/>
          </w:tcPr>
          <w:p w14:paraId="63AD87EF"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1344D566"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52BB65B2" w14:textId="7A3213B0" w:rsidR="007C5A02" w:rsidRPr="00E07B42" w:rsidRDefault="00031AA5"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7A394DFA" w14:textId="27088796"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322CAE">
              <w:rPr>
                <w:rFonts w:ascii="Times New Roman" w:hAnsi="Times New Roman" w:cs="Times New Roman"/>
                <w:sz w:val="18"/>
                <w:szCs w:val="18"/>
                <w:lang w:val="bg-BG"/>
              </w:rPr>
              <w:t>9</w:t>
            </w:r>
          </w:p>
        </w:tc>
        <w:tc>
          <w:tcPr>
            <w:tcW w:w="1495" w:type="dxa"/>
            <w:vAlign w:val="center"/>
          </w:tcPr>
          <w:p w14:paraId="03717ABE"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1 000</w:t>
            </w:r>
          </w:p>
        </w:tc>
      </w:tr>
      <w:tr w:rsidR="007C5A02" w:rsidRPr="00E07B42" w14:paraId="4E8C80F3" w14:textId="77777777" w:rsidTr="00D608C6">
        <w:trPr>
          <w:trHeight w:val="692"/>
        </w:trPr>
        <w:tc>
          <w:tcPr>
            <w:tcW w:w="721" w:type="dxa"/>
            <w:shd w:val="clear" w:color="auto" w:fill="D0CECE" w:themeFill="background2" w:themeFillShade="E6"/>
            <w:vAlign w:val="center"/>
          </w:tcPr>
          <w:p w14:paraId="156ED5B2" w14:textId="054E328E"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59509E" w:rsidRPr="00E07B42">
              <w:rPr>
                <w:rFonts w:ascii="Times New Roman" w:hAnsi="Times New Roman" w:cs="Times New Roman"/>
                <w:sz w:val="18"/>
                <w:szCs w:val="18"/>
                <w:lang w:val="bg-BG"/>
              </w:rPr>
              <w:t>2</w:t>
            </w:r>
            <w:r w:rsidRPr="00E07B42">
              <w:rPr>
                <w:rFonts w:ascii="Times New Roman" w:hAnsi="Times New Roman" w:cs="Times New Roman"/>
                <w:sz w:val="18"/>
                <w:szCs w:val="18"/>
                <w:lang w:val="bg-BG"/>
              </w:rPr>
              <w:t>.3.</w:t>
            </w:r>
          </w:p>
        </w:tc>
        <w:tc>
          <w:tcPr>
            <w:tcW w:w="3660" w:type="dxa"/>
            <w:gridSpan w:val="2"/>
            <w:vAlign w:val="center"/>
          </w:tcPr>
          <w:p w14:paraId="5808BC7E" w14:textId="77777777" w:rsidR="007C5A02" w:rsidRPr="00E07B42" w:rsidRDefault="007C5A02"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Поставяне на пътни знаци</w:t>
            </w:r>
          </w:p>
        </w:tc>
        <w:tc>
          <w:tcPr>
            <w:tcW w:w="790" w:type="dxa"/>
            <w:vAlign w:val="center"/>
          </w:tcPr>
          <w:p w14:paraId="62341BC4"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41A20EC"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200</w:t>
            </w:r>
          </w:p>
        </w:tc>
        <w:tc>
          <w:tcPr>
            <w:tcW w:w="1092" w:type="dxa"/>
            <w:vAlign w:val="center"/>
          </w:tcPr>
          <w:p w14:paraId="796DB4BB"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00BB5037"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2D00FF36" w14:textId="35E7A953" w:rsidR="007C5A02" w:rsidRPr="00E07B42" w:rsidRDefault="00AD139B"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1A4B7B0F" w14:textId="5B15677A"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322CAE">
              <w:rPr>
                <w:rFonts w:ascii="Times New Roman" w:hAnsi="Times New Roman" w:cs="Times New Roman"/>
                <w:sz w:val="18"/>
                <w:szCs w:val="18"/>
                <w:lang w:val="bg-BG"/>
              </w:rPr>
              <w:t>9</w:t>
            </w:r>
          </w:p>
        </w:tc>
        <w:tc>
          <w:tcPr>
            <w:tcW w:w="1495" w:type="dxa"/>
            <w:vAlign w:val="center"/>
          </w:tcPr>
          <w:p w14:paraId="5CBCB584"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200</w:t>
            </w:r>
          </w:p>
        </w:tc>
      </w:tr>
      <w:tr w:rsidR="007C5A02" w:rsidRPr="00E07B42" w14:paraId="36E3B8C2" w14:textId="77777777" w:rsidTr="00D608C6">
        <w:trPr>
          <w:trHeight w:val="716"/>
        </w:trPr>
        <w:tc>
          <w:tcPr>
            <w:tcW w:w="721" w:type="dxa"/>
            <w:shd w:val="clear" w:color="auto" w:fill="D0CECE" w:themeFill="background2" w:themeFillShade="E6"/>
            <w:vAlign w:val="center"/>
          </w:tcPr>
          <w:p w14:paraId="7F3BD353" w14:textId="35EFDD5D"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59509E" w:rsidRPr="00E07B42">
              <w:rPr>
                <w:rFonts w:ascii="Times New Roman" w:hAnsi="Times New Roman" w:cs="Times New Roman"/>
                <w:sz w:val="18"/>
                <w:szCs w:val="18"/>
                <w:lang w:val="bg-BG"/>
              </w:rPr>
              <w:t>2</w:t>
            </w:r>
            <w:r w:rsidRPr="00E07B42">
              <w:rPr>
                <w:rFonts w:ascii="Times New Roman" w:hAnsi="Times New Roman" w:cs="Times New Roman"/>
                <w:sz w:val="18"/>
                <w:szCs w:val="18"/>
                <w:lang w:val="bg-BG"/>
              </w:rPr>
              <w:t>.4.</w:t>
            </w:r>
          </w:p>
        </w:tc>
        <w:tc>
          <w:tcPr>
            <w:tcW w:w="3660" w:type="dxa"/>
            <w:gridSpan w:val="2"/>
            <w:vAlign w:val="center"/>
          </w:tcPr>
          <w:p w14:paraId="35270A51" w14:textId="77777777" w:rsidR="007C5A02" w:rsidRPr="00E07B42" w:rsidRDefault="007C5A02"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Полагане на пътна маркировка</w:t>
            </w:r>
          </w:p>
        </w:tc>
        <w:tc>
          <w:tcPr>
            <w:tcW w:w="790" w:type="dxa"/>
            <w:vAlign w:val="center"/>
          </w:tcPr>
          <w:p w14:paraId="35C3A64F"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км.</w:t>
            </w:r>
          </w:p>
        </w:tc>
        <w:tc>
          <w:tcPr>
            <w:tcW w:w="938" w:type="dxa"/>
            <w:vAlign w:val="center"/>
          </w:tcPr>
          <w:p w14:paraId="2DCFF938"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100</w:t>
            </w:r>
          </w:p>
        </w:tc>
        <w:tc>
          <w:tcPr>
            <w:tcW w:w="1092" w:type="dxa"/>
            <w:vAlign w:val="center"/>
          </w:tcPr>
          <w:p w14:paraId="1E98AEFD"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27DEAFD"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13ACC5E7" w14:textId="22F89971" w:rsidR="007C5A02" w:rsidRPr="00E07B42" w:rsidRDefault="00AD139B"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6630E829"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2029</w:t>
            </w:r>
          </w:p>
        </w:tc>
        <w:tc>
          <w:tcPr>
            <w:tcW w:w="1495" w:type="dxa"/>
            <w:vAlign w:val="center"/>
          </w:tcPr>
          <w:p w14:paraId="7D476467" w14:textId="77777777" w:rsidR="007C5A02" w:rsidRPr="00E07B42" w:rsidRDefault="007C5A02"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500</w:t>
            </w:r>
          </w:p>
        </w:tc>
      </w:tr>
      <w:tr w:rsidR="007C5A02" w:rsidRPr="00E07B42" w14:paraId="04DAA069" w14:textId="77777777" w:rsidTr="00D608C6">
        <w:trPr>
          <w:trHeight w:val="400"/>
        </w:trPr>
        <w:tc>
          <w:tcPr>
            <w:tcW w:w="9960" w:type="dxa"/>
            <w:gridSpan w:val="8"/>
            <w:shd w:val="clear" w:color="auto" w:fill="D9D9D9" w:themeFill="background1" w:themeFillShade="D9"/>
            <w:vAlign w:val="center"/>
          </w:tcPr>
          <w:p w14:paraId="5933AF56" w14:textId="591280C8" w:rsidR="007C5A02"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7C5A02"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2EDA4D4F"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07D4AC17" w14:textId="77777777" w:rsidR="007C5A02" w:rsidRPr="00E07B42" w:rsidRDefault="007C5A0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7C5A02" w:rsidRPr="00E07B42" w14:paraId="2D1F2495" w14:textId="77777777" w:rsidTr="004B1F68">
        <w:trPr>
          <w:trHeight w:val="1615"/>
        </w:trPr>
        <w:tc>
          <w:tcPr>
            <w:tcW w:w="9960" w:type="dxa"/>
            <w:gridSpan w:val="8"/>
            <w:shd w:val="clear" w:color="auto" w:fill="FFFFFF" w:themeFill="background1"/>
            <w:vAlign w:val="center"/>
          </w:tcPr>
          <w:p w14:paraId="52489C82" w14:textId="7776DE95" w:rsidR="007C5A02" w:rsidRPr="00E07B42" w:rsidRDefault="004B1F68" w:rsidP="00B52896">
            <w:pPr>
              <w:spacing w:line="276" w:lineRule="auto"/>
              <w:jc w:val="both"/>
              <w:rPr>
                <w:sz w:val="20"/>
                <w:szCs w:val="20"/>
                <w:lang w:val="bg-BG"/>
              </w:rPr>
            </w:pPr>
            <w:r w:rsidRPr="00E07B42">
              <w:rPr>
                <w:rFonts w:ascii="Times New Roman" w:hAnsi="Times New Roman" w:cs="Times New Roman"/>
                <w:sz w:val="20"/>
                <w:szCs w:val="20"/>
                <w:lang w:val="bg-BG"/>
              </w:rPr>
              <w:t xml:space="preserve">Изграждането и реконструкцията на </w:t>
            </w:r>
            <w:r w:rsidR="00C82674" w:rsidRPr="00E07B42">
              <w:rPr>
                <w:rFonts w:ascii="Times New Roman" w:hAnsi="Times New Roman" w:cs="Times New Roman"/>
                <w:sz w:val="20"/>
                <w:szCs w:val="20"/>
                <w:lang w:val="bg-BG"/>
              </w:rPr>
              <w:t xml:space="preserve">кръстовища, обекти </w:t>
            </w:r>
            <w:r w:rsidRPr="00E07B42">
              <w:rPr>
                <w:rFonts w:ascii="Times New Roman" w:hAnsi="Times New Roman" w:cs="Times New Roman"/>
                <w:sz w:val="20"/>
                <w:szCs w:val="20"/>
                <w:lang w:val="bg-BG"/>
              </w:rPr>
              <w:t xml:space="preserve">и части от уличната мрежа заедно с включените съоръжения </w:t>
            </w:r>
            <w:r w:rsidR="00C82674" w:rsidRPr="00E07B42">
              <w:rPr>
                <w:rFonts w:ascii="Times New Roman" w:hAnsi="Times New Roman" w:cs="Times New Roman"/>
                <w:sz w:val="20"/>
                <w:szCs w:val="20"/>
                <w:lang w:val="bg-BG"/>
              </w:rPr>
              <w:t>са</w:t>
            </w:r>
            <w:r w:rsidRPr="00E07B42">
              <w:rPr>
                <w:rFonts w:ascii="Times New Roman" w:hAnsi="Times New Roman" w:cs="Times New Roman"/>
                <w:sz w:val="20"/>
                <w:szCs w:val="20"/>
                <w:lang w:val="bg-BG"/>
              </w:rPr>
              <w:t xml:space="preserve"> от важно значение за устойчивата мобилност. </w:t>
            </w:r>
            <w:r w:rsidR="00C82674" w:rsidRPr="00E07B42">
              <w:rPr>
                <w:rFonts w:ascii="Times New Roman" w:hAnsi="Times New Roman" w:cs="Times New Roman"/>
                <w:sz w:val="20"/>
                <w:szCs w:val="20"/>
                <w:lang w:val="bg-BG"/>
              </w:rPr>
              <w:t xml:space="preserve">Те </w:t>
            </w:r>
            <w:r w:rsidRPr="00E07B42">
              <w:rPr>
                <w:rFonts w:ascii="Times New Roman" w:hAnsi="Times New Roman" w:cs="Times New Roman"/>
                <w:sz w:val="20"/>
                <w:szCs w:val="20"/>
                <w:lang w:val="bg-BG"/>
              </w:rPr>
              <w:t>са с ниско качество, не са били обект на реконструкция и са от важно значение за подобряване на трафика и намаляване на риска от пътнотранспортни произшествия.</w:t>
            </w:r>
          </w:p>
        </w:tc>
        <w:tc>
          <w:tcPr>
            <w:tcW w:w="1495" w:type="dxa"/>
            <w:shd w:val="clear" w:color="auto" w:fill="F2F2F2" w:themeFill="background1" w:themeFillShade="F2"/>
            <w:vAlign w:val="center"/>
          </w:tcPr>
          <w:p w14:paraId="46A90230" w14:textId="43606712" w:rsidR="007C5A02" w:rsidRPr="00E07B42" w:rsidRDefault="007E5C7B"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5CC5D8E8" w14:textId="2341348A" w:rsidR="007C5A02" w:rsidRPr="00E07B42" w:rsidRDefault="00322CAE" w:rsidP="00D608C6">
            <w:pPr>
              <w:jc w:val="center"/>
              <w:rPr>
                <w:rFonts w:ascii="Times New Roman" w:hAnsi="Times New Roman" w:cs="Times New Roman"/>
                <w:b/>
                <w:bCs/>
                <w:lang w:val="bg-BG"/>
              </w:rPr>
            </w:pPr>
            <w:r>
              <w:rPr>
                <w:rFonts w:ascii="Times New Roman" w:hAnsi="Times New Roman" w:cs="Times New Roman"/>
                <w:b/>
                <w:bCs/>
                <w:lang w:val="bg-BG"/>
              </w:rPr>
              <w:t>1</w:t>
            </w:r>
            <w:r w:rsidR="007C5A02" w:rsidRPr="00E07B42">
              <w:rPr>
                <w:rFonts w:ascii="Times New Roman" w:hAnsi="Times New Roman" w:cs="Times New Roman"/>
                <w:b/>
                <w:bCs/>
                <w:lang w:val="bg-BG"/>
              </w:rPr>
              <w:t>7</w:t>
            </w:r>
            <w:r>
              <w:rPr>
                <w:rFonts w:ascii="Times New Roman" w:hAnsi="Times New Roman" w:cs="Times New Roman"/>
                <w:b/>
                <w:bCs/>
                <w:lang w:val="bg-BG"/>
              </w:rPr>
              <w:t xml:space="preserve"> 0</w:t>
            </w:r>
            <w:r w:rsidR="007C5A02" w:rsidRPr="00E07B42">
              <w:rPr>
                <w:rFonts w:ascii="Times New Roman" w:hAnsi="Times New Roman" w:cs="Times New Roman"/>
                <w:b/>
                <w:bCs/>
                <w:lang w:val="bg-BG"/>
              </w:rPr>
              <w:t>00</w:t>
            </w:r>
          </w:p>
        </w:tc>
      </w:tr>
    </w:tbl>
    <w:p w14:paraId="163B708A" w14:textId="77777777" w:rsidR="007C5A02" w:rsidRPr="00E07B42" w:rsidRDefault="007C5A02">
      <w:pPr>
        <w:rPr>
          <w:lang w:val="bg-BG"/>
        </w:rPr>
      </w:pPr>
    </w:p>
    <w:tbl>
      <w:tblPr>
        <w:tblStyle w:val="TableGrid"/>
        <w:tblW w:w="0" w:type="auto"/>
        <w:tblLayout w:type="fixed"/>
        <w:tblLook w:val="04A0" w:firstRow="1" w:lastRow="0" w:firstColumn="1" w:lastColumn="0" w:noHBand="0" w:noVBand="1"/>
      </w:tblPr>
      <w:tblGrid>
        <w:gridCol w:w="704"/>
        <w:gridCol w:w="17"/>
        <w:gridCol w:w="1066"/>
        <w:gridCol w:w="2594"/>
        <w:gridCol w:w="790"/>
        <w:gridCol w:w="938"/>
        <w:gridCol w:w="1092"/>
        <w:gridCol w:w="1252"/>
        <w:gridCol w:w="1507"/>
        <w:gridCol w:w="1495"/>
        <w:gridCol w:w="1495"/>
      </w:tblGrid>
      <w:tr w:rsidR="0059509E" w:rsidRPr="00E07B42" w14:paraId="0223430E" w14:textId="77777777" w:rsidTr="00D608C6">
        <w:trPr>
          <w:trHeight w:val="1408"/>
        </w:trPr>
        <w:tc>
          <w:tcPr>
            <w:tcW w:w="1787" w:type="dxa"/>
            <w:gridSpan w:val="3"/>
            <w:shd w:val="clear" w:color="auto" w:fill="FFFFFF" w:themeFill="background1"/>
            <w:vAlign w:val="center"/>
          </w:tcPr>
          <w:p w14:paraId="2F28BD2F" w14:textId="77777777" w:rsidR="0059509E" w:rsidRPr="00E07B42" w:rsidRDefault="0059509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b/>
                <w:bCs/>
                <w:noProof/>
                <w:color w:val="FFFFFF" w:themeColor="background1"/>
                <w:lang w:val="bg-BG" w:eastAsia="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0AE5674" wp14:editId="7B3784D7">
                  <wp:extent cx="836763" cy="354553"/>
                  <wp:effectExtent l="0" t="0" r="1905" b="7620"/>
                  <wp:docPr id="633842519" name="Picture 633842519" descr="A black and whit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6227" name="Picture 1" descr="A black and white road&#10;&#10;Description automatically generated"/>
                          <pic:cNvPicPr/>
                        </pic:nvPicPr>
                        <pic:blipFill rotWithShape="1">
                          <a:blip r:embed="rId64"/>
                          <a:srcRect l="7146" t="31650" r="6099" b="31590"/>
                          <a:stretch/>
                        </pic:blipFill>
                        <pic:spPr bwMode="auto">
                          <a:xfrm>
                            <a:off x="0" y="0"/>
                            <a:ext cx="883422" cy="374323"/>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48EE89A4" w14:textId="77777777" w:rsidR="0059509E" w:rsidRPr="00E07B42" w:rsidRDefault="0059509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1. ПОВИШАВАНЕ НА УСТОЙЧИВОСТТА НА ГРАДСКАТА И МЕЖДУСЕЛИЩНАТА ПЪТНА МРЕЖА</w:t>
            </w:r>
          </w:p>
        </w:tc>
      </w:tr>
      <w:tr w:rsidR="0059509E" w:rsidRPr="00E07B42" w14:paraId="4E9F73B5" w14:textId="77777777" w:rsidTr="00D608C6">
        <w:trPr>
          <w:trHeight w:val="847"/>
        </w:trPr>
        <w:tc>
          <w:tcPr>
            <w:tcW w:w="1787" w:type="dxa"/>
            <w:gridSpan w:val="3"/>
            <w:shd w:val="clear" w:color="auto" w:fill="F2F2F2" w:themeFill="background1" w:themeFillShade="F2"/>
            <w:vAlign w:val="center"/>
          </w:tcPr>
          <w:p w14:paraId="1DD027D6" w14:textId="79311CBD" w:rsidR="0059509E" w:rsidRPr="00E07B42" w:rsidRDefault="0059509E"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1.3</w:t>
            </w:r>
          </w:p>
        </w:tc>
        <w:tc>
          <w:tcPr>
            <w:tcW w:w="11163" w:type="dxa"/>
            <w:gridSpan w:val="8"/>
            <w:shd w:val="clear" w:color="auto" w:fill="F2F2F2" w:themeFill="background1" w:themeFillShade="F2"/>
            <w:vAlign w:val="center"/>
          </w:tcPr>
          <w:p w14:paraId="5594F59D" w14:textId="35A7E37A" w:rsidR="0059509E" w:rsidRPr="00E07B42" w:rsidRDefault="0059509E" w:rsidP="00D608C6">
            <w:pPr>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Изграждане и/или обновяване и реконструкция на обществени паркинги.</w:t>
            </w:r>
          </w:p>
        </w:tc>
      </w:tr>
      <w:tr w:rsidR="0059509E" w:rsidRPr="00E07B42" w14:paraId="07063834" w14:textId="77777777" w:rsidTr="00485059">
        <w:trPr>
          <w:trHeight w:val="421"/>
        </w:trPr>
        <w:tc>
          <w:tcPr>
            <w:tcW w:w="704" w:type="dxa"/>
            <w:vMerge w:val="restart"/>
            <w:shd w:val="clear" w:color="auto" w:fill="D0CECE" w:themeFill="background2" w:themeFillShade="E6"/>
            <w:vAlign w:val="center"/>
          </w:tcPr>
          <w:p w14:paraId="5626C144" w14:textId="77777777" w:rsidR="0059509E" w:rsidRPr="00E07B42" w:rsidRDefault="0059509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7" w:type="dxa"/>
            <w:gridSpan w:val="3"/>
            <w:vMerge w:val="restart"/>
            <w:shd w:val="clear" w:color="auto" w:fill="D0CECE" w:themeFill="background2" w:themeFillShade="E6"/>
            <w:vAlign w:val="center"/>
          </w:tcPr>
          <w:p w14:paraId="27D137BA" w14:textId="77777777" w:rsidR="0059509E" w:rsidRPr="00E07B42" w:rsidRDefault="0059509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2053B53C" w14:textId="77777777" w:rsidR="0059509E" w:rsidRPr="00E07B42" w:rsidRDefault="0059509E"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465C9065"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681C451C"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1F943BE2"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14CA187B"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2819F62F"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59509E" w:rsidRPr="00E07B42" w14:paraId="432DB466" w14:textId="77777777" w:rsidTr="00485059">
        <w:trPr>
          <w:trHeight w:val="394"/>
        </w:trPr>
        <w:tc>
          <w:tcPr>
            <w:tcW w:w="704" w:type="dxa"/>
            <w:vMerge/>
            <w:shd w:val="clear" w:color="auto" w:fill="D0CECE" w:themeFill="background2" w:themeFillShade="E6"/>
          </w:tcPr>
          <w:p w14:paraId="14A6CF2D" w14:textId="77777777" w:rsidR="0059509E" w:rsidRPr="00E07B42" w:rsidRDefault="0059509E" w:rsidP="00D608C6">
            <w:pPr>
              <w:rPr>
                <w:rFonts w:ascii="SimHei" w:eastAsia="SimHei" w:hAnsi="SimHei"/>
                <w:lang w:val="bg-BG"/>
              </w:rPr>
            </w:pPr>
          </w:p>
        </w:tc>
        <w:tc>
          <w:tcPr>
            <w:tcW w:w="3677" w:type="dxa"/>
            <w:gridSpan w:val="3"/>
            <w:vMerge/>
            <w:shd w:val="clear" w:color="auto" w:fill="D0CECE" w:themeFill="background2" w:themeFillShade="E6"/>
          </w:tcPr>
          <w:p w14:paraId="5E66B23C" w14:textId="77777777" w:rsidR="0059509E" w:rsidRPr="00E07B42" w:rsidRDefault="0059509E" w:rsidP="00D608C6">
            <w:pPr>
              <w:rPr>
                <w:lang w:val="bg-BG"/>
              </w:rPr>
            </w:pPr>
          </w:p>
        </w:tc>
        <w:tc>
          <w:tcPr>
            <w:tcW w:w="790" w:type="dxa"/>
            <w:shd w:val="clear" w:color="auto" w:fill="D0CECE" w:themeFill="background2" w:themeFillShade="E6"/>
            <w:vAlign w:val="center"/>
          </w:tcPr>
          <w:p w14:paraId="24D08D2D" w14:textId="77777777" w:rsidR="0059509E" w:rsidRPr="00E07B42" w:rsidRDefault="0059509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6FC4C7F8" w14:textId="77777777" w:rsidR="0059509E" w:rsidRPr="00E07B42" w:rsidRDefault="0059509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6B386004" w14:textId="77777777" w:rsidR="0059509E" w:rsidRPr="00E07B42" w:rsidRDefault="0059509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6CC85B15" w14:textId="77777777" w:rsidR="0059509E" w:rsidRPr="00E07B42" w:rsidRDefault="0059509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5D5B288B" w14:textId="77777777" w:rsidR="0059509E" w:rsidRPr="00E07B42" w:rsidRDefault="0059509E" w:rsidP="00D608C6">
            <w:pPr>
              <w:rPr>
                <w:lang w:val="bg-BG"/>
              </w:rPr>
            </w:pPr>
          </w:p>
        </w:tc>
        <w:tc>
          <w:tcPr>
            <w:tcW w:w="1495" w:type="dxa"/>
            <w:vMerge/>
            <w:shd w:val="clear" w:color="auto" w:fill="D0CECE" w:themeFill="background2" w:themeFillShade="E6"/>
          </w:tcPr>
          <w:p w14:paraId="0D2F3657" w14:textId="77777777" w:rsidR="0059509E" w:rsidRPr="00E07B42" w:rsidRDefault="0059509E" w:rsidP="00D608C6">
            <w:pPr>
              <w:rPr>
                <w:lang w:val="bg-BG"/>
              </w:rPr>
            </w:pPr>
          </w:p>
        </w:tc>
        <w:tc>
          <w:tcPr>
            <w:tcW w:w="1495" w:type="dxa"/>
            <w:vMerge/>
            <w:shd w:val="clear" w:color="auto" w:fill="D0CECE" w:themeFill="background2" w:themeFillShade="E6"/>
          </w:tcPr>
          <w:p w14:paraId="674452E9" w14:textId="77777777" w:rsidR="0059509E" w:rsidRPr="00E07B42" w:rsidRDefault="0059509E" w:rsidP="00D608C6">
            <w:pPr>
              <w:rPr>
                <w:lang w:val="bg-BG"/>
              </w:rPr>
            </w:pPr>
          </w:p>
        </w:tc>
      </w:tr>
      <w:tr w:rsidR="0059509E" w:rsidRPr="00E07B42" w14:paraId="5B2B437D" w14:textId="77777777" w:rsidTr="00485059">
        <w:trPr>
          <w:trHeight w:val="686"/>
        </w:trPr>
        <w:tc>
          <w:tcPr>
            <w:tcW w:w="704" w:type="dxa"/>
            <w:shd w:val="clear" w:color="auto" w:fill="D0CECE" w:themeFill="background2" w:themeFillShade="E6"/>
            <w:vAlign w:val="center"/>
          </w:tcPr>
          <w:p w14:paraId="4B6E7B48"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1.2.1.</w:t>
            </w:r>
          </w:p>
        </w:tc>
        <w:tc>
          <w:tcPr>
            <w:tcW w:w="3677" w:type="dxa"/>
            <w:gridSpan w:val="3"/>
            <w:vAlign w:val="center"/>
          </w:tcPr>
          <w:p w14:paraId="687C44E8" w14:textId="698D668E" w:rsidR="0059509E" w:rsidRPr="00E07B42" w:rsidRDefault="0059509E" w:rsidP="00B208E8">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Изследване, анализ и планиране на нови зони за паркиране </w:t>
            </w:r>
            <w:r w:rsidR="0093005E" w:rsidRPr="00E07B42">
              <w:rPr>
                <w:rFonts w:ascii="Times New Roman" w:hAnsi="Times New Roman" w:cs="Times New Roman"/>
                <w:sz w:val="18"/>
                <w:szCs w:val="18"/>
                <w:lang w:val="bg-BG"/>
              </w:rPr>
              <w:t xml:space="preserve">вкл. в жилищните квартали </w:t>
            </w:r>
            <w:r w:rsidRPr="00E07B42">
              <w:rPr>
                <w:rFonts w:ascii="Times New Roman" w:hAnsi="Times New Roman" w:cs="Times New Roman"/>
                <w:sz w:val="18"/>
                <w:szCs w:val="18"/>
                <w:lang w:val="bg-BG"/>
              </w:rPr>
              <w:t>и анализ на свързаните с тях различни методи за заплащане на основата на анализ разходи</w:t>
            </w:r>
            <w:r w:rsidR="00014818">
              <w:rPr>
                <w:rFonts w:ascii="Times New Roman" w:hAnsi="Times New Roman" w:cs="Times New Roman"/>
                <w:sz w:val="18"/>
                <w:szCs w:val="18"/>
                <w:lang w:val="bg-BG"/>
              </w:rPr>
              <w:t>-</w:t>
            </w:r>
            <w:r w:rsidRPr="00E07B42">
              <w:rPr>
                <w:rFonts w:ascii="Times New Roman" w:hAnsi="Times New Roman" w:cs="Times New Roman"/>
                <w:sz w:val="18"/>
                <w:szCs w:val="18"/>
                <w:lang w:val="bg-BG"/>
              </w:rPr>
              <w:t>ползи</w:t>
            </w:r>
            <w:r w:rsidR="00C82674" w:rsidRPr="00E07B42">
              <w:rPr>
                <w:rFonts w:ascii="Times New Roman" w:hAnsi="Times New Roman" w:cs="Times New Roman"/>
                <w:sz w:val="18"/>
                <w:szCs w:val="18"/>
                <w:lang w:val="bg-BG"/>
              </w:rPr>
              <w:t>.</w:t>
            </w:r>
          </w:p>
        </w:tc>
        <w:tc>
          <w:tcPr>
            <w:tcW w:w="790" w:type="dxa"/>
            <w:vAlign w:val="center"/>
          </w:tcPr>
          <w:p w14:paraId="026C6AA0" w14:textId="6D9DC0C1"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144336A6" w14:textId="6EC3D3A2"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p>
        </w:tc>
        <w:tc>
          <w:tcPr>
            <w:tcW w:w="1092" w:type="dxa"/>
            <w:vAlign w:val="center"/>
          </w:tcPr>
          <w:p w14:paraId="71942C76"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5C7A9783"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6613651D" w14:textId="1B527B31" w:rsidR="0059509E" w:rsidRPr="00E07B42" w:rsidRDefault="00AC5D50"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Общински бюджет</w:t>
            </w:r>
          </w:p>
        </w:tc>
        <w:tc>
          <w:tcPr>
            <w:tcW w:w="1495" w:type="dxa"/>
            <w:vAlign w:val="center"/>
          </w:tcPr>
          <w:p w14:paraId="111AF24A" w14:textId="1306AA0F"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C54DA4">
              <w:rPr>
                <w:rFonts w:ascii="Times New Roman" w:hAnsi="Times New Roman" w:cs="Times New Roman"/>
                <w:sz w:val="18"/>
                <w:szCs w:val="18"/>
                <w:lang w:val="bg-BG"/>
              </w:rPr>
              <w:t>4</w:t>
            </w:r>
          </w:p>
        </w:tc>
        <w:tc>
          <w:tcPr>
            <w:tcW w:w="1495" w:type="dxa"/>
            <w:vAlign w:val="center"/>
          </w:tcPr>
          <w:p w14:paraId="51CDB1CF" w14:textId="741563CC" w:rsidR="0059509E" w:rsidRPr="00E07B42" w:rsidRDefault="008C488B"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w:t>
            </w:r>
            <w:r w:rsidR="0059509E" w:rsidRPr="00E07B42">
              <w:rPr>
                <w:rFonts w:ascii="Times New Roman" w:hAnsi="Times New Roman" w:cs="Times New Roman"/>
                <w:sz w:val="18"/>
                <w:szCs w:val="18"/>
                <w:lang w:val="bg-BG"/>
              </w:rPr>
              <w:t>00</w:t>
            </w:r>
          </w:p>
        </w:tc>
      </w:tr>
      <w:tr w:rsidR="0059509E" w:rsidRPr="00E07B42" w14:paraId="6E113D78" w14:textId="77777777" w:rsidTr="00485059">
        <w:trPr>
          <w:trHeight w:val="696"/>
        </w:trPr>
        <w:tc>
          <w:tcPr>
            <w:tcW w:w="704" w:type="dxa"/>
            <w:shd w:val="clear" w:color="auto" w:fill="D0CECE" w:themeFill="background2" w:themeFillShade="E6"/>
            <w:vAlign w:val="center"/>
          </w:tcPr>
          <w:p w14:paraId="25C904D4"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1.2.2.</w:t>
            </w:r>
          </w:p>
        </w:tc>
        <w:tc>
          <w:tcPr>
            <w:tcW w:w="3677" w:type="dxa"/>
            <w:gridSpan w:val="3"/>
            <w:vAlign w:val="center"/>
          </w:tcPr>
          <w:p w14:paraId="2BCAFA81" w14:textId="365CAC60" w:rsidR="0059509E" w:rsidRPr="00E07B42" w:rsidRDefault="0059509E" w:rsidP="00B208E8">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Изграждане и/или обновяване и реконструкция на зони за паркиране.</w:t>
            </w:r>
          </w:p>
        </w:tc>
        <w:tc>
          <w:tcPr>
            <w:tcW w:w="790" w:type="dxa"/>
            <w:vAlign w:val="center"/>
          </w:tcPr>
          <w:p w14:paraId="24F8F743" w14:textId="77E61B1C" w:rsidR="0059509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7E329B5B" w14:textId="2691C685" w:rsidR="0059509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w:t>
            </w:r>
          </w:p>
        </w:tc>
        <w:tc>
          <w:tcPr>
            <w:tcW w:w="1092" w:type="dxa"/>
            <w:vAlign w:val="center"/>
          </w:tcPr>
          <w:p w14:paraId="767EDFFA"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7C6365A4"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C3F2D1B" w14:textId="099B7B92" w:rsidR="0059509E" w:rsidRPr="00E07B42" w:rsidRDefault="00AC5D50"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6EB22744" w14:textId="3C04E49F"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8C488B">
              <w:rPr>
                <w:rFonts w:ascii="Times New Roman" w:hAnsi="Times New Roman" w:cs="Times New Roman"/>
                <w:sz w:val="18"/>
                <w:szCs w:val="18"/>
                <w:lang w:val="bg-BG"/>
              </w:rPr>
              <w:t>9</w:t>
            </w:r>
          </w:p>
        </w:tc>
        <w:tc>
          <w:tcPr>
            <w:tcW w:w="1495" w:type="dxa"/>
            <w:vAlign w:val="center"/>
          </w:tcPr>
          <w:p w14:paraId="43996054" w14:textId="369F54F9" w:rsidR="0059509E" w:rsidRPr="00E07B42" w:rsidRDefault="004D7C1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3</w:t>
            </w:r>
            <w:r w:rsidR="0059509E" w:rsidRPr="00E07B42">
              <w:rPr>
                <w:rFonts w:ascii="Times New Roman" w:hAnsi="Times New Roman" w:cs="Times New Roman"/>
                <w:sz w:val="18"/>
                <w:szCs w:val="18"/>
                <w:lang w:val="bg-BG"/>
              </w:rPr>
              <w:t xml:space="preserve"> 000</w:t>
            </w:r>
          </w:p>
        </w:tc>
      </w:tr>
      <w:tr w:rsidR="0059509E" w:rsidRPr="00E07B42" w14:paraId="51861F69" w14:textId="77777777" w:rsidTr="00485059">
        <w:trPr>
          <w:trHeight w:val="692"/>
        </w:trPr>
        <w:tc>
          <w:tcPr>
            <w:tcW w:w="704" w:type="dxa"/>
            <w:shd w:val="clear" w:color="auto" w:fill="D0CECE" w:themeFill="background2" w:themeFillShade="E6"/>
            <w:vAlign w:val="center"/>
          </w:tcPr>
          <w:p w14:paraId="26702553"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1.2.3.</w:t>
            </w:r>
          </w:p>
        </w:tc>
        <w:tc>
          <w:tcPr>
            <w:tcW w:w="3677" w:type="dxa"/>
            <w:gridSpan w:val="3"/>
            <w:vAlign w:val="center"/>
          </w:tcPr>
          <w:p w14:paraId="37549707" w14:textId="656DA2F4" w:rsidR="0059509E" w:rsidRPr="00E07B42" w:rsidRDefault="0059509E" w:rsidP="00D608C6">
            <w:pPr>
              <w:rPr>
                <w:rFonts w:ascii="Times New Roman" w:hAnsi="Times New Roman" w:cs="Times New Roman"/>
                <w:sz w:val="18"/>
                <w:szCs w:val="18"/>
                <w:lang w:val="bg-BG"/>
              </w:rPr>
            </w:pPr>
            <w:r w:rsidRPr="00E07B42">
              <w:rPr>
                <w:rFonts w:ascii="Times New Roman" w:hAnsi="Times New Roman" w:cs="Times New Roman"/>
                <w:sz w:val="18"/>
                <w:szCs w:val="18"/>
                <w:lang w:val="bg-BG"/>
              </w:rPr>
              <w:t>Поставяне на пътни знаци и информационни  табели</w:t>
            </w:r>
            <w:r w:rsidR="00C82674" w:rsidRPr="00E07B42">
              <w:rPr>
                <w:rFonts w:ascii="Times New Roman" w:hAnsi="Times New Roman" w:cs="Times New Roman"/>
                <w:sz w:val="18"/>
                <w:szCs w:val="18"/>
                <w:lang w:val="bg-BG"/>
              </w:rPr>
              <w:t>.</w:t>
            </w:r>
          </w:p>
        </w:tc>
        <w:tc>
          <w:tcPr>
            <w:tcW w:w="790" w:type="dxa"/>
            <w:vAlign w:val="center"/>
          </w:tcPr>
          <w:p w14:paraId="4332B206"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AE458CA" w14:textId="51EF3C12" w:rsidR="0059509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50</w:t>
            </w:r>
          </w:p>
        </w:tc>
        <w:tc>
          <w:tcPr>
            <w:tcW w:w="1092" w:type="dxa"/>
            <w:vAlign w:val="center"/>
          </w:tcPr>
          <w:p w14:paraId="752EF13B"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24E958F3"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27062723" w14:textId="332629A4" w:rsidR="0059509E" w:rsidRPr="00E07B42" w:rsidRDefault="00AC5D50"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321840C8" w14:textId="66C336D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AC5D50">
              <w:rPr>
                <w:rFonts w:ascii="Times New Roman" w:hAnsi="Times New Roman" w:cs="Times New Roman"/>
                <w:sz w:val="18"/>
                <w:szCs w:val="18"/>
                <w:lang w:val="bg-BG"/>
              </w:rPr>
              <w:t>9</w:t>
            </w:r>
          </w:p>
        </w:tc>
        <w:tc>
          <w:tcPr>
            <w:tcW w:w="1495" w:type="dxa"/>
            <w:vAlign w:val="center"/>
          </w:tcPr>
          <w:p w14:paraId="677A150A" w14:textId="521B4B31" w:rsidR="0059509E" w:rsidRPr="00E07B42" w:rsidRDefault="004D7C1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r w:rsidR="0059509E" w:rsidRPr="00E07B42">
              <w:rPr>
                <w:rFonts w:ascii="Times New Roman" w:hAnsi="Times New Roman" w:cs="Times New Roman"/>
                <w:sz w:val="18"/>
                <w:szCs w:val="18"/>
                <w:lang w:val="bg-BG"/>
              </w:rPr>
              <w:t>0</w:t>
            </w:r>
          </w:p>
        </w:tc>
      </w:tr>
      <w:tr w:rsidR="0059509E" w:rsidRPr="00E07B42" w14:paraId="2E12497F" w14:textId="77777777" w:rsidTr="00485059">
        <w:trPr>
          <w:trHeight w:val="716"/>
        </w:trPr>
        <w:tc>
          <w:tcPr>
            <w:tcW w:w="704" w:type="dxa"/>
            <w:shd w:val="clear" w:color="auto" w:fill="D0CECE" w:themeFill="background2" w:themeFillShade="E6"/>
            <w:vAlign w:val="center"/>
          </w:tcPr>
          <w:p w14:paraId="216FE5E0"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1.2.4.</w:t>
            </w:r>
          </w:p>
        </w:tc>
        <w:tc>
          <w:tcPr>
            <w:tcW w:w="3677" w:type="dxa"/>
            <w:gridSpan w:val="3"/>
            <w:vAlign w:val="center"/>
          </w:tcPr>
          <w:p w14:paraId="5CD276F9" w14:textId="5D0D9084" w:rsidR="0059509E" w:rsidRPr="00E07B42" w:rsidRDefault="0059509E" w:rsidP="00B208E8">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Въвеждане на система за заплащане използването на паркинг</w:t>
            </w:r>
            <w:r w:rsidR="004D7C1C">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 xml:space="preserve">и свързаните с нея софтуер </w:t>
            </w:r>
            <w:r w:rsidR="0093005E" w:rsidRPr="00E07B42">
              <w:rPr>
                <w:rFonts w:ascii="Times New Roman" w:hAnsi="Times New Roman" w:cs="Times New Roman"/>
                <w:sz w:val="18"/>
                <w:szCs w:val="18"/>
                <w:lang w:val="bg-BG"/>
              </w:rPr>
              <w:t>и техническо обезпечаване</w:t>
            </w:r>
            <w:r w:rsidR="00C82674" w:rsidRPr="00E07B42">
              <w:rPr>
                <w:rFonts w:ascii="Times New Roman" w:hAnsi="Times New Roman" w:cs="Times New Roman"/>
                <w:sz w:val="18"/>
                <w:szCs w:val="18"/>
                <w:lang w:val="bg-BG"/>
              </w:rPr>
              <w:t>.</w:t>
            </w:r>
          </w:p>
        </w:tc>
        <w:tc>
          <w:tcPr>
            <w:tcW w:w="790" w:type="dxa"/>
            <w:vAlign w:val="center"/>
          </w:tcPr>
          <w:p w14:paraId="112B1BEE" w14:textId="71D27644" w:rsidR="0059509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3DDB3B66" w14:textId="47D9833B" w:rsidR="0059509E" w:rsidRPr="00E07B42" w:rsidRDefault="00AC5D50"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w:t>
            </w:r>
          </w:p>
        </w:tc>
        <w:tc>
          <w:tcPr>
            <w:tcW w:w="1092" w:type="dxa"/>
            <w:vAlign w:val="center"/>
          </w:tcPr>
          <w:p w14:paraId="1E828BE7"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113DDA36"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CE9136D" w14:textId="73329820" w:rsidR="0059509E" w:rsidRPr="00E07B42" w:rsidRDefault="00AC5D50"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ПРР</w:t>
            </w:r>
            <w:r>
              <w:rPr>
                <w:rFonts w:ascii="Times New Roman" w:hAnsi="Times New Roman" w:cs="Times New Roman"/>
                <w:sz w:val="18"/>
                <w:szCs w:val="18"/>
                <w:lang w:val="bg-BG"/>
              </w:rPr>
              <w:t>, Общински бюджет</w:t>
            </w:r>
          </w:p>
        </w:tc>
        <w:tc>
          <w:tcPr>
            <w:tcW w:w="1495" w:type="dxa"/>
            <w:vAlign w:val="center"/>
          </w:tcPr>
          <w:p w14:paraId="649AECD9" w14:textId="77777777" w:rsidR="0059509E" w:rsidRPr="00E07B42" w:rsidRDefault="0059509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2029</w:t>
            </w:r>
          </w:p>
        </w:tc>
        <w:tc>
          <w:tcPr>
            <w:tcW w:w="1495" w:type="dxa"/>
            <w:vAlign w:val="center"/>
          </w:tcPr>
          <w:p w14:paraId="267D4023" w14:textId="523D9AC5" w:rsidR="0059509E" w:rsidRPr="00E07B42" w:rsidRDefault="004D7C1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2</w:t>
            </w:r>
            <w:r w:rsidR="0059509E" w:rsidRPr="00E07B42">
              <w:rPr>
                <w:rFonts w:ascii="Times New Roman" w:hAnsi="Times New Roman" w:cs="Times New Roman"/>
                <w:sz w:val="18"/>
                <w:szCs w:val="18"/>
                <w:lang w:val="bg-BG"/>
              </w:rPr>
              <w:t>00</w:t>
            </w:r>
          </w:p>
        </w:tc>
      </w:tr>
      <w:tr w:rsidR="0059509E" w:rsidRPr="00E07B42" w14:paraId="1366A376" w14:textId="77777777" w:rsidTr="00D608C6">
        <w:trPr>
          <w:trHeight w:val="400"/>
        </w:trPr>
        <w:tc>
          <w:tcPr>
            <w:tcW w:w="9960" w:type="dxa"/>
            <w:gridSpan w:val="9"/>
            <w:shd w:val="clear" w:color="auto" w:fill="D9D9D9" w:themeFill="background1" w:themeFillShade="D9"/>
            <w:vAlign w:val="center"/>
          </w:tcPr>
          <w:p w14:paraId="0E9A4B41" w14:textId="6F6486D6" w:rsidR="0059509E"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59509E"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5045C658"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1FD6ED9F" w14:textId="77777777" w:rsidR="0059509E" w:rsidRPr="00E07B42" w:rsidRDefault="0059509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59509E" w:rsidRPr="00E07B42" w14:paraId="3CB9D85E" w14:textId="77777777" w:rsidTr="0093005E">
        <w:trPr>
          <w:trHeight w:val="2258"/>
        </w:trPr>
        <w:tc>
          <w:tcPr>
            <w:tcW w:w="9960" w:type="dxa"/>
            <w:gridSpan w:val="9"/>
            <w:shd w:val="clear" w:color="auto" w:fill="FFFFFF" w:themeFill="background1"/>
            <w:vAlign w:val="center"/>
          </w:tcPr>
          <w:p w14:paraId="6399B045" w14:textId="6FC1FBB6" w:rsidR="0059509E" w:rsidRPr="00E07B42" w:rsidRDefault="00C82674" w:rsidP="00B52896">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 xml:space="preserve">Изграждането на нови зони за маркиране както под формата на буферни паркинги така и паркинги в жилищните квартали са от ключово значение за устойчивата мобилност поради няколко основни причини. Първо те служат като предпоставка за намаляване на автомобилния транспорт и мобилност и преминаването към велосипеден, пешеходен или друг тип споделен транспорт. Второ ограничените паркоместа са посочени от населението на община Карлово като най сериозен проблем от текущите предизвикателства и проблеми във връзка с транспорта, с които се сблъскват. От анкетираните 62,9% посочват именно ограничените паркоместа. </w:t>
            </w:r>
            <w:r w:rsidR="001D4816" w:rsidRPr="00E07B42">
              <w:rPr>
                <w:rFonts w:ascii="Times New Roman" w:hAnsi="Times New Roman" w:cs="Times New Roman"/>
                <w:sz w:val="20"/>
                <w:szCs w:val="20"/>
                <w:lang w:val="bg-BG"/>
              </w:rPr>
              <w:t>А 44,8% посочват че поради липса на паркоместа спират на улицата което създава предпоставка за произшествия с пешеходците излизащи на улицата.</w:t>
            </w:r>
          </w:p>
        </w:tc>
        <w:tc>
          <w:tcPr>
            <w:tcW w:w="1495" w:type="dxa"/>
            <w:shd w:val="clear" w:color="auto" w:fill="F2F2F2" w:themeFill="background1" w:themeFillShade="F2"/>
            <w:vAlign w:val="center"/>
          </w:tcPr>
          <w:p w14:paraId="1A0C2F12" w14:textId="74D47CBF" w:rsidR="0059509E" w:rsidRPr="00E07B42" w:rsidRDefault="007E5C7B"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60767D82" w14:textId="06C37ACA" w:rsidR="0059509E" w:rsidRPr="00E07B42" w:rsidRDefault="0059509E" w:rsidP="00D608C6">
            <w:pPr>
              <w:jc w:val="center"/>
              <w:rPr>
                <w:rFonts w:ascii="Times New Roman" w:hAnsi="Times New Roman" w:cs="Times New Roman"/>
                <w:b/>
                <w:bCs/>
                <w:lang w:val="bg-BG"/>
              </w:rPr>
            </w:pPr>
            <w:r w:rsidRPr="00E07B42">
              <w:rPr>
                <w:rFonts w:ascii="Times New Roman" w:hAnsi="Times New Roman" w:cs="Times New Roman"/>
                <w:b/>
                <w:bCs/>
                <w:lang w:val="bg-BG"/>
              </w:rPr>
              <w:t>3</w:t>
            </w:r>
            <w:r w:rsidR="004D7C1C">
              <w:rPr>
                <w:rFonts w:ascii="Times New Roman" w:hAnsi="Times New Roman" w:cs="Times New Roman"/>
                <w:b/>
                <w:bCs/>
                <w:lang w:val="bg-BG"/>
              </w:rPr>
              <w:t xml:space="preserve"> 35</w:t>
            </w:r>
            <w:r w:rsidRPr="00E07B42">
              <w:rPr>
                <w:rFonts w:ascii="Times New Roman" w:hAnsi="Times New Roman" w:cs="Times New Roman"/>
                <w:b/>
                <w:bCs/>
                <w:lang w:val="bg-BG"/>
              </w:rPr>
              <w:t>0</w:t>
            </w:r>
          </w:p>
        </w:tc>
      </w:tr>
      <w:tr w:rsidR="0093005E" w:rsidRPr="00E07B42" w14:paraId="797825B1" w14:textId="77777777" w:rsidTr="00D608C6">
        <w:trPr>
          <w:trHeight w:val="1408"/>
        </w:trPr>
        <w:tc>
          <w:tcPr>
            <w:tcW w:w="1787" w:type="dxa"/>
            <w:gridSpan w:val="3"/>
            <w:shd w:val="clear" w:color="auto" w:fill="FFFFFF" w:themeFill="background1"/>
            <w:vAlign w:val="center"/>
          </w:tcPr>
          <w:p w14:paraId="06EBA11D" w14:textId="77777777" w:rsidR="0093005E" w:rsidRPr="00E07B42" w:rsidRDefault="0093005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b/>
                <w:bCs/>
                <w:noProof/>
                <w:color w:val="FFFFFF" w:themeColor="background1"/>
                <w:lang w:val="bg-BG" w:eastAsia="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0CFE40C1" wp14:editId="1106D746">
                  <wp:extent cx="836763" cy="354553"/>
                  <wp:effectExtent l="0" t="0" r="1905" b="7620"/>
                  <wp:docPr id="1893449368" name="Picture 1893449368" descr="A black and whit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6227" name="Picture 1" descr="A black and white road&#10;&#10;Description automatically generated"/>
                          <pic:cNvPicPr/>
                        </pic:nvPicPr>
                        <pic:blipFill rotWithShape="1">
                          <a:blip r:embed="rId64"/>
                          <a:srcRect l="7146" t="31650" r="6099" b="31590"/>
                          <a:stretch/>
                        </pic:blipFill>
                        <pic:spPr bwMode="auto">
                          <a:xfrm>
                            <a:off x="0" y="0"/>
                            <a:ext cx="883422" cy="374323"/>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189078D4" w14:textId="77777777" w:rsidR="0093005E" w:rsidRPr="00E07B42" w:rsidRDefault="0093005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1. ПОВИШАВАНЕ НА УСТОЙЧИВОСТТА НА ГРАДСКАТА И МЕЖДУСЕЛИЩНАТА ПЪТНА МРЕЖА</w:t>
            </w:r>
          </w:p>
        </w:tc>
      </w:tr>
      <w:tr w:rsidR="0093005E" w:rsidRPr="00E07B42" w14:paraId="27A18751" w14:textId="77777777" w:rsidTr="00D608C6">
        <w:trPr>
          <w:trHeight w:val="847"/>
        </w:trPr>
        <w:tc>
          <w:tcPr>
            <w:tcW w:w="1787" w:type="dxa"/>
            <w:gridSpan w:val="3"/>
            <w:shd w:val="clear" w:color="auto" w:fill="F2F2F2" w:themeFill="background1" w:themeFillShade="F2"/>
            <w:vAlign w:val="center"/>
          </w:tcPr>
          <w:p w14:paraId="114AFED9" w14:textId="6B04AE31" w:rsidR="0093005E" w:rsidRPr="00E07B42" w:rsidRDefault="0093005E"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1.</w:t>
            </w:r>
            <w:r w:rsidR="00485059"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4</w:t>
            </w:r>
          </w:p>
        </w:tc>
        <w:tc>
          <w:tcPr>
            <w:tcW w:w="11163" w:type="dxa"/>
            <w:gridSpan w:val="8"/>
            <w:shd w:val="clear" w:color="auto" w:fill="F2F2F2" w:themeFill="background1" w:themeFillShade="F2"/>
            <w:vAlign w:val="center"/>
          </w:tcPr>
          <w:p w14:paraId="051F94F1" w14:textId="2C895219" w:rsidR="0093005E" w:rsidRPr="00E07B42" w:rsidRDefault="00485059" w:rsidP="004F6720">
            <w:pPr>
              <w:jc w:val="both"/>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Подобряване на достъпа до недвижими културни ценности и събития, места за релаксация и туризъм, туристически обекти</w:t>
            </w:r>
            <w:r w:rsidR="0093005E"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w:t>
            </w:r>
          </w:p>
        </w:tc>
      </w:tr>
      <w:tr w:rsidR="0093005E" w:rsidRPr="00E07B42" w14:paraId="0817968E" w14:textId="77777777" w:rsidTr="00485059">
        <w:trPr>
          <w:trHeight w:val="421"/>
        </w:trPr>
        <w:tc>
          <w:tcPr>
            <w:tcW w:w="704" w:type="dxa"/>
            <w:vMerge w:val="restart"/>
            <w:shd w:val="clear" w:color="auto" w:fill="D0CECE" w:themeFill="background2" w:themeFillShade="E6"/>
            <w:vAlign w:val="center"/>
          </w:tcPr>
          <w:p w14:paraId="7AD0F6E1" w14:textId="77777777" w:rsidR="0093005E" w:rsidRPr="00E07B42" w:rsidRDefault="0093005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7" w:type="dxa"/>
            <w:gridSpan w:val="3"/>
            <w:vMerge w:val="restart"/>
            <w:shd w:val="clear" w:color="auto" w:fill="D0CECE" w:themeFill="background2" w:themeFillShade="E6"/>
            <w:vAlign w:val="center"/>
          </w:tcPr>
          <w:p w14:paraId="3D9C0861" w14:textId="77777777" w:rsidR="0093005E" w:rsidRPr="00E07B42" w:rsidRDefault="0093005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25FA47C8" w14:textId="77777777" w:rsidR="0093005E" w:rsidRPr="00E07B42" w:rsidRDefault="0093005E"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0DA095A2"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64991063"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5F168A11"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7EBBA1C9"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7F3AA6A2"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93005E" w:rsidRPr="00E07B42" w14:paraId="46FA782D" w14:textId="77777777" w:rsidTr="00485059">
        <w:trPr>
          <w:trHeight w:val="394"/>
        </w:trPr>
        <w:tc>
          <w:tcPr>
            <w:tcW w:w="704" w:type="dxa"/>
            <w:vMerge/>
            <w:shd w:val="clear" w:color="auto" w:fill="D0CECE" w:themeFill="background2" w:themeFillShade="E6"/>
          </w:tcPr>
          <w:p w14:paraId="0BF78940" w14:textId="77777777" w:rsidR="0093005E" w:rsidRPr="00E07B42" w:rsidRDefault="0093005E" w:rsidP="00D608C6">
            <w:pPr>
              <w:rPr>
                <w:rFonts w:ascii="SimHei" w:eastAsia="SimHei" w:hAnsi="SimHei"/>
                <w:lang w:val="bg-BG"/>
              </w:rPr>
            </w:pPr>
          </w:p>
        </w:tc>
        <w:tc>
          <w:tcPr>
            <w:tcW w:w="3677" w:type="dxa"/>
            <w:gridSpan w:val="3"/>
            <w:vMerge/>
            <w:shd w:val="clear" w:color="auto" w:fill="D0CECE" w:themeFill="background2" w:themeFillShade="E6"/>
          </w:tcPr>
          <w:p w14:paraId="3259108D" w14:textId="77777777" w:rsidR="0093005E" w:rsidRPr="00E07B42" w:rsidRDefault="0093005E" w:rsidP="00D608C6">
            <w:pPr>
              <w:rPr>
                <w:lang w:val="bg-BG"/>
              </w:rPr>
            </w:pPr>
          </w:p>
        </w:tc>
        <w:tc>
          <w:tcPr>
            <w:tcW w:w="790" w:type="dxa"/>
            <w:shd w:val="clear" w:color="auto" w:fill="D0CECE" w:themeFill="background2" w:themeFillShade="E6"/>
            <w:vAlign w:val="center"/>
          </w:tcPr>
          <w:p w14:paraId="1DDCC2D2" w14:textId="77777777" w:rsidR="0093005E" w:rsidRPr="00E07B42" w:rsidRDefault="0093005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392AC4B6" w14:textId="77777777" w:rsidR="0093005E" w:rsidRPr="00E07B42" w:rsidRDefault="0093005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38C94C77" w14:textId="77777777" w:rsidR="0093005E" w:rsidRPr="00E07B42" w:rsidRDefault="0093005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1D873C9C" w14:textId="77777777" w:rsidR="0093005E" w:rsidRPr="00E07B42" w:rsidRDefault="0093005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682CFC2B" w14:textId="77777777" w:rsidR="0093005E" w:rsidRPr="00E07B42" w:rsidRDefault="0093005E" w:rsidP="00D608C6">
            <w:pPr>
              <w:rPr>
                <w:lang w:val="bg-BG"/>
              </w:rPr>
            </w:pPr>
          </w:p>
        </w:tc>
        <w:tc>
          <w:tcPr>
            <w:tcW w:w="1495" w:type="dxa"/>
            <w:vMerge/>
            <w:shd w:val="clear" w:color="auto" w:fill="D0CECE" w:themeFill="background2" w:themeFillShade="E6"/>
          </w:tcPr>
          <w:p w14:paraId="20D2F31C" w14:textId="77777777" w:rsidR="0093005E" w:rsidRPr="00E07B42" w:rsidRDefault="0093005E" w:rsidP="00D608C6">
            <w:pPr>
              <w:rPr>
                <w:lang w:val="bg-BG"/>
              </w:rPr>
            </w:pPr>
          </w:p>
        </w:tc>
        <w:tc>
          <w:tcPr>
            <w:tcW w:w="1495" w:type="dxa"/>
            <w:vMerge/>
            <w:shd w:val="clear" w:color="auto" w:fill="D0CECE" w:themeFill="background2" w:themeFillShade="E6"/>
          </w:tcPr>
          <w:p w14:paraId="57C54BD1" w14:textId="77777777" w:rsidR="0093005E" w:rsidRPr="00E07B42" w:rsidRDefault="0093005E" w:rsidP="00D608C6">
            <w:pPr>
              <w:rPr>
                <w:lang w:val="bg-BG"/>
              </w:rPr>
            </w:pPr>
          </w:p>
        </w:tc>
      </w:tr>
      <w:tr w:rsidR="0093005E" w:rsidRPr="00E07B42" w14:paraId="15F85D54" w14:textId="77777777" w:rsidTr="00485059">
        <w:trPr>
          <w:trHeight w:val="686"/>
        </w:trPr>
        <w:tc>
          <w:tcPr>
            <w:tcW w:w="704" w:type="dxa"/>
            <w:shd w:val="clear" w:color="auto" w:fill="D0CECE" w:themeFill="background2" w:themeFillShade="E6"/>
            <w:vAlign w:val="center"/>
          </w:tcPr>
          <w:p w14:paraId="11E13BBB" w14:textId="6DD80CC4"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485059" w:rsidRPr="00E07B42">
              <w:rPr>
                <w:rFonts w:ascii="Times New Roman" w:hAnsi="Times New Roman" w:cs="Times New Roman"/>
                <w:sz w:val="18"/>
                <w:szCs w:val="18"/>
                <w:lang w:val="bg-BG"/>
              </w:rPr>
              <w:t>4</w:t>
            </w:r>
            <w:r w:rsidRPr="00E07B42">
              <w:rPr>
                <w:rFonts w:ascii="Times New Roman" w:hAnsi="Times New Roman" w:cs="Times New Roman"/>
                <w:sz w:val="18"/>
                <w:szCs w:val="18"/>
                <w:lang w:val="bg-BG"/>
              </w:rPr>
              <w:t>.1.</w:t>
            </w:r>
          </w:p>
        </w:tc>
        <w:tc>
          <w:tcPr>
            <w:tcW w:w="3677" w:type="dxa"/>
            <w:gridSpan w:val="3"/>
            <w:vAlign w:val="center"/>
          </w:tcPr>
          <w:p w14:paraId="08BD1F32" w14:textId="4504177D" w:rsidR="0093005E" w:rsidRPr="00E8755E" w:rsidRDefault="00485059" w:rsidP="00B44379">
            <w:pPr>
              <w:jc w:val="both"/>
              <w:rPr>
                <w:rFonts w:ascii="Times New Roman" w:hAnsi="Times New Roman" w:cs="Times New Roman"/>
                <w:sz w:val="18"/>
                <w:szCs w:val="18"/>
                <w:lang w:val="bg-BG"/>
              </w:rPr>
            </w:pPr>
            <w:r w:rsidRPr="00E8755E">
              <w:rPr>
                <w:rFonts w:ascii="Times New Roman" w:hAnsi="Times New Roman" w:cs="Times New Roman"/>
                <w:sz w:val="18"/>
                <w:szCs w:val="18"/>
                <w:lang w:val="bg-BG"/>
              </w:rPr>
              <w:t xml:space="preserve">Провеждане на изследване и анализ за изграждане и/или обновяване и реконструкция на устойчив и екологосъобразен достъп за лица в </w:t>
            </w:r>
            <w:r w:rsidR="00C82674" w:rsidRPr="00E8755E">
              <w:rPr>
                <w:rFonts w:ascii="Times New Roman" w:hAnsi="Times New Roman" w:cs="Times New Roman"/>
                <w:sz w:val="18"/>
                <w:szCs w:val="18"/>
                <w:lang w:val="bg-BG"/>
              </w:rPr>
              <w:t>неравностойно</w:t>
            </w:r>
            <w:r w:rsidRPr="00E8755E">
              <w:rPr>
                <w:rFonts w:ascii="Times New Roman" w:hAnsi="Times New Roman" w:cs="Times New Roman"/>
                <w:sz w:val="18"/>
                <w:szCs w:val="18"/>
                <w:lang w:val="bg-BG"/>
              </w:rPr>
              <w:t xml:space="preserve"> положение до недвижими културни ценности и събития, места за релаксация и туризъм, туристически обекти.   </w:t>
            </w:r>
          </w:p>
        </w:tc>
        <w:tc>
          <w:tcPr>
            <w:tcW w:w="790" w:type="dxa"/>
            <w:vAlign w:val="center"/>
          </w:tcPr>
          <w:p w14:paraId="5A6285B9" w14:textId="65DEFC28" w:rsidR="0093005E" w:rsidRPr="00E8755E" w:rsidRDefault="00485059"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бр</w:t>
            </w:r>
            <w:r w:rsidR="0093005E" w:rsidRPr="00E8755E">
              <w:rPr>
                <w:rFonts w:ascii="Times New Roman" w:hAnsi="Times New Roman" w:cs="Times New Roman"/>
                <w:sz w:val="18"/>
                <w:szCs w:val="18"/>
                <w:lang w:val="bg-BG"/>
              </w:rPr>
              <w:t>.</w:t>
            </w:r>
          </w:p>
        </w:tc>
        <w:tc>
          <w:tcPr>
            <w:tcW w:w="938" w:type="dxa"/>
            <w:vAlign w:val="center"/>
          </w:tcPr>
          <w:p w14:paraId="10B0EBC4" w14:textId="60A9F993" w:rsidR="0093005E" w:rsidRPr="00E8755E" w:rsidRDefault="00485059"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1</w:t>
            </w:r>
          </w:p>
        </w:tc>
        <w:tc>
          <w:tcPr>
            <w:tcW w:w="1092" w:type="dxa"/>
            <w:vAlign w:val="center"/>
          </w:tcPr>
          <w:p w14:paraId="6E5184B5"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485D1109"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356354B8" w14:textId="2D6F4C0F" w:rsidR="0093005E" w:rsidRPr="00E8755E" w:rsidRDefault="009300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НПВУ, ПРР</w:t>
            </w:r>
            <w:r w:rsidR="00E8755E" w:rsidRPr="00E8755E">
              <w:rPr>
                <w:rFonts w:ascii="Times New Roman" w:hAnsi="Times New Roman" w:cs="Times New Roman"/>
                <w:sz w:val="18"/>
                <w:szCs w:val="18"/>
                <w:lang w:val="bg-BG"/>
              </w:rPr>
              <w:t>, Общински бюджет</w:t>
            </w:r>
          </w:p>
        </w:tc>
        <w:tc>
          <w:tcPr>
            <w:tcW w:w="1495" w:type="dxa"/>
            <w:vAlign w:val="center"/>
          </w:tcPr>
          <w:p w14:paraId="3EB5F780" w14:textId="4EECC920"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485059" w:rsidRPr="00E07B42">
              <w:rPr>
                <w:rFonts w:ascii="Times New Roman" w:hAnsi="Times New Roman" w:cs="Times New Roman"/>
                <w:sz w:val="18"/>
                <w:szCs w:val="18"/>
                <w:lang w:val="bg-BG"/>
              </w:rPr>
              <w:t>4</w:t>
            </w:r>
          </w:p>
        </w:tc>
        <w:tc>
          <w:tcPr>
            <w:tcW w:w="1495" w:type="dxa"/>
            <w:vAlign w:val="center"/>
          </w:tcPr>
          <w:p w14:paraId="65E4CF7A" w14:textId="3CE189F4" w:rsidR="0093005E" w:rsidRPr="00E07B42" w:rsidRDefault="00485059"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50</w:t>
            </w:r>
          </w:p>
        </w:tc>
      </w:tr>
      <w:tr w:rsidR="0093005E" w:rsidRPr="00E07B42" w14:paraId="2CF1ACEE" w14:textId="77777777" w:rsidTr="00485059">
        <w:trPr>
          <w:trHeight w:val="696"/>
        </w:trPr>
        <w:tc>
          <w:tcPr>
            <w:tcW w:w="704" w:type="dxa"/>
            <w:shd w:val="clear" w:color="auto" w:fill="D0CECE" w:themeFill="background2" w:themeFillShade="E6"/>
            <w:vAlign w:val="center"/>
          </w:tcPr>
          <w:p w14:paraId="74212978" w14:textId="75D66502"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485059" w:rsidRPr="00E07B42">
              <w:rPr>
                <w:rFonts w:ascii="Times New Roman" w:hAnsi="Times New Roman" w:cs="Times New Roman"/>
                <w:sz w:val="18"/>
                <w:szCs w:val="18"/>
                <w:lang w:val="bg-BG"/>
              </w:rPr>
              <w:t>4</w:t>
            </w:r>
            <w:r w:rsidRPr="00E07B42">
              <w:rPr>
                <w:rFonts w:ascii="Times New Roman" w:hAnsi="Times New Roman" w:cs="Times New Roman"/>
                <w:sz w:val="18"/>
                <w:szCs w:val="18"/>
                <w:lang w:val="bg-BG"/>
              </w:rPr>
              <w:t>.2.</w:t>
            </w:r>
          </w:p>
        </w:tc>
        <w:tc>
          <w:tcPr>
            <w:tcW w:w="3677" w:type="dxa"/>
            <w:gridSpan w:val="3"/>
            <w:vAlign w:val="center"/>
          </w:tcPr>
          <w:p w14:paraId="3740C526" w14:textId="09EEC41B" w:rsidR="0093005E" w:rsidRPr="00E8755E" w:rsidRDefault="00485059" w:rsidP="00B44379">
            <w:pPr>
              <w:jc w:val="both"/>
              <w:rPr>
                <w:rFonts w:ascii="Times New Roman" w:hAnsi="Times New Roman" w:cs="Times New Roman"/>
                <w:sz w:val="18"/>
                <w:szCs w:val="18"/>
                <w:lang w:val="bg-BG"/>
              </w:rPr>
            </w:pPr>
            <w:r w:rsidRPr="00E8755E">
              <w:rPr>
                <w:rFonts w:ascii="Times New Roman" w:hAnsi="Times New Roman" w:cs="Times New Roman"/>
                <w:sz w:val="18"/>
                <w:szCs w:val="18"/>
                <w:lang w:val="bg-BG"/>
              </w:rPr>
              <w:t xml:space="preserve">Изграждане и/или обновяване и реконструкция за устойчив и екологосъобразен достъп за лица в </w:t>
            </w:r>
            <w:r w:rsidR="00C82674" w:rsidRPr="00E8755E">
              <w:rPr>
                <w:rFonts w:ascii="Times New Roman" w:hAnsi="Times New Roman" w:cs="Times New Roman"/>
                <w:sz w:val="18"/>
                <w:szCs w:val="18"/>
                <w:lang w:val="bg-BG"/>
              </w:rPr>
              <w:t xml:space="preserve">неравностойно </w:t>
            </w:r>
            <w:r w:rsidRPr="00E8755E">
              <w:rPr>
                <w:rFonts w:ascii="Times New Roman" w:hAnsi="Times New Roman" w:cs="Times New Roman"/>
                <w:sz w:val="18"/>
                <w:szCs w:val="18"/>
                <w:lang w:val="bg-BG"/>
              </w:rPr>
              <w:t>положение до природни забележителности</w:t>
            </w:r>
          </w:p>
        </w:tc>
        <w:tc>
          <w:tcPr>
            <w:tcW w:w="790" w:type="dxa"/>
            <w:vAlign w:val="center"/>
          </w:tcPr>
          <w:p w14:paraId="4AD813A7" w14:textId="77777777" w:rsidR="0093005E" w:rsidRPr="00E8755E" w:rsidRDefault="009300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км.</w:t>
            </w:r>
          </w:p>
        </w:tc>
        <w:tc>
          <w:tcPr>
            <w:tcW w:w="938" w:type="dxa"/>
            <w:vAlign w:val="center"/>
          </w:tcPr>
          <w:p w14:paraId="5E76C721" w14:textId="1E6B94DB" w:rsidR="0093005E" w:rsidRPr="00E8755E" w:rsidRDefault="00485059"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5</w:t>
            </w:r>
          </w:p>
        </w:tc>
        <w:tc>
          <w:tcPr>
            <w:tcW w:w="1092" w:type="dxa"/>
            <w:vAlign w:val="center"/>
          </w:tcPr>
          <w:p w14:paraId="0DC2388C"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F001A7D"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7205201F" w14:textId="1432725D" w:rsidR="0093005E" w:rsidRPr="00E8755E" w:rsidRDefault="00E875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НПВУ, ПРР, Общински бюджет</w:t>
            </w:r>
          </w:p>
        </w:tc>
        <w:tc>
          <w:tcPr>
            <w:tcW w:w="1495" w:type="dxa"/>
            <w:vAlign w:val="center"/>
          </w:tcPr>
          <w:p w14:paraId="49AE490F" w14:textId="62098D1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4D1538">
              <w:rPr>
                <w:rFonts w:ascii="Times New Roman" w:hAnsi="Times New Roman" w:cs="Times New Roman"/>
                <w:sz w:val="18"/>
                <w:szCs w:val="18"/>
                <w:lang w:val="bg-BG"/>
              </w:rPr>
              <w:t>7</w:t>
            </w:r>
          </w:p>
        </w:tc>
        <w:tc>
          <w:tcPr>
            <w:tcW w:w="1495" w:type="dxa"/>
            <w:vAlign w:val="center"/>
          </w:tcPr>
          <w:p w14:paraId="3E35B1C5" w14:textId="36114007" w:rsidR="0093005E" w:rsidRPr="00E07B42" w:rsidRDefault="00136C9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r w:rsidR="00485059" w:rsidRPr="00E07B42">
              <w:rPr>
                <w:rFonts w:ascii="Times New Roman" w:hAnsi="Times New Roman" w:cs="Times New Roman"/>
                <w:sz w:val="18"/>
                <w:szCs w:val="18"/>
                <w:lang w:val="bg-BG"/>
              </w:rPr>
              <w:t>00</w:t>
            </w:r>
          </w:p>
        </w:tc>
      </w:tr>
      <w:tr w:rsidR="0093005E" w:rsidRPr="00E07B42" w14:paraId="7A912888" w14:textId="77777777" w:rsidTr="00485059">
        <w:trPr>
          <w:trHeight w:val="692"/>
        </w:trPr>
        <w:tc>
          <w:tcPr>
            <w:tcW w:w="704" w:type="dxa"/>
            <w:shd w:val="clear" w:color="auto" w:fill="D0CECE" w:themeFill="background2" w:themeFillShade="E6"/>
            <w:vAlign w:val="center"/>
          </w:tcPr>
          <w:p w14:paraId="4E84028C" w14:textId="125B77F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485059" w:rsidRPr="00E07B42">
              <w:rPr>
                <w:rFonts w:ascii="Times New Roman" w:hAnsi="Times New Roman" w:cs="Times New Roman"/>
                <w:sz w:val="18"/>
                <w:szCs w:val="18"/>
                <w:lang w:val="bg-BG"/>
              </w:rPr>
              <w:t>4</w:t>
            </w:r>
            <w:r w:rsidRPr="00E07B42">
              <w:rPr>
                <w:rFonts w:ascii="Times New Roman" w:hAnsi="Times New Roman" w:cs="Times New Roman"/>
                <w:sz w:val="18"/>
                <w:szCs w:val="18"/>
                <w:lang w:val="bg-BG"/>
              </w:rPr>
              <w:t>.3.</w:t>
            </w:r>
          </w:p>
        </w:tc>
        <w:tc>
          <w:tcPr>
            <w:tcW w:w="3677" w:type="dxa"/>
            <w:gridSpan w:val="3"/>
            <w:vAlign w:val="center"/>
          </w:tcPr>
          <w:p w14:paraId="396297C4" w14:textId="3DC40864" w:rsidR="0093005E" w:rsidRPr="00E8755E" w:rsidRDefault="00485059" w:rsidP="00B44379">
            <w:pPr>
              <w:jc w:val="both"/>
              <w:rPr>
                <w:rFonts w:ascii="Times New Roman" w:hAnsi="Times New Roman" w:cs="Times New Roman"/>
                <w:sz w:val="18"/>
                <w:szCs w:val="18"/>
                <w:lang w:val="bg-BG"/>
              </w:rPr>
            </w:pPr>
            <w:r w:rsidRPr="00E8755E">
              <w:rPr>
                <w:rFonts w:ascii="Times New Roman" w:hAnsi="Times New Roman" w:cs="Times New Roman"/>
                <w:sz w:val="18"/>
                <w:szCs w:val="18"/>
                <w:lang w:val="bg-BG"/>
              </w:rPr>
              <w:t xml:space="preserve">Изграждане и/или обновяване и реконструкция за устойчив и екологосъобразен достъп за лица в </w:t>
            </w:r>
            <w:r w:rsidR="00C82674" w:rsidRPr="00E8755E">
              <w:rPr>
                <w:rFonts w:ascii="Times New Roman" w:hAnsi="Times New Roman" w:cs="Times New Roman"/>
                <w:sz w:val="18"/>
                <w:szCs w:val="18"/>
                <w:lang w:val="bg-BG"/>
              </w:rPr>
              <w:t xml:space="preserve">неравностойно </w:t>
            </w:r>
            <w:r w:rsidRPr="00E8755E">
              <w:rPr>
                <w:rFonts w:ascii="Times New Roman" w:hAnsi="Times New Roman" w:cs="Times New Roman"/>
                <w:sz w:val="18"/>
                <w:szCs w:val="18"/>
                <w:lang w:val="bg-BG"/>
              </w:rPr>
              <w:t>положение до недвижими културни ценности</w:t>
            </w:r>
          </w:p>
        </w:tc>
        <w:tc>
          <w:tcPr>
            <w:tcW w:w="790" w:type="dxa"/>
            <w:vAlign w:val="center"/>
          </w:tcPr>
          <w:p w14:paraId="16650B0E" w14:textId="62BCFDC6" w:rsidR="0093005E" w:rsidRPr="00E8755E" w:rsidRDefault="00485059"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км</w:t>
            </w:r>
            <w:r w:rsidR="0093005E" w:rsidRPr="00E8755E">
              <w:rPr>
                <w:rFonts w:ascii="Times New Roman" w:hAnsi="Times New Roman" w:cs="Times New Roman"/>
                <w:sz w:val="18"/>
                <w:szCs w:val="18"/>
                <w:lang w:val="bg-BG"/>
              </w:rPr>
              <w:t>.</w:t>
            </w:r>
          </w:p>
        </w:tc>
        <w:tc>
          <w:tcPr>
            <w:tcW w:w="938" w:type="dxa"/>
            <w:vAlign w:val="center"/>
          </w:tcPr>
          <w:p w14:paraId="3D65CB30" w14:textId="004697D5" w:rsidR="0093005E" w:rsidRPr="00E8755E" w:rsidRDefault="00136C9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p>
        </w:tc>
        <w:tc>
          <w:tcPr>
            <w:tcW w:w="1092" w:type="dxa"/>
            <w:vAlign w:val="center"/>
          </w:tcPr>
          <w:p w14:paraId="0530C5A3"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3B1A9F7C"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7652467" w14:textId="0E8522FB" w:rsidR="0093005E" w:rsidRPr="00E8755E" w:rsidRDefault="00E875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НПВУ, ПРР, Общински бюджет</w:t>
            </w:r>
          </w:p>
        </w:tc>
        <w:tc>
          <w:tcPr>
            <w:tcW w:w="1495" w:type="dxa"/>
            <w:vAlign w:val="center"/>
          </w:tcPr>
          <w:p w14:paraId="4E323A6A" w14:textId="16FD088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4D1538">
              <w:rPr>
                <w:rFonts w:ascii="Times New Roman" w:hAnsi="Times New Roman" w:cs="Times New Roman"/>
                <w:sz w:val="18"/>
                <w:szCs w:val="18"/>
                <w:lang w:val="bg-BG"/>
              </w:rPr>
              <w:t>7</w:t>
            </w:r>
          </w:p>
        </w:tc>
        <w:tc>
          <w:tcPr>
            <w:tcW w:w="1495" w:type="dxa"/>
            <w:vAlign w:val="center"/>
          </w:tcPr>
          <w:p w14:paraId="77F7DAC8" w14:textId="6F7BEABF" w:rsidR="0093005E" w:rsidRPr="00E07B42" w:rsidRDefault="00136C9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r w:rsidR="00485059" w:rsidRPr="00E07B42">
              <w:rPr>
                <w:rFonts w:ascii="Times New Roman" w:hAnsi="Times New Roman" w:cs="Times New Roman"/>
                <w:sz w:val="18"/>
                <w:szCs w:val="18"/>
                <w:lang w:val="bg-BG"/>
              </w:rPr>
              <w:t>00</w:t>
            </w:r>
          </w:p>
        </w:tc>
      </w:tr>
      <w:tr w:rsidR="0093005E" w:rsidRPr="00E07B42" w14:paraId="7DA1D1AD" w14:textId="77777777" w:rsidTr="00485059">
        <w:trPr>
          <w:trHeight w:val="716"/>
        </w:trPr>
        <w:tc>
          <w:tcPr>
            <w:tcW w:w="704" w:type="dxa"/>
            <w:shd w:val="clear" w:color="auto" w:fill="D0CECE" w:themeFill="background2" w:themeFillShade="E6"/>
            <w:vAlign w:val="center"/>
          </w:tcPr>
          <w:p w14:paraId="2DCCEF9B" w14:textId="18A039EB"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485059" w:rsidRPr="00E07B42">
              <w:rPr>
                <w:rFonts w:ascii="Times New Roman" w:hAnsi="Times New Roman" w:cs="Times New Roman"/>
                <w:sz w:val="18"/>
                <w:szCs w:val="18"/>
                <w:lang w:val="bg-BG"/>
              </w:rPr>
              <w:t>4</w:t>
            </w:r>
            <w:r w:rsidRPr="00E07B42">
              <w:rPr>
                <w:rFonts w:ascii="Times New Roman" w:hAnsi="Times New Roman" w:cs="Times New Roman"/>
                <w:sz w:val="18"/>
                <w:szCs w:val="18"/>
                <w:lang w:val="bg-BG"/>
              </w:rPr>
              <w:t>.4.</w:t>
            </w:r>
          </w:p>
        </w:tc>
        <w:tc>
          <w:tcPr>
            <w:tcW w:w="3677" w:type="dxa"/>
            <w:gridSpan w:val="3"/>
            <w:vAlign w:val="center"/>
          </w:tcPr>
          <w:p w14:paraId="2A10CD13" w14:textId="4469348E" w:rsidR="0093005E" w:rsidRPr="00E8755E" w:rsidRDefault="00485059" w:rsidP="00B44379">
            <w:pPr>
              <w:jc w:val="both"/>
              <w:rPr>
                <w:rFonts w:ascii="Times New Roman" w:hAnsi="Times New Roman" w:cs="Times New Roman"/>
                <w:sz w:val="18"/>
                <w:szCs w:val="18"/>
                <w:lang w:val="bg-BG"/>
              </w:rPr>
            </w:pPr>
            <w:r w:rsidRPr="00E8755E">
              <w:rPr>
                <w:rFonts w:ascii="Times New Roman" w:hAnsi="Times New Roman" w:cs="Times New Roman"/>
                <w:sz w:val="18"/>
                <w:szCs w:val="18"/>
                <w:lang w:val="bg-BG"/>
              </w:rPr>
              <w:t xml:space="preserve">Изграждане и/или обновяване и реконструкция за устойчив и екологосъобразен достъп за лица в </w:t>
            </w:r>
            <w:r w:rsidR="00C82674" w:rsidRPr="00E8755E">
              <w:rPr>
                <w:rFonts w:ascii="Times New Roman" w:hAnsi="Times New Roman" w:cs="Times New Roman"/>
                <w:sz w:val="18"/>
                <w:szCs w:val="18"/>
                <w:lang w:val="bg-BG"/>
              </w:rPr>
              <w:t xml:space="preserve">неравностойно </w:t>
            </w:r>
            <w:r w:rsidRPr="00E8755E">
              <w:rPr>
                <w:rFonts w:ascii="Times New Roman" w:hAnsi="Times New Roman" w:cs="Times New Roman"/>
                <w:sz w:val="18"/>
                <w:szCs w:val="18"/>
                <w:lang w:val="bg-BG"/>
              </w:rPr>
              <w:t>положение до туристически обекти и места за почивка и туризъм</w:t>
            </w:r>
          </w:p>
        </w:tc>
        <w:tc>
          <w:tcPr>
            <w:tcW w:w="790" w:type="dxa"/>
            <w:vAlign w:val="center"/>
          </w:tcPr>
          <w:p w14:paraId="61981B7B" w14:textId="77777777" w:rsidR="0093005E" w:rsidRPr="00E8755E" w:rsidRDefault="009300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км.</w:t>
            </w:r>
          </w:p>
        </w:tc>
        <w:tc>
          <w:tcPr>
            <w:tcW w:w="938" w:type="dxa"/>
            <w:vAlign w:val="center"/>
          </w:tcPr>
          <w:p w14:paraId="236325C3" w14:textId="19D8200D" w:rsidR="0093005E" w:rsidRPr="00E8755E" w:rsidRDefault="00485059"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1</w:t>
            </w:r>
            <w:r w:rsidR="00136C9C">
              <w:rPr>
                <w:rFonts w:ascii="Times New Roman" w:hAnsi="Times New Roman" w:cs="Times New Roman"/>
                <w:sz w:val="18"/>
                <w:szCs w:val="18"/>
                <w:lang w:val="bg-BG"/>
              </w:rPr>
              <w:t>0</w:t>
            </w:r>
          </w:p>
        </w:tc>
        <w:tc>
          <w:tcPr>
            <w:tcW w:w="1092" w:type="dxa"/>
            <w:vAlign w:val="center"/>
          </w:tcPr>
          <w:p w14:paraId="2DAC68C8"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4A3C8A4F" w14:textId="77777777"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F92E7BF" w14:textId="0658BFC1" w:rsidR="0093005E" w:rsidRPr="00E8755E" w:rsidRDefault="00E8755E" w:rsidP="00D608C6">
            <w:pPr>
              <w:jc w:val="center"/>
              <w:rPr>
                <w:rFonts w:ascii="Times New Roman" w:hAnsi="Times New Roman" w:cs="Times New Roman"/>
                <w:sz w:val="18"/>
                <w:szCs w:val="18"/>
                <w:lang w:val="bg-BG"/>
              </w:rPr>
            </w:pPr>
            <w:r w:rsidRPr="00E8755E">
              <w:rPr>
                <w:rFonts w:ascii="Times New Roman" w:hAnsi="Times New Roman" w:cs="Times New Roman"/>
                <w:sz w:val="18"/>
                <w:szCs w:val="18"/>
                <w:lang w:val="bg-BG"/>
              </w:rPr>
              <w:t>НПВУ, ПРР, Общински бюджет</w:t>
            </w:r>
          </w:p>
        </w:tc>
        <w:tc>
          <w:tcPr>
            <w:tcW w:w="1495" w:type="dxa"/>
            <w:vAlign w:val="center"/>
          </w:tcPr>
          <w:p w14:paraId="11D14535" w14:textId="2BCDCBB3" w:rsidR="0093005E" w:rsidRPr="00E07B42" w:rsidRDefault="0093005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4D1538">
              <w:rPr>
                <w:rFonts w:ascii="Times New Roman" w:hAnsi="Times New Roman" w:cs="Times New Roman"/>
                <w:sz w:val="18"/>
                <w:szCs w:val="18"/>
                <w:lang w:val="bg-BG"/>
              </w:rPr>
              <w:t>7</w:t>
            </w:r>
          </w:p>
        </w:tc>
        <w:tc>
          <w:tcPr>
            <w:tcW w:w="1495" w:type="dxa"/>
            <w:vAlign w:val="center"/>
          </w:tcPr>
          <w:p w14:paraId="2458CC49" w14:textId="1C9484B3" w:rsidR="0093005E" w:rsidRPr="00E07B42" w:rsidRDefault="00136C9C"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10</w:t>
            </w:r>
            <w:r w:rsidR="00485059" w:rsidRPr="00E07B42">
              <w:rPr>
                <w:rFonts w:ascii="Times New Roman" w:hAnsi="Times New Roman" w:cs="Times New Roman"/>
                <w:sz w:val="18"/>
                <w:szCs w:val="18"/>
                <w:lang w:val="bg-BG"/>
              </w:rPr>
              <w:t>00</w:t>
            </w:r>
          </w:p>
        </w:tc>
      </w:tr>
      <w:tr w:rsidR="0093005E" w:rsidRPr="00E07B42" w14:paraId="25D505BF" w14:textId="77777777" w:rsidTr="00D608C6">
        <w:trPr>
          <w:trHeight w:val="400"/>
        </w:trPr>
        <w:tc>
          <w:tcPr>
            <w:tcW w:w="9960" w:type="dxa"/>
            <w:gridSpan w:val="9"/>
            <w:shd w:val="clear" w:color="auto" w:fill="D9D9D9" w:themeFill="background1" w:themeFillShade="D9"/>
            <w:vAlign w:val="center"/>
          </w:tcPr>
          <w:p w14:paraId="43F5CCCA" w14:textId="51843D93" w:rsidR="0093005E"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93005E"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47BE2D6F"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65E1E32C" w14:textId="77777777" w:rsidR="0093005E" w:rsidRPr="00E07B42" w:rsidRDefault="0093005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93005E" w:rsidRPr="00E07B42" w14:paraId="2953C01F" w14:textId="77777777" w:rsidTr="00C56FA6">
        <w:trPr>
          <w:trHeight w:val="70"/>
        </w:trPr>
        <w:tc>
          <w:tcPr>
            <w:tcW w:w="9960" w:type="dxa"/>
            <w:gridSpan w:val="9"/>
            <w:shd w:val="clear" w:color="auto" w:fill="FFFFFF" w:themeFill="background1"/>
            <w:vAlign w:val="center"/>
          </w:tcPr>
          <w:p w14:paraId="547BCB56" w14:textId="29F43347" w:rsidR="00C56FA6" w:rsidRPr="00E07B42" w:rsidRDefault="00C56FA6" w:rsidP="00704A3A">
            <w:pPr>
              <w:jc w:val="both"/>
              <w:rPr>
                <w:rFonts w:ascii="Times New Roman" w:hAnsi="Times New Roman" w:cs="Times New Roman"/>
                <w:lang w:val="bg-BG"/>
              </w:rPr>
            </w:pPr>
            <w:r w:rsidRPr="00E07B42">
              <w:rPr>
                <w:rFonts w:ascii="Times New Roman" w:hAnsi="Times New Roman" w:cs="Times New Roman"/>
                <w:sz w:val="20"/>
                <w:szCs w:val="20"/>
                <w:lang w:val="bg-BG"/>
              </w:rPr>
              <w:t>Подобряването на социалното включване на лица в неравностойно положение е от ключово значение за устойчивата мобилност през призмата към налагане на основните ценности към премахване на дискриминацията, зачитане на човешкото им достойнство и в утвърждаването им като равноправни членове на обществото.</w:t>
            </w:r>
          </w:p>
        </w:tc>
        <w:tc>
          <w:tcPr>
            <w:tcW w:w="1495" w:type="dxa"/>
            <w:shd w:val="clear" w:color="auto" w:fill="F2F2F2" w:themeFill="background1" w:themeFillShade="F2"/>
            <w:vAlign w:val="center"/>
          </w:tcPr>
          <w:p w14:paraId="2C348E11" w14:textId="0893CCCC" w:rsidR="0093005E" w:rsidRPr="00E07B42" w:rsidRDefault="007E5C7B"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773AE442" w14:textId="0912643D" w:rsidR="0093005E" w:rsidRPr="00E07B42" w:rsidRDefault="008F4578" w:rsidP="00D608C6">
            <w:pPr>
              <w:jc w:val="center"/>
              <w:rPr>
                <w:rFonts w:ascii="Times New Roman" w:hAnsi="Times New Roman" w:cs="Times New Roman"/>
                <w:b/>
                <w:bCs/>
                <w:lang w:val="bg-BG"/>
              </w:rPr>
            </w:pPr>
            <w:r>
              <w:rPr>
                <w:rFonts w:ascii="Times New Roman" w:hAnsi="Times New Roman" w:cs="Times New Roman"/>
                <w:b/>
                <w:bCs/>
                <w:lang w:val="bg-BG"/>
              </w:rPr>
              <w:t>20</w:t>
            </w:r>
            <w:r w:rsidR="00485059" w:rsidRPr="00E07B42">
              <w:rPr>
                <w:rFonts w:ascii="Times New Roman" w:hAnsi="Times New Roman" w:cs="Times New Roman"/>
                <w:b/>
                <w:bCs/>
                <w:lang w:val="bg-BG"/>
              </w:rPr>
              <w:t>50</w:t>
            </w:r>
          </w:p>
        </w:tc>
      </w:tr>
      <w:tr w:rsidR="00542121" w:rsidRPr="00E07B42" w14:paraId="7ABF8888" w14:textId="77777777" w:rsidTr="00D608C6">
        <w:trPr>
          <w:trHeight w:val="1408"/>
        </w:trPr>
        <w:tc>
          <w:tcPr>
            <w:tcW w:w="1787" w:type="dxa"/>
            <w:gridSpan w:val="3"/>
            <w:shd w:val="clear" w:color="auto" w:fill="FFFFFF" w:themeFill="background1"/>
            <w:vAlign w:val="center"/>
          </w:tcPr>
          <w:p w14:paraId="501E6E8E" w14:textId="2BA0DC03" w:rsidR="00542121" w:rsidRPr="00E07B42" w:rsidRDefault="0019350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rPr>
              <w:object w:dxaOrig="5520" w:dyaOrig="6150" w14:anchorId="32626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5pt;height:62.25pt;mso-width-percent:0;mso-height-percent:0;mso-width-percent:0;mso-height-percent:0" o:ole="">
                  <v:imagedata r:id="rId65" o:title=""/>
                </v:shape>
                <o:OLEObject Type="Embed" ProgID="PBrush" ShapeID="_x0000_i1025" DrawAspect="Content" ObjectID="_1754735976" r:id="rId66"/>
              </w:object>
            </w:r>
          </w:p>
        </w:tc>
        <w:tc>
          <w:tcPr>
            <w:tcW w:w="11163" w:type="dxa"/>
            <w:gridSpan w:val="8"/>
            <w:shd w:val="clear" w:color="auto" w:fill="F2F2F2" w:themeFill="background1" w:themeFillShade="F2"/>
            <w:vAlign w:val="center"/>
          </w:tcPr>
          <w:p w14:paraId="3A842656" w14:textId="1D19C3B3" w:rsidR="00542121" w:rsidRPr="00E07B42" w:rsidRDefault="00542121"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2. ИЗГРАЖДАНЕ НА ЕКОЛОГИЧЕН И УСТОЙЧИВ ГРАДСКИ И МЕЖДУСЕЛИЩЕН ТРАНСПОРТ</w:t>
            </w:r>
          </w:p>
        </w:tc>
      </w:tr>
      <w:tr w:rsidR="00542121" w:rsidRPr="00E07B42" w14:paraId="0EBFB41F" w14:textId="77777777" w:rsidTr="00D608C6">
        <w:trPr>
          <w:trHeight w:val="847"/>
        </w:trPr>
        <w:tc>
          <w:tcPr>
            <w:tcW w:w="1787" w:type="dxa"/>
            <w:gridSpan w:val="3"/>
            <w:shd w:val="clear" w:color="auto" w:fill="F2F2F2" w:themeFill="background1" w:themeFillShade="F2"/>
            <w:vAlign w:val="center"/>
          </w:tcPr>
          <w:p w14:paraId="20E5BAB3" w14:textId="696E5E95" w:rsidR="00542121" w:rsidRPr="00E07B42" w:rsidRDefault="00542121"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2.1</w:t>
            </w:r>
          </w:p>
        </w:tc>
        <w:tc>
          <w:tcPr>
            <w:tcW w:w="11163" w:type="dxa"/>
            <w:gridSpan w:val="8"/>
            <w:shd w:val="clear" w:color="auto" w:fill="F2F2F2" w:themeFill="background1" w:themeFillShade="F2"/>
            <w:vAlign w:val="center"/>
          </w:tcPr>
          <w:p w14:paraId="28383115" w14:textId="1273AAFA" w:rsidR="00542121" w:rsidRPr="00E07B42" w:rsidRDefault="00542121" w:rsidP="007F2E93">
            <w:pPr>
              <w:jc w:val="both"/>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Утвърждаване на обществения транспорт като </w:t>
            </w:r>
            <w:r w:rsidR="00403563"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удобно и предпочитано средство за транспорт в контекста на устойчивата и екологосъобразна градска мобилност</w:t>
            </w: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w:t>
            </w:r>
          </w:p>
        </w:tc>
      </w:tr>
      <w:tr w:rsidR="00542121" w:rsidRPr="00E07B42" w14:paraId="28D7D3B4" w14:textId="77777777" w:rsidTr="00D608C6">
        <w:trPr>
          <w:trHeight w:val="421"/>
        </w:trPr>
        <w:tc>
          <w:tcPr>
            <w:tcW w:w="721" w:type="dxa"/>
            <w:gridSpan w:val="2"/>
            <w:vMerge w:val="restart"/>
            <w:shd w:val="clear" w:color="auto" w:fill="D0CECE" w:themeFill="background2" w:themeFillShade="E6"/>
            <w:vAlign w:val="center"/>
          </w:tcPr>
          <w:p w14:paraId="6B6DB34B" w14:textId="77777777" w:rsidR="00542121" w:rsidRPr="00E07B42" w:rsidRDefault="00542121"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6A8440A0" w14:textId="77777777" w:rsidR="00542121" w:rsidRPr="00E07B42" w:rsidRDefault="00542121"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6EB0280B" w14:textId="77777777" w:rsidR="00542121" w:rsidRPr="00E07B42" w:rsidRDefault="00542121"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76FD19BD" w14:textId="77777777" w:rsidR="00542121" w:rsidRPr="00E07B42" w:rsidRDefault="00542121"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66D16FA7" w14:textId="77777777" w:rsidR="00542121" w:rsidRPr="00E07B42" w:rsidRDefault="00542121"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0BB54D96" w14:textId="77777777" w:rsidR="00542121" w:rsidRPr="00E07B42" w:rsidRDefault="00542121"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456E26E5" w14:textId="77777777" w:rsidR="00542121" w:rsidRPr="00E07B42" w:rsidRDefault="00542121"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2DD6E9E5" w14:textId="77777777" w:rsidR="00542121" w:rsidRPr="00E07B42" w:rsidRDefault="00542121"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542121" w:rsidRPr="00E07B42" w14:paraId="4B529944" w14:textId="77777777" w:rsidTr="00D608C6">
        <w:trPr>
          <w:trHeight w:val="394"/>
        </w:trPr>
        <w:tc>
          <w:tcPr>
            <w:tcW w:w="721" w:type="dxa"/>
            <w:gridSpan w:val="2"/>
            <w:vMerge/>
            <w:shd w:val="clear" w:color="auto" w:fill="D0CECE" w:themeFill="background2" w:themeFillShade="E6"/>
          </w:tcPr>
          <w:p w14:paraId="7AE16E3D" w14:textId="77777777" w:rsidR="00542121" w:rsidRPr="00E07B42" w:rsidRDefault="00542121" w:rsidP="00D608C6">
            <w:pPr>
              <w:rPr>
                <w:rFonts w:ascii="SimHei" w:eastAsia="SimHei" w:hAnsi="SimHei"/>
                <w:lang w:val="bg-BG"/>
              </w:rPr>
            </w:pPr>
          </w:p>
        </w:tc>
        <w:tc>
          <w:tcPr>
            <w:tcW w:w="3660" w:type="dxa"/>
            <w:gridSpan w:val="2"/>
            <w:vMerge/>
            <w:shd w:val="clear" w:color="auto" w:fill="D0CECE" w:themeFill="background2" w:themeFillShade="E6"/>
          </w:tcPr>
          <w:p w14:paraId="354F0FCC" w14:textId="77777777" w:rsidR="00542121" w:rsidRPr="00E07B42" w:rsidRDefault="00542121" w:rsidP="00D608C6">
            <w:pPr>
              <w:rPr>
                <w:lang w:val="bg-BG"/>
              </w:rPr>
            </w:pPr>
          </w:p>
        </w:tc>
        <w:tc>
          <w:tcPr>
            <w:tcW w:w="790" w:type="dxa"/>
            <w:shd w:val="clear" w:color="auto" w:fill="D0CECE" w:themeFill="background2" w:themeFillShade="E6"/>
            <w:vAlign w:val="center"/>
          </w:tcPr>
          <w:p w14:paraId="351DE5D8" w14:textId="77777777" w:rsidR="00542121" w:rsidRPr="00E07B42" w:rsidRDefault="00542121"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5707560D" w14:textId="77777777" w:rsidR="00542121" w:rsidRPr="00E07B42" w:rsidRDefault="00542121"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4F7D0E9B" w14:textId="77777777" w:rsidR="00542121" w:rsidRPr="00E07B42" w:rsidRDefault="00542121"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0BA64101" w14:textId="77777777" w:rsidR="00542121" w:rsidRPr="00E07B42" w:rsidRDefault="00542121"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04187E09" w14:textId="77777777" w:rsidR="00542121" w:rsidRPr="00E07B42" w:rsidRDefault="00542121" w:rsidP="00D608C6">
            <w:pPr>
              <w:rPr>
                <w:lang w:val="bg-BG"/>
              </w:rPr>
            </w:pPr>
          </w:p>
        </w:tc>
        <w:tc>
          <w:tcPr>
            <w:tcW w:w="1495" w:type="dxa"/>
            <w:vMerge/>
            <w:shd w:val="clear" w:color="auto" w:fill="D0CECE" w:themeFill="background2" w:themeFillShade="E6"/>
          </w:tcPr>
          <w:p w14:paraId="3AA7DB5D" w14:textId="77777777" w:rsidR="00542121" w:rsidRPr="00E07B42" w:rsidRDefault="00542121" w:rsidP="00D608C6">
            <w:pPr>
              <w:rPr>
                <w:lang w:val="bg-BG"/>
              </w:rPr>
            </w:pPr>
          </w:p>
        </w:tc>
        <w:tc>
          <w:tcPr>
            <w:tcW w:w="1495" w:type="dxa"/>
            <w:vMerge/>
            <w:shd w:val="clear" w:color="auto" w:fill="D0CECE" w:themeFill="background2" w:themeFillShade="E6"/>
          </w:tcPr>
          <w:p w14:paraId="54974C2F" w14:textId="77777777" w:rsidR="00542121" w:rsidRPr="00E07B42" w:rsidRDefault="00542121" w:rsidP="00D608C6">
            <w:pPr>
              <w:rPr>
                <w:lang w:val="bg-BG"/>
              </w:rPr>
            </w:pPr>
          </w:p>
        </w:tc>
      </w:tr>
      <w:tr w:rsidR="00542121" w:rsidRPr="00E07B42" w14:paraId="26F847E3" w14:textId="77777777" w:rsidTr="00D608C6">
        <w:trPr>
          <w:trHeight w:val="686"/>
        </w:trPr>
        <w:tc>
          <w:tcPr>
            <w:tcW w:w="721" w:type="dxa"/>
            <w:gridSpan w:val="2"/>
            <w:shd w:val="clear" w:color="auto" w:fill="D0CECE" w:themeFill="background2" w:themeFillShade="E6"/>
            <w:vAlign w:val="center"/>
          </w:tcPr>
          <w:p w14:paraId="3ACE98A6" w14:textId="3846BD51"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w:t>
            </w:r>
            <w:r w:rsidR="00542121"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542121" w:rsidRPr="00E07B42">
              <w:rPr>
                <w:rFonts w:ascii="Times New Roman" w:hAnsi="Times New Roman" w:cs="Times New Roman"/>
                <w:sz w:val="18"/>
                <w:szCs w:val="18"/>
                <w:lang w:val="bg-BG"/>
              </w:rPr>
              <w:t>.1.</w:t>
            </w:r>
          </w:p>
        </w:tc>
        <w:tc>
          <w:tcPr>
            <w:tcW w:w="3660" w:type="dxa"/>
            <w:gridSpan w:val="2"/>
            <w:vAlign w:val="center"/>
          </w:tcPr>
          <w:p w14:paraId="22C2F511" w14:textId="6AB398B4" w:rsidR="00542121" w:rsidRPr="00E07B42" w:rsidRDefault="00403563" w:rsidP="00AD139B">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Провеждане на изследване и анализ за промяна към устойчивост в организация на движението и градския транспорт.</w:t>
            </w:r>
          </w:p>
        </w:tc>
        <w:tc>
          <w:tcPr>
            <w:tcW w:w="790" w:type="dxa"/>
            <w:vAlign w:val="center"/>
          </w:tcPr>
          <w:p w14:paraId="2C406212" w14:textId="47BCEFE3"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r w:rsidR="00542121" w:rsidRPr="00E07B42">
              <w:rPr>
                <w:rFonts w:ascii="Times New Roman" w:hAnsi="Times New Roman" w:cs="Times New Roman"/>
                <w:sz w:val="18"/>
                <w:szCs w:val="18"/>
                <w:lang w:val="bg-BG"/>
              </w:rPr>
              <w:t>.</w:t>
            </w:r>
          </w:p>
        </w:tc>
        <w:tc>
          <w:tcPr>
            <w:tcW w:w="938" w:type="dxa"/>
            <w:vAlign w:val="center"/>
          </w:tcPr>
          <w:p w14:paraId="3CFF1EA9" w14:textId="1B55C9E1"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p>
        </w:tc>
        <w:tc>
          <w:tcPr>
            <w:tcW w:w="1092" w:type="dxa"/>
            <w:vAlign w:val="center"/>
          </w:tcPr>
          <w:p w14:paraId="2248163C" w14:textId="77777777"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4289B14C" w14:textId="77777777"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37637E9C" w14:textId="4BCEEFA1"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НПВУ, ПРР</w:t>
            </w:r>
            <w:r w:rsidR="00C85AEC" w:rsidRPr="00E07B42">
              <w:rPr>
                <w:rFonts w:ascii="Times New Roman" w:hAnsi="Times New Roman" w:cs="Times New Roman"/>
                <w:sz w:val="18"/>
                <w:szCs w:val="18"/>
                <w:lang w:val="bg-BG"/>
              </w:rPr>
              <w:t xml:space="preserve">, </w:t>
            </w:r>
            <w:r w:rsidR="0064510F">
              <w:rPr>
                <w:rFonts w:ascii="Times New Roman" w:hAnsi="Times New Roman" w:cs="Times New Roman"/>
                <w:sz w:val="18"/>
                <w:szCs w:val="18"/>
                <w:lang w:val="bg-BG"/>
              </w:rPr>
              <w:t>общин. бюджет</w:t>
            </w:r>
          </w:p>
        </w:tc>
        <w:tc>
          <w:tcPr>
            <w:tcW w:w="1495" w:type="dxa"/>
            <w:vAlign w:val="center"/>
          </w:tcPr>
          <w:p w14:paraId="7EFD03E1" w14:textId="725D6F6B"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403563" w:rsidRPr="00E07B42">
              <w:rPr>
                <w:rFonts w:ascii="Times New Roman" w:hAnsi="Times New Roman" w:cs="Times New Roman"/>
                <w:sz w:val="18"/>
                <w:szCs w:val="18"/>
                <w:lang w:val="bg-BG"/>
              </w:rPr>
              <w:t>4</w:t>
            </w:r>
          </w:p>
        </w:tc>
        <w:tc>
          <w:tcPr>
            <w:tcW w:w="1495" w:type="dxa"/>
            <w:vAlign w:val="center"/>
          </w:tcPr>
          <w:p w14:paraId="4B8ACD71" w14:textId="436FC10A"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50</w:t>
            </w:r>
          </w:p>
        </w:tc>
      </w:tr>
      <w:tr w:rsidR="00542121" w:rsidRPr="00E07B42" w14:paraId="67AF3C94" w14:textId="77777777" w:rsidTr="00D608C6">
        <w:trPr>
          <w:trHeight w:val="696"/>
        </w:trPr>
        <w:tc>
          <w:tcPr>
            <w:tcW w:w="721" w:type="dxa"/>
            <w:gridSpan w:val="2"/>
            <w:shd w:val="clear" w:color="auto" w:fill="D0CECE" w:themeFill="background2" w:themeFillShade="E6"/>
            <w:vAlign w:val="center"/>
          </w:tcPr>
          <w:p w14:paraId="1DEA8F28" w14:textId="7B363EE1"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w:t>
            </w:r>
            <w:r w:rsidR="00542121"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542121" w:rsidRPr="00E07B42">
              <w:rPr>
                <w:rFonts w:ascii="Times New Roman" w:hAnsi="Times New Roman" w:cs="Times New Roman"/>
                <w:sz w:val="18"/>
                <w:szCs w:val="18"/>
                <w:lang w:val="bg-BG"/>
              </w:rPr>
              <w:t>.</w:t>
            </w:r>
            <w:r w:rsidR="009B6A96" w:rsidRPr="00E07B42">
              <w:rPr>
                <w:rFonts w:ascii="Times New Roman" w:hAnsi="Times New Roman" w:cs="Times New Roman"/>
                <w:sz w:val="18"/>
                <w:szCs w:val="18"/>
                <w:lang w:val="bg-BG"/>
              </w:rPr>
              <w:t>2</w:t>
            </w:r>
            <w:r w:rsidR="00542121" w:rsidRPr="00E07B42">
              <w:rPr>
                <w:rFonts w:ascii="Times New Roman" w:hAnsi="Times New Roman" w:cs="Times New Roman"/>
                <w:sz w:val="18"/>
                <w:szCs w:val="18"/>
                <w:lang w:val="bg-BG"/>
              </w:rPr>
              <w:t>.</w:t>
            </w:r>
          </w:p>
        </w:tc>
        <w:tc>
          <w:tcPr>
            <w:tcW w:w="3660" w:type="dxa"/>
            <w:gridSpan w:val="2"/>
            <w:vAlign w:val="center"/>
          </w:tcPr>
          <w:p w14:paraId="4A82B424" w14:textId="7476EED7" w:rsidR="00542121" w:rsidRPr="00E07B42" w:rsidRDefault="00FF0ADC" w:rsidP="00D608C6">
            <w:pPr>
              <w:rPr>
                <w:rFonts w:ascii="Times New Roman" w:hAnsi="Times New Roman" w:cs="Times New Roman"/>
                <w:sz w:val="18"/>
                <w:szCs w:val="18"/>
                <w:lang w:val="bg-BG"/>
              </w:rPr>
            </w:pPr>
            <w:r w:rsidRPr="00FF0ADC">
              <w:rPr>
                <w:rFonts w:ascii="Times New Roman" w:hAnsi="Times New Roman" w:cs="Times New Roman"/>
                <w:sz w:val="18"/>
                <w:szCs w:val="18"/>
                <w:lang w:val="bg-BG"/>
              </w:rPr>
              <w:t xml:space="preserve">Промяна на организацията на движение на </w:t>
            </w:r>
            <w:r>
              <w:rPr>
                <w:rFonts w:ascii="Times New Roman" w:hAnsi="Times New Roman" w:cs="Times New Roman"/>
                <w:sz w:val="18"/>
                <w:szCs w:val="18"/>
                <w:lang w:val="bg-BG"/>
              </w:rPr>
              <w:t xml:space="preserve">ключови </w:t>
            </w:r>
            <w:r w:rsidRPr="00FF0ADC">
              <w:rPr>
                <w:rFonts w:ascii="Times New Roman" w:hAnsi="Times New Roman" w:cs="Times New Roman"/>
                <w:sz w:val="18"/>
                <w:szCs w:val="18"/>
                <w:lang w:val="bg-BG"/>
              </w:rPr>
              <w:t>кръстовища</w:t>
            </w:r>
          </w:p>
        </w:tc>
        <w:tc>
          <w:tcPr>
            <w:tcW w:w="790" w:type="dxa"/>
            <w:vAlign w:val="center"/>
          </w:tcPr>
          <w:p w14:paraId="1345B547" w14:textId="035EA028"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r w:rsidR="00542121" w:rsidRPr="00E07B42">
              <w:rPr>
                <w:rFonts w:ascii="Times New Roman" w:hAnsi="Times New Roman" w:cs="Times New Roman"/>
                <w:sz w:val="18"/>
                <w:szCs w:val="18"/>
                <w:lang w:val="bg-BG"/>
              </w:rPr>
              <w:t>.</w:t>
            </w:r>
          </w:p>
        </w:tc>
        <w:tc>
          <w:tcPr>
            <w:tcW w:w="938" w:type="dxa"/>
            <w:vAlign w:val="center"/>
          </w:tcPr>
          <w:p w14:paraId="7448235B" w14:textId="3BA2BF05" w:rsidR="00542121" w:rsidRPr="00E07B42" w:rsidRDefault="0040356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r w:rsidR="00D45CA4">
              <w:rPr>
                <w:rFonts w:ascii="Times New Roman" w:hAnsi="Times New Roman" w:cs="Times New Roman"/>
                <w:sz w:val="18"/>
                <w:szCs w:val="18"/>
                <w:lang w:val="bg-BG"/>
              </w:rPr>
              <w:t>0</w:t>
            </w:r>
          </w:p>
        </w:tc>
        <w:tc>
          <w:tcPr>
            <w:tcW w:w="1092" w:type="dxa"/>
            <w:vAlign w:val="center"/>
          </w:tcPr>
          <w:p w14:paraId="0E814D9A" w14:textId="77777777"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118AC405" w14:textId="77777777"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138EBAB4" w14:textId="7DA57E10" w:rsidR="00542121" w:rsidRPr="00E07B42" w:rsidRDefault="00D45CA4"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общин. бюджет</w:t>
            </w:r>
          </w:p>
        </w:tc>
        <w:tc>
          <w:tcPr>
            <w:tcW w:w="1495" w:type="dxa"/>
            <w:vAlign w:val="center"/>
          </w:tcPr>
          <w:p w14:paraId="659D386C" w14:textId="1E9329E3" w:rsidR="00542121" w:rsidRPr="00E07B42" w:rsidRDefault="00542121"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w:t>
            </w:r>
            <w:r w:rsidR="00151296">
              <w:rPr>
                <w:rFonts w:ascii="Times New Roman" w:hAnsi="Times New Roman" w:cs="Times New Roman"/>
                <w:sz w:val="18"/>
                <w:szCs w:val="18"/>
                <w:lang w:val="bg-BG"/>
              </w:rPr>
              <w:t>6</w:t>
            </w:r>
          </w:p>
        </w:tc>
        <w:tc>
          <w:tcPr>
            <w:tcW w:w="1495" w:type="dxa"/>
            <w:vAlign w:val="center"/>
          </w:tcPr>
          <w:p w14:paraId="5B8A6771" w14:textId="2690E496" w:rsidR="00542121" w:rsidRPr="00E07B42" w:rsidRDefault="00151296"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300</w:t>
            </w:r>
          </w:p>
        </w:tc>
      </w:tr>
      <w:tr w:rsidR="009931D7" w:rsidRPr="00E07B42" w14:paraId="43B1A444" w14:textId="77777777" w:rsidTr="00D608C6">
        <w:trPr>
          <w:trHeight w:val="692"/>
        </w:trPr>
        <w:tc>
          <w:tcPr>
            <w:tcW w:w="721" w:type="dxa"/>
            <w:gridSpan w:val="2"/>
            <w:shd w:val="clear" w:color="auto" w:fill="D0CECE" w:themeFill="background2" w:themeFillShade="E6"/>
            <w:vAlign w:val="center"/>
          </w:tcPr>
          <w:p w14:paraId="48B3F47F" w14:textId="6F0B6158"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2.1.3.</w:t>
            </w:r>
          </w:p>
        </w:tc>
        <w:tc>
          <w:tcPr>
            <w:tcW w:w="3660" w:type="dxa"/>
            <w:gridSpan w:val="2"/>
            <w:vAlign w:val="center"/>
          </w:tcPr>
          <w:p w14:paraId="3AB79A35" w14:textId="4D80FE32" w:rsidR="009931D7" w:rsidRPr="00E07B42" w:rsidRDefault="009931D7" w:rsidP="009931D7">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Създаване на институционална структура за периодично провеждане на обществени допитвания и кръгли маси по въпросите за налагане на обществения транспорт като основен устойчив и екологосъобразен транспорт</w:t>
            </w:r>
          </w:p>
        </w:tc>
        <w:tc>
          <w:tcPr>
            <w:tcW w:w="790" w:type="dxa"/>
            <w:vAlign w:val="center"/>
          </w:tcPr>
          <w:p w14:paraId="30A3B693" w14:textId="77777777"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139FFEA5" w14:textId="3C4386C7"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w:t>
            </w:r>
          </w:p>
        </w:tc>
        <w:tc>
          <w:tcPr>
            <w:tcW w:w="1092" w:type="dxa"/>
            <w:vAlign w:val="center"/>
          </w:tcPr>
          <w:p w14:paraId="7BF8C03A" w14:textId="77777777"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10F36B6E" w14:textId="77777777"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656D2643" w14:textId="35011A06"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общин. бюджет</w:t>
            </w:r>
          </w:p>
        </w:tc>
        <w:tc>
          <w:tcPr>
            <w:tcW w:w="1495" w:type="dxa"/>
            <w:vAlign w:val="center"/>
          </w:tcPr>
          <w:p w14:paraId="2761C73C" w14:textId="5B359468"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2025</w:t>
            </w:r>
          </w:p>
        </w:tc>
        <w:tc>
          <w:tcPr>
            <w:tcW w:w="1495" w:type="dxa"/>
            <w:vAlign w:val="center"/>
          </w:tcPr>
          <w:p w14:paraId="6D251C0A" w14:textId="55DB211D" w:rsidR="009931D7" w:rsidRPr="00E07B42" w:rsidRDefault="009931D7" w:rsidP="009931D7">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100</w:t>
            </w:r>
          </w:p>
        </w:tc>
      </w:tr>
      <w:tr w:rsidR="009931D7" w:rsidRPr="00E07B42" w14:paraId="38ACB9F9" w14:textId="77777777" w:rsidTr="00D608C6">
        <w:trPr>
          <w:trHeight w:val="400"/>
        </w:trPr>
        <w:tc>
          <w:tcPr>
            <w:tcW w:w="9960" w:type="dxa"/>
            <w:gridSpan w:val="9"/>
            <w:shd w:val="clear" w:color="auto" w:fill="D9D9D9" w:themeFill="background1" w:themeFillShade="D9"/>
            <w:vAlign w:val="center"/>
          </w:tcPr>
          <w:p w14:paraId="4A40D873" w14:textId="4A7A6D62" w:rsidR="009931D7" w:rsidRPr="00E07B42" w:rsidRDefault="009931D7" w:rsidP="009931D7">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34BCA226" w14:textId="77777777" w:rsidR="009931D7" w:rsidRPr="00E07B42" w:rsidRDefault="009931D7" w:rsidP="009931D7">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43A554A3" w14:textId="77777777" w:rsidR="009931D7" w:rsidRPr="00E07B42" w:rsidRDefault="009931D7" w:rsidP="009931D7">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9931D7" w:rsidRPr="00E07B42" w14:paraId="50E2A24C" w14:textId="77777777" w:rsidTr="00D608C6">
        <w:trPr>
          <w:trHeight w:val="2465"/>
        </w:trPr>
        <w:tc>
          <w:tcPr>
            <w:tcW w:w="9960" w:type="dxa"/>
            <w:gridSpan w:val="9"/>
            <w:shd w:val="clear" w:color="auto" w:fill="FFFFFF" w:themeFill="background1"/>
            <w:vAlign w:val="center"/>
          </w:tcPr>
          <w:p w14:paraId="762501CB" w14:textId="2DF7E95A" w:rsidR="009931D7" w:rsidRPr="00E07B42" w:rsidRDefault="009931D7" w:rsidP="009931D7">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Изграждането на специална институционална структура базирана на реорганизация на плана за движение в общността и управление на неговата устойчивост е от важно значение поради няколко причини. Първо, цялостната промяна на преход към устойчива градска мобилност се нуждае от актуализиране и разписване на нови стратегии, документи, планове и политики. Второ, управлението в дългосрочен период като инструмент за включване на гражданското общество налага изграждането на отделна структура. Трето като резултат от проведената анкета за въвеждане на устойчив транспортен център 46,8% от запитаните отговарят че ще е от голяма полза, 19,4% че ще има полза.</w:t>
            </w:r>
          </w:p>
        </w:tc>
        <w:tc>
          <w:tcPr>
            <w:tcW w:w="1495" w:type="dxa"/>
            <w:shd w:val="clear" w:color="auto" w:fill="F2F2F2" w:themeFill="background1" w:themeFillShade="F2"/>
            <w:vAlign w:val="center"/>
          </w:tcPr>
          <w:p w14:paraId="04C2B4A6" w14:textId="5FCB8D00" w:rsidR="009931D7" w:rsidRPr="00E07B42" w:rsidRDefault="007E5C7B" w:rsidP="009931D7">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3C98E6FF" w14:textId="3C671C05" w:rsidR="009931D7" w:rsidRPr="00E07B42" w:rsidRDefault="009931D7" w:rsidP="009931D7">
            <w:pPr>
              <w:jc w:val="center"/>
              <w:rPr>
                <w:rFonts w:ascii="Times New Roman" w:hAnsi="Times New Roman" w:cs="Times New Roman"/>
                <w:b/>
                <w:bCs/>
                <w:lang w:val="bg-BG"/>
              </w:rPr>
            </w:pPr>
            <w:r>
              <w:rPr>
                <w:rFonts w:ascii="Times New Roman" w:hAnsi="Times New Roman" w:cs="Times New Roman"/>
                <w:b/>
                <w:bCs/>
                <w:lang w:val="bg-BG"/>
              </w:rPr>
              <w:t>450</w:t>
            </w:r>
          </w:p>
        </w:tc>
      </w:tr>
    </w:tbl>
    <w:p w14:paraId="4ED07BC3" w14:textId="77777777" w:rsidR="0059509E" w:rsidRPr="00E07B42" w:rsidRDefault="0059509E">
      <w:pPr>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9B6A96" w:rsidRPr="00E07B42" w14:paraId="7108EDD1" w14:textId="77777777" w:rsidTr="00D608C6">
        <w:trPr>
          <w:trHeight w:val="1408"/>
        </w:trPr>
        <w:tc>
          <w:tcPr>
            <w:tcW w:w="1787" w:type="dxa"/>
            <w:gridSpan w:val="2"/>
            <w:shd w:val="clear" w:color="auto" w:fill="FFFFFF" w:themeFill="background1"/>
            <w:vAlign w:val="center"/>
          </w:tcPr>
          <w:p w14:paraId="007D170A" w14:textId="77777777" w:rsidR="009B6A96" w:rsidRPr="00E07B42" w:rsidRDefault="0019350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rPr>
              <w:object w:dxaOrig="5520" w:dyaOrig="6150" w14:anchorId="46BF3510">
                <v:shape id="_x0000_i1026" type="#_x0000_t75" alt="" style="width:54.75pt;height:62.25pt;mso-width-percent:0;mso-height-percent:0;mso-width-percent:0;mso-height-percent:0" o:ole="">
                  <v:imagedata r:id="rId65" o:title=""/>
                </v:shape>
                <o:OLEObject Type="Embed" ProgID="PBrush" ShapeID="_x0000_i1026" DrawAspect="Content" ObjectID="_1754735977" r:id="rId67"/>
              </w:object>
            </w:r>
          </w:p>
        </w:tc>
        <w:tc>
          <w:tcPr>
            <w:tcW w:w="11163" w:type="dxa"/>
            <w:gridSpan w:val="8"/>
            <w:shd w:val="clear" w:color="auto" w:fill="F2F2F2" w:themeFill="background1" w:themeFillShade="F2"/>
            <w:vAlign w:val="center"/>
          </w:tcPr>
          <w:p w14:paraId="59E99513" w14:textId="77777777" w:rsidR="009B6A96" w:rsidRPr="00E07B42" w:rsidRDefault="009B6A96"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2. ИЗГРАЖДАНЕ НА ЕКОЛОГИЧЕН И УСТОЙЧИВ ГРАДСКИ И МЕЖДУСЕЛИЩЕН ТРАНСПОРТ</w:t>
            </w:r>
          </w:p>
        </w:tc>
      </w:tr>
      <w:tr w:rsidR="009B6A96" w:rsidRPr="00E07B42" w14:paraId="4234FE17" w14:textId="77777777" w:rsidTr="00D608C6">
        <w:trPr>
          <w:trHeight w:val="847"/>
        </w:trPr>
        <w:tc>
          <w:tcPr>
            <w:tcW w:w="1787" w:type="dxa"/>
            <w:gridSpan w:val="2"/>
            <w:shd w:val="clear" w:color="auto" w:fill="F2F2F2" w:themeFill="background1" w:themeFillShade="F2"/>
            <w:vAlign w:val="center"/>
          </w:tcPr>
          <w:p w14:paraId="7E985027" w14:textId="52FF007E" w:rsidR="009B6A96" w:rsidRPr="00E07B42" w:rsidRDefault="009B6A96"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2.</w:t>
            </w:r>
            <w:r w:rsidR="005B10EB"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2</w:t>
            </w:r>
          </w:p>
        </w:tc>
        <w:tc>
          <w:tcPr>
            <w:tcW w:w="11163" w:type="dxa"/>
            <w:gridSpan w:val="8"/>
            <w:shd w:val="clear" w:color="auto" w:fill="F2F2F2" w:themeFill="background1" w:themeFillShade="F2"/>
            <w:vAlign w:val="center"/>
          </w:tcPr>
          <w:p w14:paraId="3447D14B" w14:textId="34CA76CD" w:rsidR="009B6A96" w:rsidRPr="00E07B42" w:rsidRDefault="00FC236F" w:rsidP="000B5EC5">
            <w:pPr>
              <w:jc w:val="both"/>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Създаване на устойчив и екологосъобразен градски и междуселищен обществен транспорт.</w:t>
            </w:r>
          </w:p>
        </w:tc>
      </w:tr>
      <w:tr w:rsidR="009B6A96" w:rsidRPr="00E07B42" w14:paraId="6B307D62" w14:textId="77777777" w:rsidTr="00D608C6">
        <w:trPr>
          <w:trHeight w:val="421"/>
        </w:trPr>
        <w:tc>
          <w:tcPr>
            <w:tcW w:w="721" w:type="dxa"/>
            <w:vMerge w:val="restart"/>
            <w:shd w:val="clear" w:color="auto" w:fill="D0CECE" w:themeFill="background2" w:themeFillShade="E6"/>
            <w:vAlign w:val="center"/>
          </w:tcPr>
          <w:p w14:paraId="06049C04" w14:textId="77777777" w:rsidR="009B6A96" w:rsidRPr="00E07B42" w:rsidRDefault="009B6A96"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79E1E8E4" w14:textId="77777777" w:rsidR="009B6A96" w:rsidRPr="00E07B42" w:rsidRDefault="009B6A96"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6AB06FCE" w14:textId="77777777" w:rsidR="009B6A96" w:rsidRPr="00E07B42" w:rsidRDefault="009B6A96"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0DBE3124" w14:textId="77777777" w:rsidR="009B6A96" w:rsidRPr="00E07B42" w:rsidRDefault="009B6A96"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546FFCDB" w14:textId="77777777" w:rsidR="009B6A96" w:rsidRPr="00E07B42" w:rsidRDefault="009B6A96"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67444209" w14:textId="77777777" w:rsidR="009B6A96" w:rsidRPr="00E07B42" w:rsidRDefault="009B6A96"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40A6435D" w14:textId="77777777" w:rsidR="009B6A96" w:rsidRPr="00E07B42" w:rsidRDefault="009B6A96"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4573166F" w14:textId="77777777" w:rsidR="009B6A96" w:rsidRPr="00E07B42" w:rsidRDefault="009B6A96"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9B6A96" w:rsidRPr="00E07B42" w14:paraId="21A9CBDD" w14:textId="77777777" w:rsidTr="00D608C6">
        <w:trPr>
          <w:trHeight w:val="394"/>
        </w:trPr>
        <w:tc>
          <w:tcPr>
            <w:tcW w:w="721" w:type="dxa"/>
            <w:vMerge/>
            <w:shd w:val="clear" w:color="auto" w:fill="D0CECE" w:themeFill="background2" w:themeFillShade="E6"/>
          </w:tcPr>
          <w:p w14:paraId="3E47095E" w14:textId="77777777" w:rsidR="009B6A96" w:rsidRPr="00E07B42" w:rsidRDefault="009B6A96" w:rsidP="00D608C6">
            <w:pPr>
              <w:rPr>
                <w:rFonts w:ascii="SimHei" w:eastAsia="SimHei" w:hAnsi="SimHei"/>
                <w:lang w:val="bg-BG"/>
              </w:rPr>
            </w:pPr>
          </w:p>
        </w:tc>
        <w:tc>
          <w:tcPr>
            <w:tcW w:w="3660" w:type="dxa"/>
            <w:gridSpan w:val="2"/>
            <w:vMerge/>
            <w:shd w:val="clear" w:color="auto" w:fill="D0CECE" w:themeFill="background2" w:themeFillShade="E6"/>
          </w:tcPr>
          <w:p w14:paraId="463F4339" w14:textId="77777777" w:rsidR="009B6A96" w:rsidRPr="00E07B42" w:rsidRDefault="009B6A96" w:rsidP="00D608C6">
            <w:pPr>
              <w:rPr>
                <w:lang w:val="bg-BG"/>
              </w:rPr>
            </w:pPr>
          </w:p>
        </w:tc>
        <w:tc>
          <w:tcPr>
            <w:tcW w:w="790" w:type="dxa"/>
            <w:shd w:val="clear" w:color="auto" w:fill="D0CECE" w:themeFill="background2" w:themeFillShade="E6"/>
            <w:vAlign w:val="center"/>
          </w:tcPr>
          <w:p w14:paraId="0402C704" w14:textId="77777777" w:rsidR="009B6A96" w:rsidRPr="00E07B42" w:rsidRDefault="009B6A96"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799987BE" w14:textId="77777777" w:rsidR="009B6A96" w:rsidRPr="00E07B42" w:rsidRDefault="009B6A96"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11F97312" w14:textId="77777777" w:rsidR="009B6A96" w:rsidRPr="00E07B42" w:rsidRDefault="009B6A96"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29C03482" w14:textId="77777777" w:rsidR="009B6A96" w:rsidRPr="00E07B42" w:rsidRDefault="009B6A96"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4DAB3731" w14:textId="77777777" w:rsidR="009B6A96" w:rsidRPr="00E07B42" w:rsidRDefault="009B6A96" w:rsidP="00D608C6">
            <w:pPr>
              <w:rPr>
                <w:lang w:val="bg-BG"/>
              </w:rPr>
            </w:pPr>
          </w:p>
        </w:tc>
        <w:tc>
          <w:tcPr>
            <w:tcW w:w="1495" w:type="dxa"/>
            <w:vMerge/>
            <w:shd w:val="clear" w:color="auto" w:fill="D0CECE" w:themeFill="background2" w:themeFillShade="E6"/>
          </w:tcPr>
          <w:p w14:paraId="3C713615" w14:textId="77777777" w:rsidR="009B6A96" w:rsidRPr="00E07B42" w:rsidRDefault="009B6A96" w:rsidP="00D608C6">
            <w:pPr>
              <w:rPr>
                <w:lang w:val="bg-BG"/>
              </w:rPr>
            </w:pPr>
          </w:p>
        </w:tc>
        <w:tc>
          <w:tcPr>
            <w:tcW w:w="1495" w:type="dxa"/>
            <w:vMerge/>
            <w:shd w:val="clear" w:color="auto" w:fill="D0CECE" w:themeFill="background2" w:themeFillShade="E6"/>
          </w:tcPr>
          <w:p w14:paraId="5E3490F4" w14:textId="77777777" w:rsidR="009B6A96" w:rsidRPr="00E07B42" w:rsidRDefault="009B6A96" w:rsidP="00D608C6">
            <w:pPr>
              <w:rPr>
                <w:lang w:val="bg-BG"/>
              </w:rPr>
            </w:pPr>
          </w:p>
        </w:tc>
      </w:tr>
      <w:tr w:rsidR="00C85AEC" w:rsidRPr="00E07B42" w14:paraId="0118C066" w14:textId="77777777" w:rsidTr="00C85AEC">
        <w:trPr>
          <w:trHeight w:val="686"/>
        </w:trPr>
        <w:tc>
          <w:tcPr>
            <w:tcW w:w="721" w:type="dxa"/>
            <w:shd w:val="clear" w:color="auto" w:fill="D0CECE" w:themeFill="background2" w:themeFillShade="E6"/>
            <w:vAlign w:val="center"/>
          </w:tcPr>
          <w:p w14:paraId="09FEB45B" w14:textId="1BCC035E"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2.2.1.</w:t>
            </w:r>
          </w:p>
        </w:tc>
        <w:tc>
          <w:tcPr>
            <w:tcW w:w="3660" w:type="dxa"/>
            <w:gridSpan w:val="2"/>
            <w:vAlign w:val="center"/>
          </w:tcPr>
          <w:p w14:paraId="0B59BD16" w14:textId="0F319049" w:rsidR="00C85AEC" w:rsidRPr="00E07B42" w:rsidRDefault="00C85AEC" w:rsidP="000B5EC5">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Придобиване на екологосъобразни превозни средства за градския и/или междуселищния обществен транспорт.</w:t>
            </w:r>
          </w:p>
        </w:tc>
        <w:tc>
          <w:tcPr>
            <w:tcW w:w="790" w:type="dxa"/>
            <w:vAlign w:val="center"/>
          </w:tcPr>
          <w:p w14:paraId="0CB7A70C"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7C9037B8" w14:textId="459C7B9C" w:rsidR="00C85AEC" w:rsidRPr="00E07B42" w:rsidRDefault="0055477A"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10</w:t>
            </w:r>
          </w:p>
        </w:tc>
        <w:tc>
          <w:tcPr>
            <w:tcW w:w="1092" w:type="dxa"/>
            <w:vAlign w:val="center"/>
          </w:tcPr>
          <w:p w14:paraId="43B68F2C"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4D9F523E"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7422E465" w14:textId="2627D103"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НПВУ, ПРР, </w:t>
            </w:r>
            <w:r w:rsidR="000B5EC5">
              <w:rPr>
                <w:rFonts w:ascii="Times New Roman" w:hAnsi="Times New Roman" w:cs="Times New Roman"/>
                <w:sz w:val="18"/>
                <w:szCs w:val="18"/>
                <w:lang w:val="bg-BG"/>
              </w:rPr>
              <w:t>общин. бюджет</w:t>
            </w:r>
          </w:p>
        </w:tc>
        <w:tc>
          <w:tcPr>
            <w:tcW w:w="1495" w:type="dxa"/>
            <w:vAlign w:val="center"/>
          </w:tcPr>
          <w:p w14:paraId="79A0E8A7" w14:textId="0AEC7EF9" w:rsidR="00C85AEC" w:rsidRPr="0055477A" w:rsidRDefault="00C85AEC" w:rsidP="00C85AEC">
            <w:pPr>
              <w:jc w:val="center"/>
              <w:rPr>
                <w:rFonts w:ascii="Times New Roman" w:hAnsi="Times New Roman" w:cs="Times New Roman"/>
                <w:sz w:val="18"/>
                <w:szCs w:val="18"/>
                <w:lang w:val="bg-BG"/>
              </w:rPr>
            </w:pPr>
            <w:r w:rsidRPr="0055477A">
              <w:rPr>
                <w:rFonts w:ascii="Times New Roman" w:hAnsi="Times New Roman" w:cs="Times New Roman"/>
                <w:sz w:val="18"/>
                <w:szCs w:val="18"/>
                <w:lang w:val="bg-BG"/>
              </w:rPr>
              <w:t>202</w:t>
            </w:r>
            <w:r w:rsidR="0055477A" w:rsidRPr="0055477A">
              <w:rPr>
                <w:rFonts w:ascii="Times New Roman" w:hAnsi="Times New Roman" w:cs="Times New Roman"/>
                <w:sz w:val="18"/>
                <w:szCs w:val="18"/>
                <w:lang w:val="bg-BG"/>
              </w:rPr>
              <w:t>5</w:t>
            </w:r>
          </w:p>
        </w:tc>
        <w:tc>
          <w:tcPr>
            <w:tcW w:w="1495" w:type="dxa"/>
            <w:vAlign w:val="center"/>
          </w:tcPr>
          <w:p w14:paraId="2D0A5983" w14:textId="459A2133" w:rsidR="00C85AEC" w:rsidRPr="0055477A" w:rsidRDefault="0055477A" w:rsidP="00C85AEC">
            <w:pPr>
              <w:jc w:val="center"/>
              <w:rPr>
                <w:rFonts w:ascii="Times New Roman" w:hAnsi="Times New Roman" w:cs="Times New Roman"/>
                <w:sz w:val="18"/>
                <w:szCs w:val="18"/>
                <w:lang w:val="bg-BG"/>
              </w:rPr>
            </w:pPr>
            <w:r w:rsidRPr="0055477A">
              <w:rPr>
                <w:rFonts w:ascii="Times New Roman" w:hAnsi="Times New Roman" w:cs="Times New Roman"/>
                <w:sz w:val="18"/>
                <w:szCs w:val="18"/>
                <w:lang w:val="bg-BG"/>
              </w:rPr>
              <w:t>8000</w:t>
            </w:r>
          </w:p>
        </w:tc>
      </w:tr>
      <w:tr w:rsidR="00C85AEC" w:rsidRPr="00E07B42" w14:paraId="322A0736" w14:textId="77777777" w:rsidTr="00C85AEC">
        <w:trPr>
          <w:trHeight w:val="696"/>
        </w:trPr>
        <w:tc>
          <w:tcPr>
            <w:tcW w:w="721" w:type="dxa"/>
            <w:shd w:val="clear" w:color="auto" w:fill="D0CECE" w:themeFill="background2" w:themeFillShade="E6"/>
            <w:vAlign w:val="center"/>
          </w:tcPr>
          <w:p w14:paraId="2D99B94F" w14:textId="20B896A5"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2.2.2.</w:t>
            </w:r>
          </w:p>
        </w:tc>
        <w:tc>
          <w:tcPr>
            <w:tcW w:w="3660" w:type="dxa"/>
            <w:gridSpan w:val="2"/>
            <w:vAlign w:val="center"/>
          </w:tcPr>
          <w:p w14:paraId="7D66E4A3" w14:textId="77C8BE98" w:rsidR="00C85AEC" w:rsidRPr="00E07B42" w:rsidRDefault="005D7327" w:rsidP="000B5EC5">
            <w:pPr>
              <w:jc w:val="both"/>
              <w:rPr>
                <w:rFonts w:ascii="Times New Roman" w:hAnsi="Times New Roman" w:cs="Times New Roman"/>
                <w:sz w:val="18"/>
                <w:szCs w:val="18"/>
                <w:lang w:val="bg-BG"/>
              </w:rPr>
            </w:pPr>
            <w:r w:rsidRPr="005D7327">
              <w:rPr>
                <w:rFonts w:ascii="Times New Roman" w:hAnsi="Times New Roman" w:cs="Times New Roman"/>
                <w:sz w:val="18"/>
                <w:szCs w:val="18"/>
                <w:lang w:val="bg-BG"/>
              </w:rPr>
              <w:t>Изпълнение на съпътстващи мерки за осигуряване на зарядни станции за</w:t>
            </w:r>
            <w:r>
              <w:rPr>
                <w:rFonts w:ascii="Times New Roman" w:hAnsi="Times New Roman" w:cs="Times New Roman"/>
                <w:sz w:val="18"/>
                <w:szCs w:val="18"/>
                <w:lang w:val="bg-BG"/>
              </w:rPr>
              <w:t xml:space="preserve"> </w:t>
            </w:r>
            <w:r w:rsidRPr="005D7327">
              <w:rPr>
                <w:rFonts w:ascii="Times New Roman" w:hAnsi="Times New Roman" w:cs="Times New Roman"/>
                <w:sz w:val="18"/>
                <w:szCs w:val="18"/>
                <w:lang w:val="bg-BG"/>
              </w:rPr>
              <w:t>превозните средства</w:t>
            </w:r>
            <w:r w:rsidR="00964183">
              <w:rPr>
                <w:rFonts w:ascii="Times New Roman" w:hAnsi="Times New Roman" w:cs="Times New Roman"/>
                <w:sz w:val="18"/>
                <w:szCs w:val="18"/>
                <w:lang w:val="bg-BG"/>
              </w:rPr>
              <w:t xml:space="preserve">, вкл. достъп до ВЕИ и системи за съхранение на енергия. </w:t>
            </w:r>
          </w:p>
        </w:tc>
        <w:tc>
          <w:tcPr>
            <w:tcW w:w="790" w:type="dxa"/>
            <w:vAlign w:val="center"/>
          </w:tcPr>
          <w:p w14:paraId="6F5E3DDB"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D77EDBA" w14:textId="76402717" w:rsidR="00C85AEC" w:rsidRPr="00E07B42" w:rsidRDefault="008F1F69"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10</w:t>
            </w:r>
          </w:p>
        </w:tc>
        <w:tc>
          <w:tcPr>
            <w:tcW w:w="1092" w:type="dxa"/>
            <w:vAlign w:val="center"/>
          </w:tcPr>
          <w:p w14:paraId="4CE7B317"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FCE4DDF"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588E6004" w14:textId="201493FF" w:rsidR="00C85AEC" w:rsidRPr="00E07B42" w:rsidRDefault="00964183"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общин. бюджет</w:t>
            </w:r>
          </w:p>
        </w:tc>
        <w:tc>
          <w:tcPr>
            <w:tcW w:w="1495" w:type="dxa"/>
            <w:vAlign w:val="center"/>
          </w:tcPr>
          <w:p w14:paraId="69066AF8" w14:textId="47EE6C66" w:rsidR="00C85AEC" w:rsidRPr="008F1F69" w:rsidRDefault="00C85AEC"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202</w:t>
            </w:r>
            <w:r w:rsidR="00964183" w:rsidRPr="008F1F69">
              <w:rPr>
                <w:rFonts w:ascii="Times New Roman" w:hAnsi="Times New Roman" w:cs="Times New Roman"/>
                <w:sz w:val="18"/>
                <w:szCs w:val="18"/>
                <w:lang w:val="bg-BG"/>
              </w:rPr>
              <w:t>7</w:t>
            </w:r>
          </w:p>
        </w:tc>
        <w:tc>
          <w:tcPr>
            <w:tcW w:w="1495" w:type="dxa"/>
            <w:vAlign w:val="center"/>
          </w:tcPr>
          <w:p w14:paraId="36428D0D" w14:textId="45A2C4C0" w:rsidR="00C85AEC" w:rsidRPr="008F1F69" w:rsidRDefault="008F1F69"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2</w:t>
            </w:r>
            <w:r w:rsidR="00C85AEC" w:rsidRPr="008F1F69">
              <w:rPr>
                <w:rFonts w:ascii="Times New Roman" w:hAnsi="Times New Roman" w:cs="Times New Roman"/>
                <w:sz w:val="18"/>
                <w:szCs w:val="18"/>
                <w:lang w:val="bg-BG"/>
              </w:rPr>
              <w:t>50</w:t>
            </w:r>
          </w:p>
        </w:tc>
      </w:tr>
      <w:tr w:rsidR="00C85AEC" w:rsidRPr="00E07B42" w14:paraId="74F51DCE" w14:textId="77777777" w:rsidTr="00C85AEC">
        <w:trPr>
          <w:trHeight w:val="696"/>
        </w:trPr>
        <w:tc>
          <w:tcPr>
            <w:tcW w:w="721" w:type="dxa"/>
            <w:shd w:val="clear" w:color="auto" w:fill="D0CECE" w:themeFill="background2" w:themeFillShade="E6"/>
            <w:vAlign w:val="center"/>
          </w:tcPr>
          <w:p w14:paraId="7666363C" w14:textId="635D5C71"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2.2.3</w:t>
            </w:r>
          </w:p>
        </w:tc>
        <w:tc>
          <w:tcPr>
            <w:tcW w:w="3660" w:type="dxa"/>
            <w:gridSpan w:val="2"/>
            <w:vAlign w:val="center"/>
          </w:tcPr>
          <w:p w14:paraId="4A3BA3F1" w14:textId="007C0245" w:rsidR="00C85AEC" w:rsidRPr="00E07B42" w:rsidRDefault="00C85AEC" w:rsidP="00D62550">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Изграждане и/или актуализиране на маршрутните линии на градския и междуселищния транспорт.</w:t>
            </w:r>
          </w:p>
        </w:tc>
        <w:tc>
          <w:tcPr>
            <w:tcW w:w="790" w:type="dxa"/>
            <w:vAlign w:val="center"/>
          </w:tcPr>
          <w:p w14:paraId="6D0D3009" w14:textId="776D41A0" w:rsidR="00C85AEC" w:rsidRPr="008F1F69" w:rsidRDefault="00C85AEC"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бр.</w:t>
            </w:r>
          </w:p>
        </w:tc>
        <w:tc>
          <w:tcPr>
            <w:tcW w:w="938" w:type="dxa"/>
            <w:vAlign w:val="center"/>
          </w:tcPr>
          <w:p w14:paraId="2DF8C128" w14:textId="26EE9C53" w:rsidR="00C85AEC" w:rsidRPr="008F1F69" w:rsidRDefault="008F1F69"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5</w:t>
            </w:r>
          </w:p>
        </w:tc>
        <w:tc>
          <w:tcPr>
            <w:tcW w:w="1092" w:type="dxa"/>
            <w:vAlign w:val="center"/>
          </w:tcPr>
          <w:p w14:paraId="3B16E6FC" w14:textId="6243B96F" w:rsidR="00C85AEC" w:rsidRPr="008F1F69" w:rsidRDefault="00C85AEC" w:rsidP="00C85AEC">
            <w:pPr>
              <w:jc w:val="center"/>
              <w:rPr>
                <w:rFonts w:ascii="Times New Roman" w:hAnsi="Times New Roman" w:cs="Times New Roman"/>
                <w:color w:val="000000"/>
                <w:sz w:val="18"/>
                <w:szCs w:val="18"/>
                <w:lang w:val="bg-BG"/>
              </w:rPr>
            </w:pPr>
            <w:r w:rsidRPr="008F1F69">
              <w:rPr>
                <w:rFonts w:ascii="Times New Roman" w:hAnsi="Times New Roman" w:cs="Times New Roman"/>
                <w:color w:val="000000"/>
                <w:sz w:val="18"/>
                <w:szCs w:val="18"/>
                <w:lang w:val="bg-BG"/>
              </w:rPr>
              <w:t>годишно</w:t>
            </w:r>
          </w:p>
        </w:tc>
        <w:tc>
          <w:tcPr>
            <w:tcW w:w="1252" w:type="dxa"/>
            <w:vAlign w:val="center"/>
          </w:tcPr>
          <w:p w14:paraId="78A82803" w14:textId="5B2DB163" w:rsidR="00C85AEC" w:rsidRPr="008F1F69" w:rsidRDefault="00C85AEC"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община Карлово</w:t>
            </w:r>
          </w:p>
        </w:tc>
        <w:tc>
          <w:tcPr>
            <w:tcW w:w="1507" w:type="dxa"/>
            <w:vAlign w:val="center"/>
          </w:tcPr>
          <w:p w14:paraId="6613EC74" w14:textId="1B985914" w:rsidR="00C85AEC" w:rsidRPr="008F1F69" w:rsidRDefault="00964183"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НПВУ, ПРР, общин. бюджет</w:t>
            </w:r>
          </w:p>
        </w:tc>
        <w:tc>
          <w:tcPr>
            <w:tcW w:w="1495" w:type="dxa"/>
            <w:vAlign w:val="center"/>
          </w:tcPr>
          <w:p w14:paraId="2563179A" w14:textId="73A9E685" w:rsidR="00C85AEC" w:rsidRPr="008F1F69" w:rsidRDefault="00C85AEC"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2025</w:t>
            </w:r>
          </w:p>
        </w:tc>
        <w:tc>
          <w:tcPr>
            <w:tcW w:w="1495" w:type="dxa"/>
            <w:vAlign w:val="center"/>
          </w:tcPr>
          <w:p w14:paraId="658D3347" w14:textId="57FD7208" w:rsidR="00C85AEC" w:rsidRPr="008F1F69" w:rsidRDefault="00C85AEC" w:rsidP="00C85AEC">
            <w:pPr>
              <w:jc w:val="center"/>
              <w:rPr>
                <w:rFonts w:ascii="Times New Roman" w:hAnsi="Times New Roman" w:cs="Times New Roman"/>
                <w:sz w:val="18"/>
                <w:szCs w:val="18"/>
                <w:lang w:val="bg-BG"/>
              </w:rPr>
            </w:pPr>
            <w:r w:rsidRPr="008F1F69">
              <w:rPr>
                <w:rFonts w:ascii="Times New Roman" w:hAnsi="Times New Roman" w:cs="Times New Roman"/>
                <w:sz w:val="18"/>
                <w:szCs w:val="18"/>
                <w:lang w:val="bg-BG"/>
              </w:rPr>
              <w:t>50</w:t>
            </w:r>
          </w:p>
        </w:tc>
      </w:tr>
      <w:tr w:rsidR="00C85AEC" w:rsidRPr="00E07B42" w14:paraId="2F66F74D" w14:textId="77777777" w:rsidTr="00C85AEC">
        <w:trPr>
          <w:trHeight w:val="696"/>
        </w:trPr>
        <w:tc>
          <w:tcPr>
            <w:tcW w:w="721" w:type="dxa"/>
            <w:shd w:val="clear" w:color="auto" w:fill="D0CECE" w:themeFill="background2" w:themeFillShade="E6"/>
            <w:vAlign w:val="center"/>
          </w:tcPr>
          <w:p w14:paraId="65EC019B" w14:textId="07767B69"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2.2.4</w:t>
            </w:r>
          </w:p>
        </w:tc>
        <w:tc>
          <w:tcPr>
            <w:tcW w:w="3660" w:type="dxa"/>
            <w:gridSpan w:val="2"/>
            <w:vAlign w:val="center"/>
          </w:tcPr>
          <w:p w14:paraId="2A0671E6" w14:textId="519714E0" w:rsidR="00C85AEC" w:rsidRPr="00950863" w:rsidRDefault="00950863" w:rsidP="00D62550">
            <w:pPr>
              <w:jc w:val="both"/>
              <w:rPr>
                <w:sz w:val="16"/>
                <w:szCs w:val="16"/>
                <w:lang w:val="bg-BG"/>
              </w:rPr>
            </w:pPr>
            <w:r w:rsidRPr="00950863">
              <w:rPr>
                <w:rFonts w:ascii="Times New Roman" w:hAnsi="Times New Roman" w:cs="Times New Roman"/>
                <w:sz w:val="18"/>
                <w:szCs w:val="18"/>
                <w:lang w:val="bg-BG"/>
              </w:rPr>
              <w:t>Внедряване на ИТС и интегрирани цифрови решения за подобряване на ефикасността и ефективността на обществения транспорт</w:t>
            </w:r>
          </w:p>
        </w:tc>
        <w:tc>
          <w:tcPr>
            <w:tcW w:w="790" w:type="dxa"/>
            <w:vAlign w:val="center"/>
          </w:tcPr>
          <w:p w14:paraId="544C4F2F" w14:textId="3CD59784" w:rsidR="00C85AEC" w:rsidRPr="00950863" w:rsidRDefault="00C85AEC"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бр.</w:t>
            </w:r>
          </w:p>
        </w:tc>
        <w:tc>
          <w:tcPr>
            <w:tcW w:w="938" w:type="dxa"/>
            <w:vAlign w:val="center"/>
          </w:tcPr>
          <w:p w14:paraId="0E86949F" w14:textId="64142434" w:rsidR="00C85AEC" w:rsidRPr="00950863" w:rsidRDefault="00950863"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1</w:t>
            </w:r>
          </w:p>
        </w:tc>
        <w:tc>
          <w:tcPr>
            <w:tcW w:w="1092" w:type="dxa"/>
            <w:vAlign w:val="center"/>
          </w:tcPr>
          <w:p w14:paraId="5C00435E" w14:textId="67F84D7F" w:rsidR="00C85AEC" w:rsidRPr="00950863" w:rsidRDefault="00C85AEC" w:rsidP="00C85AEC">
            <w:pPr>
              <w:jc w:val="center"/>
              <w:rPr>
                <w:rFonts w:ascii="Times New Roman" w:hAnsi="Times New Roman" w:cs="Times New Roman"/>
                <w:color w:val="000000"/>
                <w:sz w:val="18"/>
                <w:szCs w:val="18"/>
                <w:lang w:val="bg-BG"/>
              </w:rPr>
            </w:pPr>
            <w:r w:rsidRPr="00950863">
              <w:rPr>
                <w:rFonts w:ascii="Times New Roman" w:hAnsi="Times New Roman" w:cs="Times New Roman"/>
                <w:color w:val="000000"/>
                <w:sz w:val="18"/>
                <w:szCs w:val="18"/>
                <w:lang w:val="bg-BG"/>
              </w:rPr>
              <w:t>годишно</w:t>
            </w:r>
          </w:p>
        </w:tc>
        <w:tc>
          <w:tcPr>
            <w:tcW w:w="1252" w:type="dxa"/>
            <w:vAlign w:val="center"/>
          </w:tcPr>
          <w:p w14:paraId="1125626A" w14:textId="3BC1FFC4" w:rsidR="00C85AEC" w:rsidRPr="00950863" w:rsidRDefault="00C85AEC"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община Карлово</w:t>
            </w:r>
          </w:p>
        </w:tc>
        <w:tc>
          <w:tcPr>
            <w:tcW w:w="1507" w:type="dxa"/>
            <w:vAlign w:val="center"/>
          </w:tcPr>
          <w:p w14:paraId="623D3A3F" w14:textId="3B05E00F" w:rsidR="00C85AEC" w:rsidRPr="00950863" w:rsidRDefault="00950863"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НПВУ, ПРР, общин. бюджет</w:t>
            </w:r>
            <w:r w:rsidR="00C85AEC" w:rsidRPr="00950863">
              <w:rPr>
                <w:rFonts w:ascii="Times New Roman" w:hAnsi="Times New Roman" w:cs="Times New Roman"/>
                <w:sz w:val="18"/>
                <w:szCs w:val="18"/>
                <w:lang w:val="bg-BG"/>
              </w:rPr>
              <w:t>, ПТС</w:t>
            </w:r>
          </w:p>
        </w:tc>
        <w:tc>
          <w:tcPr>
            <w:tcW w:w="1495" w:type="dxa"/>
            <w:vAlign w:val="center"/>
          </w:tcPr>
          <w:p w14:paraId="61F07680" w14:textId="51FCDD3E" w:rsidR="00C85AEC" w:rsidRPr="00950863" w:rsidRDefault="00C85AEC"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202</w:t>
            </w:r>
            <w:r w:rsidR="00950863" w:rsidRPr="00950863">
              <w:rPr>
                <w:rFonts w:ascii="Times New Roman" w:hAnsi="Times New Roman" w:cs="Times New Roman"/>
                <w:sz w:val="18"/>
                <w:szCs w:val="18"/>
                <w:lang w:val="bg-BG"/>
              </w:rPr>
              <w:t>7</w:t>
            </w:r>
          </w:p>
        </w:tc>
        <w:tc>
          <w:tcPr>
            <w:tcW w:w="1495" w:type="dxa"/>
            <w:vAlign w:val="center"/>
          </w:tcPr>
          <w:p w14:paraId="60FEF0C1" w14:textId="0A822A96" w:rsidR="00C85AEC" w:rsidRPr="00950863" w:rsidRDefault="00950863"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700</w:t>
            </w:r>
          </w:p>
        </w:tc>
      </w:tr>
      <w:tr w:rsidR="00C85AEC" w:rsidRPr="00E07B42" w14:paraId="4B9DBCD1" w14:textId="77777777" w:rsidTr="00C85AEC">
        <w:trPr>
          <w:trHeight w:val="692"/>
        </w:trPr>
        <w:tc>
          <w:tcPr>
            <w:tcW w:w="721" w:type="dxa"/>
            <w:shd w:val="clear" w:color="auto" w:fill="D0CECE" w:themeFill="background2" w:themeFillShade="E6"/>
            <w:vAlign w:val="center"/>
          </w:tcPr>
          <w:p w14:paraId="11637424" w14:textId="4912F10D"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2.2.5.</w:t>
            </w:r>
          </w:p>
        </w:tc>
        <w:tc>
          <w:tcPr>
            <w:tcW w:w="3660" w:type="dxa"/>
            <w:gridSpan w:val="2"/>
            <w:vAlign w:val="center"/>
          </w:tcPr>
          <w:p w14:paraId="2F6B5488" w14:textId="2CB9631F" w:rsidR="00C85AEC" w:rsidRPr="007769EF" w:rsidRDefault="00C85AEC" w:rsidP="00D62550">
            <w:pPr>
              <w:jc w:val="both"/>
              <w:rPr>
                <w:rFonts w:ascii="Times New Roman" w:hAnsi="Times New Roman" w:cs="Times New Roman"/>
                <w:sz w:val="18"/>
                <w:szCs w:val="18"/>
                <w:lang w:val="bg-BG"/>
              </w:rPr>
            </w:pPr>
            <w:r w:rsidRPr="007769EF">
              <w:rPr>
                <w:rFonts w:ascii="Times New Roman" w:hAnsi="Times New Roman" w:cs="Times New Roman"/>
                <w:sz w:val="18"/>
                <w:szCs w:val="18"/>
                <w:lang w:val="bg-BG"/>
              </w:rPr>
              <w:t>Изграждане и/или реконструкция на транспортната инфраструктура вкл. спирки и други съоръжения.</w:t>
            </w:r>
          </w:p>
        </w:tc>
        <w:tc>
          <w:tcPr>
            <w:tcW w:w="790" w:type="dxa"/>
            <w:vAlign w:val="center"/>
          </w:tcPr>
          <w:p w14:paraId="4396BBE0" w14:textId="77777777" w:rsidR="00C85AEC" w:rsidRPr="007769EF" w:rsidRDefault="00C85AEC" w:rsidP="00C85AEC">
            <w:pPr>
              <w:jc w:val="center"/>
              <w:rPr>
                <w:rFonts w:ascii="Times New Roman" w:hAnsi="Times New Roman" w:cs="Times New Roman"/>
                <w:sz w:val="18"/>
                <w:szCs w:val="18"/>
                <w:lang w:val="bg-BG"/>
              </w:rPr>
            </w:pPr>
            <w:r w:rsidRPr="007769EF">
              <w:rPr>
                <w:rFonts w:ascii="Times New Roman" w:hAnsi="Times New Roman" w:cs="Times New Roman"/>
                <w:sz w:val="18"/>
                <w:szCs w:val="18"/>
                <w:lang w:val="bg-BG"/>
              </w:rPr>
              <w:t>бр.</w:t>
            </w:r>
          </w:p>
        </w:tc>
        <w:tc>
          <w:tcPr>
            <w:tcW w:w="938" w:type="dxa"/>
            <w:vAlign w:val="center"/>
          </w:tcPr>
          <w:p w14:paraId="08B24B62" w14:textId="6F5B7826" w:rsidR="00C85AEC" w:rsidRPr="007769EF" w:rsidRDefault="00C85AEC" w:rsidP="00C85AEC">
            <w:pPr>
              <w:jc w:val="center"/>
              <w:rPr>
                <w:rFonts w:ascii="Times New Roman" w:hAnsi="Times New Roman" w:cs="Times New Roman"/>
                <w:sz w:val="18"/>
                <w:szCs w:val="18"/>
                <w:lang w:val="bg-BG"/>
              </w:rPr>
            </w:pPr>
            <w:r w:rsidRPr="007769EF">
              <w:rPr>
                <w:rFonts w:ascii="Times New Roman" w:hAnsi="Times New Roman" w:cs="Times New Roman"/>
                <w:sz w:val="18"/>
                <w:szCs w:val="18"/>
                <w:lang w:val="bg-BG"/>
              </w:rPr>
              <w:t>20</w:t>
            </w:r>
          </w:p>
        </w:tc>
        <w:tc>
          <w:tcPr>
            <w:tcW w:w="1092" w:type="dxa"/>
            <w:vAlign w:val="center"/>
          </w:tcPr>
          <w:p w14:paraId="3B029B42" w14:textId="77777777" w:rsidR="00C85AEC" w:rsidRPr="007769EF" w:rsidRDefault="00C85AEC" w:rsidP="00C85AEC">
            <w:pPr>
              <w:jc w:val="center"/>
              <w:rPr>
                <w:rFonts w:ascii="Times New Roman" w:hAnsi="Times New Roman" w:cs="Times New Roman"/>
                <w:sz w:val="18"/>
                <w:szCs w:val="18"/>
                <w:lang w:val="bg-BG"/>
              </w:rPr>
            </w:pPr>
            <w:r w:rsidRPr="007769EF">
              <w:rPr>
                <w:rFonts w:ascii="Times New Roman" w:hAnsi="Times New Roman" w:cs="Times New Roman"/>
                <w:color w:val="000000"/>
                <w:sz w:val="18"/>
                <w:szCs w:val="18"/>
                <w:lang w:val="bg-BG"/>
              </w:rPr>
              <w:t>годишно</w:t>
            </w:r>
          </w:p>
        </w:tc>
        <w:tc>
          <w:tcPr>
            <w:tcW w:w="1252" w:type="dxa"/>
            <w:vAlign w:val="center"/>
          </w:tcPr>
          <w:p w14:paraId="6E0B16B4" w14:textId="77777777" w:rsidR="00C85AEC" w:rsidRPr="007769EF" w:rsidRDefault="00C85AEC" w:rsidP="00C85AEC">
            <w:pPr>
              <w:jc w:val="center"/>
              <w:rPr>
                <w:rFonts w:ascii="Times New Roman" w:hAnsi="Times New Roman" w:cs="Times New Roman"/>
                <w:sz w:val="18"/>
                <w:szCs w:val="18"/>
                <w:lang w:val="bg-BG"/>
              </w:rPr>
            </w:pPr>
            <w:r w:rsidRPr="007769EF">
              <w:rPr>
                <w:rFonts w:ascii="Times New Roman" w:hAnsi="Times New Roman" w:cs="Times New Roman"/>
                <w:sz w:val="18"/>
                <w:szCs w:val="18"/>
                <w:lang w:val="bg-BG"/>
              </w:rPr>
              <w:t>община Карлово</w:t>
            </w:r>
          </w:p>
        </w:tc>
        <w:tc>
          <w:tcPr>
            <w:tcW w:w="1507" w:type="dxa"/>
            <w:vAlign w:val="center"/>
          </w:tcPr>
          <w:p w14:paraId="3A72EE87" w14:textId="7C089539" w:rsidR="00C85AEC" w:rsidRPr="007769EF" w:rsidRDefault="006C385A" w:rsidP="00C85AEC">
            <w:pPr>
              <w:jc w:val="center"/>
              <w:rPr>
                <w:rFonts w:ascii="Times New Roman" w:hAnsi="Times New Roman" w:cs="Times New Roman"/>
                <w:sz w:val="18"/>
                <w:szCs w:val="18"/>
                <w:lang w:val="bg-BG"/>
              </w:rPr>
            </w:pPr>
            <w:r w:rsidRPr="00950863">
              <w:rPr>
                <w:rFonts w:ascii="Times New Roman" w:hAnsi="Times New Roman" w:cs="Times New Roman"/>
                <w:sz w:val="18"/>
                <w:szCs w:val="18"/>
                <w:lang w:val="bg-BG"/>
              </w:rPr>
              <w:t>НПВУ, ПРР, общин. бюджет</w:t>
            </w:r>
          </w:p>
        </w:tc>
        <w:tc>
          <w:tcPr>
            <w:tcW w:w="1495" w:type="dxa"/>
            <w:vAlign w:val="center"/>
          </w:tcPr>
          <w:p w14:paraId="663583B0" w14:textId="19CCBF74" w:rsidR="00C85AEC" w:rsidRPr="007769EF" w:rsidRDefault="00C85AEC" w:rsidP="00C85AEC">
            <w:pPr>
              <w:jc w:val="center"/>
              <w:rPr>
                <w:rFonts w:ascii="Times New Roman" w:hAnsi="Times New Roman" w:cs="Times New Roman"/>
                <w:sz w:val="18"/>
                <w:szCs w:val="18"/>
                <w:lang w:val="bg-BG"/>
              </w:rPr>
            </w:pPr>
            <w:r w:rsidRPr="007769EF">
              <w:rPr>
                <w:rFonts w:ascii="Times New Roman" w:hAnsi="Times New Roman" w:cs="Times New Roman"/>
                <w:sz w:val="18"/>
                <w:szCs w:val="18"/>
                <w:lang w:val="bg-BG"/>
              </w:rPr>
              <w:t>202</w:t>
            </w:r>
            <w:r w:rsidR="007769EF" w:rsidRPr="007769EF">
              <w:rPr>
                <w:rFonts w:ascii="Times New Roman" w:hAnsi="Times New Roman" w:cs="Times New Roman"/>
                <w:sz w:val="18"/>
                <w:szCs w:val="18"/>
                <w:lang w:val="bg-BG"/>
              </w:rPr>
              <w:t>7</w:t>
            </w:r>
          </w:p>
        </w:tc>
        <w:tc>
          <w:tcPr>
            <w:tcW w:w="1495" w:type="dxa"/>
            <w:vAlign w:val="center"/>
          </w:tcPr>
          <w:p w14:paraId="2E09DE31" w14:textId="48316617" w:rsidR="00C85AEC" w:rsidRPr="007769EF" w:rsidRDefault="007769EF" w:rsidP="00C85AEC">
            <w:pPr>
              <w:jc w:val="center"/>
              <w:rPr>
                <w:rFonts w:ascii="Times New Roman" w:hAnsi="Times New Roman" w:cs="Times New Roman"/>
                <w:sz w:val="18"/>
                <w:szCs w:val="18"/>
                <w:lang w:val="bg-BG"/>
              </w:rPr>
            </w:pPr>
            <w:r w:rsidRPr="007769EF">
              <w:rPr>
                <w:rFonts w:ascii="Times New Roman" w:hAnsi="Times New Roman" w:cs="Times New Roman"/>
                <w:sz w:val="18"/>
                <w:szCs w:val="18"/>
                <w:lang w:val="bg-BG"/>
              </w:rPr>
              <w:t>5</w:t>
            </w:r>
            <w:r w:rsidR="00C85AEC" w:rsidRPr="007769EF">
              <w:rPr>
                <w:rFonts w:ascii="Times New Roman" w:hAnsi="Times New Roman" w:cs="Times New Roman"/>
                <w:sz w:val="18"/>
                <w:szCs w:val="18"/>
                <w:lang w:val="bg-BG"/>
              </w:rPr>
              <w:t>00</w:t>
            </w:r>
          </w:p>
        </w:tc>
      </w:tr>
      <w:tr w:rsidR="00FC236F" w:rsidRPr="00E07B42" w14:paraId="3F8A095C" w14:textId="77777777" w:rsidTr="00131454">
        <w:trPr>
          <w:trHeight w:val="379"/>
        </w:trPr>
        <w:tc>
          <w:tcPr>
            <w:tcW w:w="9960" w:type="dxa"/>
            <w:gridSpan w:val="8"/>
            <w:shd w:val="clear" w:color="auto" w:fill="D9D9D9" w:themeFill="background1" w:themeFillShade="D9"/>
            <w:vAlign w:val="center"/>
          </w:tcPr>
          <w:p w14:paraId="7D616E8C" w14:textId="3A2F992C" w:rsidR="00FC236F" w:rsidRPr="00E07B42" w:rsidRDefault="00517ED2" w:rsidP="00FC236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C236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1DDADBC9" w14:textId="77777777" w:rsidR="00FC236F" w:rsidRPr="00E07B42" w:rsidRDefault="00FC236F" w:rsidP="00FC236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702E6949" w14:textId="77777777" w:rsidR="00FC236F" w:rsidRPr="00E07B42" w:rsidRDefault="00FC236F" w:rsidP="00FC236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C236F" w:rsidRPr="00E07B42" w14:paraId="383C7C73" w14:textId="77777777" w:rsidTr="00185DE1">
        <w:trPr>
          <w:trHeight w:val="907"/>
        </w:trPr>
        <w:tc>
          <w:tcPr>
            <w:tcW w:w="9960" w:type="dxa"/>
            <w:gridSpan w:val="8"/>
            <w:shd w:val="clear" w:color="auto" w:fill="FFFFFF" w:themeFill="background1"/>
            <w:vAlign w:val="center"/>
          </w:tcPr>
          <w:p w14:paraId="69F3AFE8" w14:textId="19A23118" w:rsidR="00FC236F" w:rsidRPr="00E07B42" w:rsidRDefault="005A66B6" w:rsidP="0035752C">
            <w:pPr>
              <w:spacing w:line="276" w:lineRule="auto"/>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Обществения транспорт е основният транспорт който публичния сектор може да развие като алтернатива на личния транспорт. Много от данните от проведеното допитване показват важността на този тип транспорт. Част от тях са: 51,6% искат повече </w:t>
            </w:r>
            <w:r w:rsidR="00003753" w:rsidRPr="00E07B42">
              <w:rPr>
                <w:rFonts w:ascii="Times New Roman" w:hAnsi="Times New Roman" w:cs="Times New Roman"/>
                <w:sz w:val="18"/>
                <w:szCs w:val="18"/>
                <w:lang w:val="bg-BG"/>
              </w:rPr>
              <w:t>автобусни</w:t>
            </w:r>
            <w:r w:rsidRPr="00E07B42">
              <w:rPr>
                <w:rFonts w:ascii="Times New Roman" w:hAnsi="Times New Roman" w:cs="Times New Roman"/>
                <w:sz w:val="18"/>
                <w:szCs w:val="18"/>
                <w:lang w:val="bg-BG"/>
              </w:rPr>
              <w:t xml:space="preserve"> линии, 29% удължено време на автобусите, 53,2% посочват недостатъчни възможности за обществен транспорт, 62,9% </w:t>
            </w:r>
            <w:r w:rsidR="00003753" w:rsidRPr="00E07B42">
              <w:rPr>
                <w:rFonts w:ascii="Times New Roman" w:hAnsi="Times New Roman" w:cs="Times New Roman"/>
                <w:sz w:val="18"/>
                <w:szCs w:val="18"/>
                <w:lang w:val="bg-BG"/>
              </w:rPr>
              <w:t>желаят достъпни и надеждни възможности за обществен транспорт, 50% желаят нови линии за обществен транспорт, над 67% са съгласни да се увеличат разходите за обществен транспорт.</w:t>
            </w:r>
          </w:p>
        </w:tc>
        <w:tc>
          <w:tcPr>
            <w:tcW w:w="1495" w:type="dxa"/>
            <w:shd w:val="clear" w:color="auto" w:fill="F2F2F2" w:themeFill="background1" w:themeFillShade="F2"/>
            <w:vAlign w:val="center"/>
          </w:tcPr>
          <w:p w14:paraId="44B0528A" w14:textId="7AD58E41" w:rsidR="00FC236F" w:rsidRPr="00E07B42" w:rsidRDefault="007E5C7B" w:rsidP="00FC236F">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3B5B4A41" w14:textId="7557E351" w:rsidR="00FC236F" w:rsidRPr="00E07B42" w:rsidRDefault="00E965CF" w:rsidP="00FC236F">
            <w:pPr>
              <w:jc w:val="center"/>
              <w:rPr>
                <w:rFonts w:ascii="Times New Roman" w:hAnsi="Times New Roman" w:cs="Times New Roman"/>
                <w:b/>
                <w:bCs/>
                <w:lang w:val="bg-BG"/>
              </w:rPr>
            </w:pPr>
            <w:r>
              <w:rPr>
                <w:rFonts w:ascii="Times New Roman" w:hAnsi="Times New Roman" w:cs="Times New Roman"/>
                <w:b/>
                <w:bCs/>
                <w:lang w:val="bg-BG"/>
              </w:rPr>
              <w:t>9 500</w:t>
            </w:r>
          </w:p>
        </w:tc>
      </w:tr>
      <w:tr w:rsidR="00FC236F" w:rsidRPr="00E07B42" w14:paraId="65F61C1A" w14:textId="77777777" w:rsidTr="00D608C6">
        <w:trPr>
          <w:trHeight w:val="1408"/>
        </w:trPr>
        <w:tc>
          <w:tcPr>
            <w:tcW w:w="1787" w:type="dxa"/>
            <w:gridSpan w:val="2"/>
            <w:shd w:val="clear" w:color="auto" w:fill="FFFFFF" w:themeFill="background1"/>
            <w:vAlign w:val="center"/>
          </w:tcPr>
          <w:p w14:paraId="5E0278F0" w14:textId="77777777" w:rsidR="00FC236F" w:rsidRPr="00E07B42" w:rsidRDefault="0019350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rPr>
              <w:object w:dxaOrig="5520" w:dyaOrig="6150" w14:anchorId="7F53BBBF">
                <v:shape id="_x0000_i1027" type="#_x0000_t75" alt="" style="width:54.75pt;height:62.25pt;mso-width-percent:0;mso-height-percent:0;mso-width-percent:0;mso-height-percent:0" o:ole="">
                  <v:imagedata r:id="rId65" o:title=""/>
                </v:shape>
                <o:OLEObject Type="Embed" ProgID="PBrush" ShapeID="_x0000_i1027" DrawAspect="Content" ObjectID="_1754735978" r:id="rId68"/>
              </w:object>
            </w:r>
          </w:p>
        </w:tc>
        <w:tc>
          <w:tcPr>
            <w:tcW w:w="11163" w:type="dxa"/>
            <w:gridSpan w:val="8"/>
            <w:shd w:val="clear" w:color="auto" w:fill="F2F2F2" w:themeFill="background1" w:themeFillShade="F2"/>
            <w:vAlign w:val="center"/>
          </w:tcPr>
          <w:p w14:paraId="1FE66D26" w14:textId="77777777" w:rsidR="00FC236F" w:rsidRPr="00E07B42" w:rsidRDefault="00FC236F"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2. ИЗГРАЖДАНЕ НА ЕКОЛОГИЧЕН И УСТОЙЧИВ ГРАДСКИ И МЕЖДУСЕЛИЩЕН ТРАНСПОРТ</w:t>
            </w:r>
          </w:p>
        </w:tc>
      </w:tr>
      <w:tr w:rsidR="00FC236F" w:rsidRPr="00E07B42" w14:paraId="18A023B6" w14:textId="77777777" w:rsidTr="00D608C6">
        <w:trPr>
          <w:trHeight w:val="847"/>
        </w:trPr>
        <w:tc>
          <w:tcPr>
            <w:tcW w:w="1787" w:type="dxa"/>
            <w:gridSpan w:val="2"/>
            <w:shd w:val="clear" w:color="auto" w:fill="F2F2F2" w:themeFill="background1" w:themeFillShade="F2"/>
            <w:vAlign w:val="center"/>
          </w:tcPr>
          <w:p w14:paraId="2DA0EE5C" w14:textId="6D2D974D" w:rsidR="00FC236F" w:rsidRPr="00E07B42" w:rsidRDefault="00FC236F"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2.3</w:t>
            </w:r>
          </w:p>
        </w:tc>
        <w:tc>
          <w:tcPr>
            <w:tcW w:w="11163" w:type="dxa"/>
            <w:gridSpan w:val="8"/>
            <w:shd w:val="clear" w:color="auto" w:fill="F2F2F2" w:themeFill="background1" w:themeFillShade="F2"/>
            <w:vAlign w:val="center"/>
          </w:tcPr>
          <w:p w14:paraId="11E4FBE4" w14:textId="5D6E8A22" w:rsidR="00FC236F" w:rsidRPr="00E07B42" w:rsidRDefault="00FC236F" w:rsidP="00D608C6">
            <w:pPr>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Насърчаване на електромобилността като основен елемент на устойчивата градска мобилност.</w:t>
            </w:r>
          </w:p>
        </w:tc>
      </w:tr>
      <w:tr w:rsidR="00FC236F" w:rsidRPr="00E07B42" w14:paraId="0C09461E" w14:textId="77777777" w:rsidTr="00D608C6">
        <w:trPr>
          <w:trHeight w:val="421"/>
        </w:trPr>
        <w:tc>
          <w:tcPr>
            <w:tcW w:w="721" w:type="dxa"/>
            <w:vMerge w:val="restart"/>
            <w:shd w:val="clear" w:color="auto" w:fill="D0CECE" w:themeFill="background2" w:themeFillShade="E6"/>
            <w:vAlign w:val="center"/>
          </w:tcPr>
          <w:p w14:paraId="5286B457" w14:textId="77777777" w:rsidR="00FC236F" w:rsidRPr="00E07B42" w:rsidRDefault="00FC236F"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14C1426D" w14:textId="77777777" w:rsidR="00FC236F" w:rsidRPr="00E07B42" w:rsidRDefault="00FC236F"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551E1AC0" w14:textId="77777777" w:rsidR="00FC236F" w:rsidRPr="00E07B42" w:rsidRDefault="00FC236F"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7EF518B4"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1BC1B33E"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7106231E"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137E2EB0"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6AD1C1EB"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FC236F" w:rsidRPr="00E07B42" w14:paraId="00AA3F2D" w14:textId="77777777" w:rsidTr="00D608C6">
        <w:trPr>
          <w:trHeight w:val="394"/>
        </w:trPr>
        <w:tc>
          <w:tcPr>
            <w:tcW w:w="721" w:type="dxa"/>
            <w:vMerge/>
            <w:shd w:val="clear" w:color="auto" w:fill="D0CECE" w:themeFill="background2" w:themeFillShade="E6"/>
          </w:tcPr>
          <w:p w14:paraId="5AD3962F" w14:textId="77777777" w:rsidR="00FC236F" w:rsidRPr="00E07B42" w:rsidRDefault="00FC236F" w:rsidP="00D608C6">
            <w:pPr>
              <w:rPr>
                <w:rFonts w:ascii="SimHei" w:eastAsia="SimHei" w:hAnsi="SimHei"/>
                <w:lang w:val="bg-BG"/>
              </w:rPr>
            </w:pPr>
          </w:p>
        </w:tc>
        <w:tc>
          <w:tcPr>
            <w:tcW w:w="3660" w:type="dxa"/>
            <w:gridSpan w:val="2"/>
            <w:vMerge/>
            <w:shd w:val="clear" w:color="auto" w:fill="D0CECE" w:themeFill="background2" w:themeFillShade="E6"/>
          </w:tcPr>
          <w:p w14:paraId="02356624" w14:textId="77777777" w:rsidR="00FC236F" w:rsidRPr="00E07B42" w:rsidRDefault="00FC236F" w:rsidP="00D608C6">
            <w:pPr>
              <w:rPr>
                <w:lang w:val="bg-BG"/>
              </w:rPr>
            </w:pPr>
          </w:p>
        </w:tc>
        <w:tc>
          <w:tcPr>
            <w:tcW w:w="790" w:type="dxa"/>
            <w:shd w:val="clear" w:color="auto" w:fill="D0CECE" w:themeFill="background2" w:themeFillShade="E6"/>
            <w:vAlign w:val="center"/>
          </w:tcPr>
          <w:p w14:paraId="559C171E" w14:textId="77777777" w:rsidR="00FC236F" w:rsidRPr="00E07B42" w:rsidRDefault="00FC236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602FC1E6" w14:textId="77777777" w:rsidR="00FC236F" w:rsidRPr="00E07B42" w:rsidRDefault="00FC236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232E89E5" w14:textId="77777777" w:rsidR="00FC236F" w:rsidRPr="00E07B42" w:rsidRDefault="00FC236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4B6CDAE6" w14:textId="77777777" w:rsidR="00FC236F" w:rsidRPr="00E07B42" w:rsidRDefault="00FC236F"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2A16990D" w14:textId="77777777" w:rsidR="00FC236F" w:rsidRPr="00E07B42" w:rsidRDefault="00FC236F" w:rsidP="00D608C6">
            <w:pPr>
              <w:rPr>
                <w:lang w:val="bg-BG"/>
              </w:rPr>
            </w:pPr>
          </w:p>
        </w:tc>
        <w:tc>
          <w:tcPr>
            <w:tcW w:w="1495" w:type="dxa"/>
            <w:vMerge/>
            <w:shd w:val="clear" w:color="auto" w:fill="D0CECE" w:themeFill="background2" w:themeFillShade="E6"/>
          </w:tcPr>
          <w:p w14:paraId="3FFA45FD" w14:textId="77777777" w:rsidR="00FC236F" w:rsidRPr="00E07B42" w:rsidRDefault="00FC236F" w:rsidP="00D608C6">
            <w:pPr>
              <w:rPr>
                <w:lang w:val="bg-BG"/>
              </w:rPr>
            </w:pPr>
          </w:p>
        </w:tc>
        <w:tc>
          <w:tcPr>
            <w:tcW w:w="1495" w:type="dxa"/>
            <w:vMerge/>
            <w:shd w:val="clear" w:color="auto" w:fill="D0CECE" w:themeFill="background2" w:themeFillShade="E6"/>
          </w:tcPr>
          <w:p w14:paraId="7F5BD293" w14:textId="77777777" w:rsidR="00FC236F" w:rsidRPr="00E07B42" w:rsidRDefault="00FC236F" w:rsidP="00D608C6">
            <w:pPr>
              <w:rPr>
                <w:lang w:val="bg-BG"/>
              </w:rPr>
            </w:pPr>
          </w:p>
        </w:tc>
      </w:tr>
      <w:tr w:rsidR="00C85AEC" w:rsidRPr="00E07B42" w14:paraId="4CBD847F" w14:textId="77777777" w:rsidTr="00C85AEC">
        <w:trPr>
          <w:trHeight w:val="686"/>
        </w:trPr>
        <w:tc>
          <w:tcPr>
            <w:tcW w:w="721" w:type="dxa"/>
            <w:shd w:val="clear" w:color="auto" w:fill="D0CECE" w:themeFill="background2" w:themeFillShade="E6"/>
            <w:vAlign w:val="center"/>
          </w:tcPr>
          <w:p w14:paraId="1E4658DF" w14:textId="6510BE92"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2.3.1</w:t>
            </w:r>
          </w:p>
        </w:tc>
        <w:tc>
          <w:tcPr>
            <w:tcW w:w="3660" w:type="dxa"/>
            <w:gridSpan w:val="2"/>
            <w:vAlign w:val="center"/>
          </w:tcPr>
          <w:p w14:paraId="0BCC2D58" w14:textId="100E114D" w:rsidR="00C85AEC" w:rsidRPr="00E07B42" w:rsidRDefault="00C85AEC" w:rsidP="004A113C">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Изследване и анализ за позиционирането на зарядни станции на база икономическата рационалност и устойчивата целесъобразност.</w:t>
            </w:r>
          </w:p>
        </w:tc>
        <w:tc>
          <w:tcPr>
            <w:tcW w:w="790" w:type="dxa"/>
            <w:vAlign w:val="center"/>
          </w:tcPr>
          <w:p w14:paraId="32F44F24"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618CE2D1" w14:textId="01A9C8B7" w:rsidR="00C85AEC" w:rsidRPr="00712FF4" w:rsidRDefault="00C85AEC" w:rsidP="00C85AEC">
            <w:pPr>
              <w:jc w:val="center"/>
              <w:rPr>
                <w:rFonts w:ascii="Times New Roman" w:hAnsi="Times New Roman" w:cs="Times New Roman"/>
                <w:sz w:val="18"/>
                <w:szCs w:val="18"/>
                <w:lang w:val="bg-BG"/>
              </w:rPr>
            </w:pPr>
            <w:r w:rsidRPr="00712FF4">
              <w:rPr>
                <w:rFonts w:ascii="Times New Roman" w:hAnsi="Times New Roman" w:cs="Times New Roman"/>
                <w:sz w:val="18"/>
                <w:szCs w:val="18"/>
                <w:lang w:val="bg-BG"/>
              </w:rPr>
              <w:t>1</w:t>
            </w:r>
          </w:p>
        </w:tc>
        <w:tc>
          <w:tcPr>
            <w:tcW w:w="1092" w:type="dxa"/>
            <w:vAlign w:val="center"/>
          </w:tcPr>
          <w:p w14:paraId="74E66019" w14:textId="77777777" w:rsidR="00C85AEC" w:rsidRPr="00712FF4" w:rsidRDefault="00C85AEC" w:rsidP="00C85AEC">
            <w:pPr>
              <w:jc w:val="center"/>
              <w:rPr>
                <w:rFonts w:ascii="Times New Roman" w:hAnsi="Times New Roman" w:cs="Times New Roman"/>
                <w:sz w:val="18"/>
                <w:szCs w:val="18"/>
                <w:lang w:val="bg-BG"/>
              </w:rPr>
            </w:pPr>
            <w:r w:rsidRPr="00712FF4">
              <w:rPr>
                <w:rFonts w:ascii="Times New Roman" w:hAnsi="Times New Roman" w:cs="Times New Roman"/>
                <w:color w:val="000000"/>
                <w:sz w:val="18"/>
                <w:szCs w:val="18"/>
                <w:lang w:val="bg-BG"/>
              </w:rPr>
              <w:t>годишно</w:t>
            </w:r>
          </w:p>
        </w:tc>
        <w:tc>
          <w:tcPr>
            <w:tcW w:w="1252" w:type="dxa"/>
            <w:vAlign w:val="center"/>
          </w:tcPr>
          <w:p w14:paraId="4501A474" w14:textId="77777777" w:rsidR="00C85AEC" w:rsidRPr="00712FF4" w:rsidRDefault="00C85AEC" w:rsidP="00C85AEC">
            <w:pPr>
              <w:jc w:val="center"/>
              <w:rPr>
                <w:rFonts w:ascii="Times New Roman" w:hAnsi="Times New Roman" w:cs="Times New Roman"/>
                <w:sz w:val="18"/>
                <w:szCs w:val="18"/>
                <w:lang w:val="bg-BG"/>
              </w:rPr>
            </w:pPr>
            <w:r w:rsidRPr="00712FF4">
              <w:rPr>
                <w:rFonts w:ascii="Times New Roman" w:hAnsi="Times New Roman" w:cs="Times New Roman"/>
                <w:sz w:val="18"/>
                <w:szCs w:val="18"/>
                <w:lang w:val="bg-BG"/>
              </w:rPr>
              <w:t>община Карлово</w:t>
            </w:r>
          </w:p>
        </w:tc>
        <w:tc>
          <w:tcPr>
            <w:tcW w:w="1507" w:type="dxa"/>
            <w:vAlign w:val="center"/>
          </w:tcPr>
          <w:p w14:paraId="6B0EDC44" w14:textId="613AB741" w:rsidR="00C85AEC" w:rsidRPr="00712FF4" w:rsidRDefault="00223B47" w:rsidP="00C85AEC">
            <w:pPr>
              <w:jc w:val="center"/>
              <w:rPr>
                <w:rFonts w:ascii="Times New Roman" w:hAnsi="Times New Roman" w:cs="Times New Roman"/>
                <w:sz w:val="18"/>
                <w:szCs w:val="18"/>
                <w:lang w:val="bg-BG"/>
              </w:rPr>
            </w:pPr>
            <w:r w:rsidRPr="00712FF4">
              <w:rPr>
                <w:rFonts w:ascii="Times New Roman" w:hAnsi="Times New Roman" w:cs="Times New Roman"/>
                <w:sz w:val="18"/>
                <w:szCs w:val="18"/>
                <w:lang w:val="bg-BG"/>
              </w:rPr>
              <w:t>НПВУ, ПРР, общин. бюджет</w:t>
            </w:r>
          </w:p>
        </w:tc>
        <w:tc>
          <w:tcPr>
            <w:tcW w:w="1495" w:type="dxa"/>
            <w:vAlign w:val="center"/>
          </w:tcPr>
          <w:p w14:paraId="34250CA6" w14:textId="77777777" w:rsidR="00C85AEC" w:rsidRPr="00712FF4" w:rsidRDefault="00C85AEC" w:rsidP="00C85AEC">
            <w:pPr>
              <w:jc w:val="center"/>
              <w:rPr>
                <w:rFonts w:ascii="Times New Roman" w:hAnsi="Times New Roman" w:cs="Times New Roman"/>
                <w:sz w:val="18"/>
                <w:szCs w:val="18"/>
                <w:lang w:val="bg-BG"/>
              </w:rPr>
            </w:pPr>
            <w:r w:rsidRPr="00712FF4">
              <w:rPr>
                <w:rFonts w:ascii="Times New Roman" w:hAnsi="Times New Roman" w:cs="Times New Roman"/>
                <w:sz w:val="18"/>
                <w:szCs w:val="18"/>
                <w:lang w:val="bg-BG"/>
              </w:rPr>
              <w:t>2024</w:t>
            </w:r>
          </w:p>
        </w:tc>
        <w:tc>
          <w:tcPr>
            <w:tcW w:w="1495" w:type="dxa"/>
            <w:vAlign w:val="center"/>
          </w:tcPr>
          <w:p w14:paraId="0C62FE2C" w14:textId="77777777" w:rsidR="00C85AEC" w:rsidRPr="00712FF4" w:rsidRDefault="00C85AEC" w:rsidP="00C85AEC">
            <w:pPr>
              <w:jc w:val="center"/>
              <w:rPr>
                <w:rFonts w:ascii="Times New Roman" w:hAnsi="Times New Roman" w:cs="Times New Roman"/>
                <w:sz w:val="18"/>
                <w:szCs w:val="18"/>
                <w:lang w:val="bg-BG"/>
              </w:rPr>
            </w:pPr>
            <w:r w:rsidRPr="00712FF4">
              <w:rPr>
                <w:rFonts w:ascii="Times New Roman" w:hAnsi="Times New Roman" w:cs="Times New Roman"/>
                <w:sz w:val="18"/>
                <w:szCs w:val="18"/>
                <w:lang w:val="bg-BG"/>
              </w:rPr>
              <w:t>50</w:t>
            </w:r>
          </w:p>
        </w:tc>
      </w:tr>
      <w:tr w:rsidR="00C85AEC" w:rsidRPr="00E07B42" w14:paraId="10AF16E6" w14:textId="77777777" w:rsidTr="00C85AEC">
        <w:trPr>
          <w:trHeight w:val="696"/>
        </w:trPr>
        <w:tc>
          <w:tcPr>
            <w:tcW w:w="721" w:type="dxa"/>
            <w:shd w:val="clear" w:color="auto" w:fill="D0CECE" w:themeFill="background2" w:themeFillShade="E6"/>
            <w:vAlign w:val="center"/>
          </w:tcPr>
          <w:p w14:paraId="35E60785" w14:textId="7963049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2.3.</w:t>
            </w:r>
            <w:r w:rsidR="0067435D">
              <w:rPr>
                <w:rFonts w:ascii="Times New Roman" w:hAnsi="Times New Roman" w:cs="Times New Roman"/>
                <w:sz w:val="18"/>
                <w:szCs w:val="18"/>
                <w:lang w:val="bg-BG"/>
              </w:rPr>
              <w:t>2</w:t>
            </w:r>
          </w:p>
        </w:tc>
        <w:tc>
          <w:tcPr>
            <w:tcW w:w="3660" w:type="dxa"/>
            <w:gridSpan w:val="2"/>
            <w:vAlign w:val="center"/>
          </w:tcPr>
          <w:p w14:paraId="54BB437F" w14:textId="4E5D507C" w:rsidR="00C85AEC" w:rsidRPr="00E07B42" w:rsidRDefault="00C85AEC" w:rsidP="004A113C">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Изграждане на зарядни станции за обезпечение на електрическите превозни средства</w:t>
            </w:r>
            <w:r w:rsidR="00A8340A">
              <w:t xml:space="preserve"> </w:t>
            </w:r>
            <w:r w:rsidR="00A8340A" w:rsidRPr="00A8340A">
              <w:rPr>
                <w:rFonts w:ascii="Times New Roman" w:hAnsi="Times New Roman" w:cs="Times New Roman"/>
                <w:sz w:val="18"/>
                <w:szCs w:val="18"/>
                <w:lang w:val="bg-BG"/>
              </w:rPr>
              <w:t>и обществения транспорт</w:t>
            </w:r>
          </w:p>
        </w:tc>
        <w:tc>
          <w:tcPr>
            <w:tcW w:w="790" w:type="dxa"/>
            <w:vAlign w:val="center"/>
          </w:tcPr>
          <w:p w14:paraId="2F19493D"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781B646D" w14:textId="3D4092D6" w:rsidR="00C85AEC" w:rsidRPr="00E07B42" w:rsidRDefault="00C85AEC" w:rsidP="00C85AEC">
            <w:pPr>
              <w:jc w:val="center"/>
              <w:rPr>
                <w:rFonts w:ascii="Times New Roman" w:hAnsi="Times New Roman" w:cs="Times New Roman"/>
                <w:sz w:val="18"/>
                <w:szCs w:val="18"/>
                <w:highlight w:val="yellow"/>
                <w:lang w:val="bg-BG"/>
              </w:rPr>
            </w:pPr>
            <w:r w:rsidRPr="00E07B42">
              <w:rPr>
                <w:rFonts w:ascii="Times New Roman" w:hAnsi="Times New Roman" w:cs="Times New Roman"/>
                <w:sz w:val="18"/>
                <w:szCs w:val="18"/>
                <w:lang w:val="bg-BG"/>
              </w:rPr>
              <w:t>1</w:t>
            </w:r>
            <w:r w:rsidR="00712FF4">
              <w:rPr>
                <w:rFonts w:ascii="Times New Roman" w:hAnsi="Times New Roman" w:cs="Times New Roman"/>
                <w:sz w:val="18"/>
                <w:szCs w:val="18"/>
                <w:lang w:val="bg-BG"/>
              </w:rPr>
              <w:t>0</w:t>
            </w:r>
          </w:p>
        </w:tc>
        <w:tc>
          <w:tcPr>
            <w:tcW w:w="1092" w:type="dxa"/>
            <w:vAlign w:val="center"/>
          </w:tcPr>
          <w:p w14:paraId="4DE89D70" w14:textId="77777777" w:rsidR="00C85AEC" w:rsidRPr="00E07B42" w:rsidRDefault="00C85AEC" w:rsidP="00C85AEC">
            <w:pPr>
              <w:jc w:val="center"/>
              <w:rPr>
                <w:rFonts w:ascii="Times New Roman" w:hAnsi="Times New Roman" w:cs="Times New Roman"/>
                <w:color w:val="000000"/>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FECA4A1"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6474B79C" w14:textId="5EF77243" w:rsidR="00C85AEC" w:rsidRPr="007E756C" w:rsidRDefault="00223B47"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6CB4D714" w14:textId="0F5EA730" w:rsidR="00C85AEC" w:rsidRPr="007E756C" w:rsidRDefault="00C85AEC"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202</w:t>
            </w:r>
            <w:r w:rsidR="00712FF4" w:rsidRPr="007E756C">
              <w:rPr>
                <w:rFonts w:ascii="Times New Roman" w:hAnsi="Times New Roman" w:cs="Times New Roman"/>
                <w:sz w:val="18"/>
                <w:szCs w:val="18"/>
                <w:lang w:val="bg-BG"/>
              </w:rPr>
              <w:t>7</w:t>
            </w:r>
          </w:p>
        </w:tc>
        <w:tc>
          <w:tcPr>
            <w:tcW w:w="1495" w:type="dxa"/>
            <w:vAlign w:val="center"/>
          </w:tcPr>
          <w:p w14:paraId="70ABFA52" w14:textId="41C45EAE" w:rsidR="00C85AEC" w:rsidRPr="007E756C" w:rsidRDefault="00870C84"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5</w:t>
            </w:r>
            <w:r w:rsidR="00712FF4" w:rsidRPr="007E756C">
              <w:rPr>
                <w:rFonts w:ascii="Times New Roman" w:hAnsi="Times New Roman" w:cs="Times New Roman"/>
                <w:sz w:val="18"/>
                <w:szCs w:val="18"/>
                <w:lang w:val="bg-BG"/>
              </w:rPr>
              <w:t>00</w:t>
            </w:r>
          </w:p>
        </w:tc>
      </w:tr>
      <w:tr w:rsidR="00C85AEC" w:rsidRPr="00E07B42" w14:paraId="1D15785E" w14:textId="77777777" w:rsidTr="00C85AEC">
        <w:trPr>
          <w:trHeight w:val="696"/>
        </w:trPr>
        <w:tc>
          <w:tcPr>
            <w:tcW w:w="721" w:type="dxa"/>
            <w:shd w:val="clear" w:color="auto" w:fill="D0CECE" w:themeFill="background2" w:themeFillShade="E6"/>
            <w:vAlign w:val="center"/>
          </w:tcPr>
          <w:p w14:paraId="280E39D1" w14:textId="2664C91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2.3.</w:t>
            </w:r>
            <w:r w:rsidR="0067435D">
              <w:rPr>
                <w:rFonts w:ascii="Times New Roman" w:hAnsi="Times New Roman" w:cs="Times New Roman"/>
                <w:sz w:val="18"/>
                <w:szCs w:val="18"/>
                <w:lang w:val="bg-BG"/>
              </w:rPr>
              <w:t>3</w:t>
            </w:r>
          </w:p>
        </w:tc>
        <w:tc>
          <w:tcPr>
            <w:tcW w:w="3660" w:type="dxa"/>
            <w:gridSpan w:val="2"/>
            <w:vAlign w:val="center"/>
          </w:tcPr>
          <w:p w14:paraId="7FD253A9" w14:textId="372C9E6B" w:rsidR="00C85AEC" w:rsidRPr="00E07B42" w:rsidRDefault="00C85AEC" w:rsidP="007E756C">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Прилагане на стимули за</w:t>
            </w:r>
            <w:r w:rsidR="007E756C">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насърчаване използването на електрически превозни средства</w:t>
            </w:r>
          </w:p>
        </w:tc>
        <w:tc>
          <w:tcPr>
            <w:tcW w:w="790" w:type="dxa"/>
            <w:vAlign w:val="center"/>
          </w:tcPr>
          <w:p w14:paraId="42E0762D"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382278E3" w14:textId="63A696DD" w:rsidR="00C85AEC" w:rsidRPr="002C06CA" w:rsidRDefault="007E756C" w:rsidP="00C85AEC">
            <w:pPr>
              <w:jc w:val="center"/>
              <w:rPr>
                <w:rFonts w:ascii="Times New Roman" w:hAnsi="Times New Roman" w:cs="Times New Roman"/>
                <w:sz w:val="18"/>
                <w:szCs w:val="18"/>
                <w:lang w:val="bg-BG"/>
              </w:rPr>
            </w:pPr>
            <w:r w:rsidRPr="002C06CA">
              <w:rPr>
                <w:rFonts w:ascii="Times New Roman" w:hAnsi="Times New Roman" w:cs="Times New Roman"/>
                <w:sz w:val="18"/>
                <w:szCs w:val="18"/>
                <w:lang w:val="bg-BG"/>
              </w:rPr>
              <w:t>3</w:t>
            </w:r>
          </w:p>
        </w:tc>
        <w:tc>
          <w:tcPr>
            <w:tcW w:w="1092" w:type="dxa"/>
            <w:vAlign w:val="center"/>
          </w:tcPr>
          <w:p w14:paraId="1D845C75" w14:textId="77777777" w:rsidR="00C85AEC" w:rsidRPr="002C06CA" w:rsidRDefault="00C85AEC" w:rsidP="00C85AEC">
            <w:pPr>
              <w:jc w:val="center"/>
              <w:rPr>
                <w:rFonts w:ascii="Times New Roman" w:hAnsi="Times New Roman" w:cs="Times New Roman"/>
                <w:color w:val="000000"/>
                <w:sz w:val="18"/>
                <w:szCs w:val="18"/>
                <w:lang w:val="bg-BG"/>
              </w:rPr>
            </w:pPr>
            <w:r w:rsidRPr="002C06CA">
              <w:rPr>
                <w:rFonts w:ascii="Times New Roman" w:hAnsi="Times New Roman" w:cs="Times New Roman"/>
                <w:color w:val="000000"/>
                <w:sz w:val="18"/>
                <w:szCs w:val="18"/>
                <w:lang w:val="bg-BG"/>
              </w:rPr>
              <w:t>годишно</w:t>
            </w:r>
          </w:p>
        </w:tc>
        <w:tc>
          <w:tcPr>
            <w:tcW w:w="1252" w:type="dxa"/>
            <w:vAlign w:val="center"/>
          </w:tcPr>
          <w:p w14:paraId="79DBAC9F" w14:textId="77777777" w:rsidR="00C85AEC" w:rsidRPr="002C06CA" w:rsidRDefault="00C85AEC" w:rsidP="00C85AEC">
            <w:pPr>
              <w:jc w:val="center"/>
              <w:rPr>
                <w:rFonts w:ascii="Times New Roman" w:hAnsi="Times New Roman" w:cs="Times New Roman"/>
                <w:sz w:val="18"/>
                <w:szCs w:val="18"/>
                <w:lang w:val="bg-BG"/>
              </w:rPr>
            </w:pPr>
            <w:r w:rsidRPr="002C06CA">
              <w:rPr>
                <w:rFonts w:ascii="Times New Roman" w:hAnsi="Times New Roman" w:cs="Times New Roman"/>
                <w:sz w:val="18"/>
                <w:szCs w:val="18"/>
                <w:lang w:val="bg-BG"/>
              </w:rPr>
              <w:t>община Карлово</w:t>
            </w:r>
          </w:p>
        </w:tc>
        <w:tc>
          <w:tcPr>
            <w:tcW w:w="1507" w:type="dxa"/>
            <w:vAlign w:val="center"/>
          </w:tcPr>
          <w:p w14:paraId="7B7A51D5" w14:textId="194C18AB" w:rsidR="00C85AEC" w:rsidRPr="002C06CA" w:rsidRDefault="007E756C" w:rsidP="00C85AEC">
            <w:pPr>
              <w:jc w:val="center"/>
              <w:rPr>
                <w:rFonts w:ascii="Times New Roman" w:hAnsi="Times New Roman" w:cs="Times New Roman"/>
                <w:sz w:val="18"/>
                <w:szCs w:val="18"/>
                <w:lang w:val="bg-BG"/>
              </w:rPr>
            </w:pPr>
            <w:r w:rsidRPr="002C06CA">
              <w:rPr>
                <w:rFonts w:ascii="Times New Roman" w:hAnsi="Times New Roman" w:cs="Times New Roman"/>
                <w:sz w:val="18"/>
                <w:szCs w:val="18"/>
                <w:lang w:val="bg-BG"/>
              </w:rPr>
              <w:t>О</w:t>
            </w:r>
            <w:r w:rsidR="00712FF4" w:rsidRPr="002C06CA">
              <w:rPr>
                <w:rFonts w:ascii="Times New Roman" w:hAnsi="Times New Roman" w:cs="Times New Roman"/>
                <w:sz w:val="18"/>
                <w:szCs w:val="18"/>
                <w:lang w:val="bg-BG"/>
              </w:rPr>
              <w:t>бщин</w:t>
            </w:r>
            <w:r w:rsidRPr="002C06CA">
              <w:rPr>
                <w:rFonts w:ascii="Times New Roman" w:hAnsi="Times New Roman" w:cs="Times New Roman"/>
                <w:sz w:val="18"/>
                <w:szCs w:val="18"/>
                <w:lang w:val="bg-BG"/>
              </w:rPr>
              <w:t xml:space="preserve">ски </w:t>
            </w:r>
            <w:r w:rsidR="00712FF4" w:rsidRPr="002C06CA">
              <w:rPr>
                <w:rFonts w:ascii="Times New Roman" w:hAnsi="Times New Roman" w:cs="Times New Roman"/>
                <w:sz w:val="18"/>
                <w:szCs w:val="18"/>
                <w:lang w:val="bg-BG"/>
              </w:rPr>
              <w:t>бюджет</w:t>
            </w:r>
          </w:p>
        </w:tc>
        <w:tc>
          <w:tcPr>
            <w:tcW w:w="1495" w:type="dxa"/>
            <w:vAlign w:val="center"/>
          </w:tcPr>
          <w:p w14:paraId="1EA2652C" w14:textId="756E7525" w:rsidR="00C85AEC" w:rsidRPr="002C06CA" w:rsidRDefault="00C85AEC" w:rsidP="00C85AEC">
            <w:pPr>
              <w:jc w:val="center"/>
              <w:rPr>
                <w:rFonts w:ascii="Times New Roman" w:hAnsi="Times New Roman" w:cs="Times New Roman"/>
                <w:sz w:val="18"/>
                <w:szCs w:val="18"/>
                <w:lang w:val="bg-BG"/>
              </w:rPr>
            </w:pPr>
            <w:r w:rsidRPr="002C06CA">
              <w:rPr>
                <w:rFonts w:ascii="Times New Roman" w:hAnsi="Times New Roman" w:cs="Times New Roman"/>
                <w:sz w:val="18"/>
                <w:szCs w:val="18"/>
                <w:lang w:val="bg-BG"/>
              </w:rPr>
              <w:t>202</w:t>
            </w:r>
            <w:r w:rsidR="007E756C" w:rsidRPr="002C06CA">
              <w:rPr>
                <w:rFonts w:ascii="Times New Roman" w:hAnsi="Times New Roman" w:cs="Times New Roman"/>
                <w:sz w:val="18"/>
                <w:szCs w:val="18"/>
                <w:lang w:val="bg-BG"/>
              </w:rPr>
              <w:t>6</w:t>
            </w:r>
          </w:p>
        </w:tc>
        <w:tc>
          <w:tcPr>
            <w:tcW w:w="1495" w:type="dxa"/>
            <w:vAlign w:val="center"/>
          </w:tcPr>
          <w:p w14:paraId="57100826" w14:textId="6E8F33D7" w:rsidR="00C85AEC" w:rsidRPr="002C06CA" w:rsidRDefault="002C06CA" w:rsidP="00C85AEC">
            <w:pPr>
              <w:jc w:val="center"/>
              <w:rPr>
                <w:rFonts w:ascii="Times New Roman" w:hAnsi="Times New Roman" w:cs="Times New Roman"/>
                <w:sz w:val="18"/>
                <w:szCs w:val="18"/>
                <w:lang w:val="bg-BG"/>
              </w:rPr>
            </w:pPr>
            <w:r w:rsidRPr="002C06CA">
              <w:rPr>
                <w:rFonts w:ascii="Times New Roman" w:hAnsi="Times New Roman" w:cs="Times New Roman"/>
                <w:sz w:val="18"/>
                <w:szCs w:val="18"/>
                <w:lang w:val="bg-BG"/>
              </w:rPr>
              <w:t>1</w:t>
            </w:r>
            <w:r w:rsidR="00E605E3">
              <w:rPr>
                <w:rFonts w:ascii="Times New Roman" w:hAnsi="Times New Roman" w:cs="Times New Roman"/>
                <w:sz w:val="18"/>
                <w:szCs w:val="18"/>
                <w:lang w:val="bg-BG"/>
              </w:rPr>
              <w:t>5</w:t>
            </w:r>
            <w:r w:rsidRPr="002C06CA">
              <w:rPr>
                <w:rFonts w:ascii="Times New Roman" w:hAnsi="Times New Roman" w:cs="Times New Roman"/>
                <w:sz w:val="18"/>
                <w:szCs w:val="18"/>
                <w:lang w:val="bg-BG"/>
              </w:rPr>
              <w:t>0</w:t>
            </w:r>
          </w:p>
        </w:tc>
      </w:tr>
      <w:tr w:rsidR="00FC236F" w:rsidRPr="00E07B42" w14:paraId="048EA556" w14:textId="77777777" w:rsidTr="00D608C6">
        <w:trPr>
          <w:trHeight w:val="400"/>
        </w:trPr>
        <w:tc>
          <w:tcPr>
            <w:tcW w:w="9960" w:type="dxa"/>
            <w:gridSpan w:val="8"/>
            <w:shd w:val="clear" w:color="auto" w:fill="D9D9D9" w:themeFill="background1" w:themeFillShade="D9"/>
            <w:vAlign w:val="center"/>
          </w:tcPr>
          <w:p w14:paraId="75304A92" w14:textId="4C9BF23D" w:rsidR="00FC236F"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C236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58A9B215"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0121B0F7" w14:textId="77777777" w:rsidR="00FC236F" w:rsidRPr="00E07B42" w:rsidRDefault="00FC236F"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C236F" w:rsidRPr="00E07B42" w14:paraId="29D1194D" w14:textId="77777777" w:rsidTr="0067435D">
        <w:trPr>
          <w:trHeight w:val="2472"/>
        </w:trPr>
        <w:tc>
          <w:tcPr>
            <w:tcW w:w="9960" w:type="dxa"/>
            <w:gridSpan w:val="8"/>
            <w:shd w:val="clear" w:color="auto" w:fill="FFFFFF" w:themeFill="background1"/>
            <w:vAlign w:val="center"/>
          </w:tcPr>
          <w:p w14:paraId="6F699128" w14:textId="648BA694" w:rsidR="00FC236F" w:rsidRPr="00E07B42" w:rsidRDefault="00185DE1" w:rsidP="004A113C">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Насърчаването на мобилност основана на екологосъобразно придвижване и транспорт е в основата на цялостния зелен преход в България и ЕС. Въпреки ограничените възможности на общината да влияе върху тези глобално процеси, мерки като създаване на инфраструктура под формата на зарядни станции и различни стимули за насърчаване на тези превозни средства са основна мярка в настоящия приоритет.</w:t>
            </w:r>
            <w:r w:rsidR="00467C75" w:rsidRPr="00E07B42">
              <w:rPr>
                <w:rFonts w:ascii="Times New Roman" w:hAnsi="Times New Roman" w:cs="Times New Roman"/>
                <w:sz w:val="20"/>
                <w:szCs w:val="20"/>
                <w:lang w:val="bg-BG"/>
              </w:rPr>
              <w:t xml:space="preserve"> При проведеното анкетно проучване 37,1% от населението посочва</w:t>
            </w:r>
            <w:r w:rsidR="004A113C">
              <w:rPr>
                <w:rFonts w:ascii="Times New Roman" w:hAnsi="Times New Roman" w:cs="Times New Roman"/>
                <w:sz w:val="20"/>
                <w:szCs w:val="20"/>
                <w:lang w:val="bg-BG"/>
              </w:rPr>
              <w:t>,</w:t>
            </w:r>
            <w:r w:rsidR="00467C75" w:rsidRPr="00E07B42">
              <w:rPr>
                <w:rFonts w:ascii="Times New Roman" w:hAnsi="Times New Roman" w:cs="Times New Roman"/>
                <w:sz w:val="20"/>
                <w:szCs w:val="20"/>
                <w:lang w:val="bg-BG"/>
              </w:rPr>
              <w:t xml:space="preserve"> че искат да видят електрически точки за зареждане на електрически автомобили.</w:t>
            </w:r>
          </w:p>
        </w:tc>
        <w:tc>
          <w:tcPr>
            <w:tcW w:w="1495" w:type="dxa"/>
            <w:shd w:val="clear" w:color="auto" w:fill="F2F2F2" w:themeFill="background1" w:themeFillShade="F2"/>
            <w:vAlign w:val="center"/>
          </w:tcPr>
          <w:p w14:paraId="3FF2AAB8" w14:textId="49FAB398" w:rsidR="00FC236F" w:rsidRPr="00E07B42" w:rsidRDefault="007E5C7B"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5B8C20BF" w14:textId="4C55640C" w:rsidR="00FC236F" w:rsidRPr="00E07B42" w:rsidRDefault="00024DC7" w:rsidP="00D608C6">
            <w:pPr>
              <w:jc w:val="center"/>
              <w:rPr>
                <w:rFonts w:ascii="Times New Roman" w:hAnsi="Times New Roman" w:cs="Times New Roman"/>
                <w:b/>
                <w:bCs/>
                <w:lang w:val="bg-BG"/>
              </w:rPr>
            </w:pPr>
            <w:r w:rsidRPr="00E605E3">
              <w:rPr>
                <w:rFonts w:ascii="Times New Roman" w:hAnsi="Times New Roman" w:cs="Times New Roman"/>
                <w:b/>
                <w:bCs/>
                <w:lang w:val="bg-BG"/>
              </w:rPr>
              <w:t>7</w:t>
            </w:r>
            <w:r w:rsidR="00FC236F" w:rsidRPr="00E605E3">
              <w:rPr>
                <w:rFonts w:ascii="Times New Roman" w:hAnsi="Times New Roman" w:cs="Times New Roman"/>
                <w:b/>
                <w:bCs/>
                <w:lang w:val="bg-BG"/>
              </w:rPr>
              <w:t>00</w:t>
            </w:r>
          </w:p>
        </w:tc>
      </w:tr>
      <w:tr w:rsidR="00D5702E" w:rsidRPr="00E07B42" w14:paraId="46179432" w14:textId="77777777" w:rsidTr="007C7E90">
        <w:trPr>
          <w:trHeight w:val="983"/>
        </w:trPr>
        <w:tc>
          <w:tcPr>
            <w:tcW w:w="1787" w:type="dxa"/>
            <w:gridSpan w:val="2"/>
            <w:shd w:val="clear" w:color="auto" w:fill="FFFFFF" w:themeFill="background1"/>
            <w:vAlign w:val="center"/>
          </w:tcPr>
          <w:p w14:paraId="68978E6E" w14:textId="77777777" w:rsidR="00D5702E" w:rsidRPr="00E07B42" w:rsidRDefault="0019350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rPr>
              <w:object w:dxaOrig="5520" w:dyaOrig="6150" w14:anchorId="5330553B">
                <v:shape id="_x0000_i1028" type="#_x0000_t75" alt="" style="width:54.75pt;height:62.25pt;mso-width-percent:0;mso-height-percent:0;mso-width-percent:0;mso-height-percent:0" o:ole="">
                  <v:imagedata r:id="rId65" o:title=""/>
                </v:shape>
                <o:OLEObject Type="Embed" ProgID="PBrush" ShapeID="_x0000_i1028" DrawAspect="Content" ObjectID="_1754735979" r:id="rId69"/>
              </w:object>
            </w:r>
          </w:p>
        </w:tc>
        <w:tc>
          <w:tcPr>
            <w:tcW w:w="11163" w:type="dxa"/>
            <w:gridSpan w:val="8"/>
            <w:shd w:val="clear" w:color="auto" w:fill="F2F2F2" w:themeFill="background1" w:themeFillShade="F2"/>
            <w:vAlign w:val="center"/>
          </w:tcPr>
          <w:p w14:paraId="193FF7F1" w14:textId="77777777" w:rsidR="00D5702E" w:rsidRPr="00E07B42" w:rsidRDefault="00D5702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2. ИЗГРАЖДАНЕ НА ЕКОЛОГИЧЕН И УСТОЙЧИВ ГРАДСКИ И МЕЖДУСЕЛИЩЕН ТРАНСПОРТ</w:t>
            </w:r>
          </w:p>
        </w:tc>
      </w:tr>
      <w:tr w:rsidR="00D5702E" w:rsidRPr="00E07B42" w14:paraId="3F4B95D7" w14:textId="77777777" w:rsidTr="007C7E90">
        <w:trPr>
          <w:trHeight w:val="731"/>
        </w:trPr>
        <w:tc>
          <w:tcPr>
            <w:tcW w:w="1787" w:type="dxa"/>
            <w:gridSpan w:val="2"/>
            <w:shd w:val="clear" w:color="auto" w:fill="F2F2F2" w:themeFill="background1" w:themeFillShade="F2"/>
            <w:vAlign w:val="center"/>
          </w:tcPr>
          <w:p w14:paraId="119D0C1F" w14:textId="7BD841E2" w:rsidR="00D5702E" w:rsidRPr="00E07B42" w:rsidRDefault="00D5702E"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2.4</w:t>
            </w:r>
          </w:p>
        </w:tc>
        <w:tc>
          <w:tcPr>
            <w:tcW w:w="11163" w:type="dxa"/>
            <w:gridSpan w:val="8"/>
            <w:shd w:val="clear" w:color="auto" w:fill="F2F2F2" w:themeFill="background1" w:themeFillShade="F2"/>
            <w:vAlign w:val="center"/>
          </w:tcPr>
          <w:p w14:paraId="50E6BF74" w14:textId="7BED02DA" w:rsidR="00D5702E" w:rsidRPr="00E07B42" w:rsidRDefault="00D5702E" w:rsidP="000A4DC5">
            <w:pPr>
              <w:jc w:val="both"/>
              <w:rPr>
                <w:rFonts w:ascii="Times New Roman" w:hAnsi="Times New Roman" w:cs="Times New Roman"/>
                <w:sz w:val="24"/>
                <w:szCs w:val="24"/>
                <w:lang w:val="bg-BG"/>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Насърчаване на алтернативни устойчиви и екологосъобразни електрически методи за транспорт.</w:t>
            </w:r>
          </w:p>
        </w:tc>
      </w:tr>
      <w:tr w:rsidR="00D5702E" w:rsidRPr="00E07B42" w14:paraId="59B98B3C" w14:textId="77777777" w:rsidTr="00D608C6">
        <w:trPr>
          <w:trHeight w:val="421"/>
        </w:trPr>
        <w:tc>
          <w:tcPr>
            <w:tcW w:w="721" w:type="dxa"/>
            <w:vMerge w:val="restart"/>
            <w:shd w:val="clear" w:color="auto" w:fill="D0CECE" w:themeFill="background2" w:themeFillShade="E6"/>
            <w:vAlign w:val="center"/>
          </w:tcPr>
          <w:p w14:paraId="51C024A2" w14:textId="77777777" w:rsidR="00D5702E" w:rsidRPr="00E07B42" w:rsidRDefault="00D5702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534A3849" w14:textId="77777777" w:rsidR="00D5702E" w:rsidRPr="00E07B42" w:rsidRDefault="00D5702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615E35C3" w14:textId="77777777" w:rsidR="00D5702E" w:rsidRPr="00E07B42" w:rsidRDefault="00D5702E"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76417398"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47FC94CA"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3FE4EBEA"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4C3B4460"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18BB04F3"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D5702E" w:rsidRPr="00E07B42" w14:paraId="04DFDDD6" w14:textId="77777777" w:rsidTr="00D608C6">
        <w:trPr>
          <w:trHeight w:val="394"/>
        </w:trPr>
        <w:tc>
          <w:tcPr>
            <w:tcW w:w="721" w:type="dxa"/>
            <w:vMerge/>
            <w:shd w:val="clear" w:color="auto" w:fill="D0CECE" w:themeFill="background2" w:themeFillShade="E6"/>
          </w:tcPr>
          <w:p w14:paraId="3E1F5609" w14:textId="77777777" w:rsidR="00D5702E" w:rsidRPr="00E07B42" w:rsidRDefault="00D5702E" w:rsidP="00D608C6">
            <w:pPr>
              <w:rPr>
                <w:rFonts w:ascii="SimHei" w:eastAsia="SimHei" w:hAnsi="SimHei"/>
                <w:lang w:val="bg-BG"/>
              </w:rPr>
            </w:pPr>
          </w:p>
        </w:tc>
        <w:tc>
          <w:tcPr>
            <w:tcW w:w="3660" w:type="dxa"/>
            <w:gridSpan w:val="2"/>
            <w:vMerge/>
            <w:shd w:val="clear" w:color="auto" w:fill="D0CECE" w:themeFill="background2" w:themeFillShade="E6"/>
          </w:tcPr>
          <w:p w14:paraId="53347DEC" w14:textId="77777777" w:rsidR="00D5702E" w:rsidRPr="00E07B42" w:rsidRDefault="00D5702E" w:rsidP="00D608C6">
            <w:pPr>
              <w:rPr>
                <w:lang w:val="bg-BG"/>
              </w:rPr>
            </w:pPr>
          </w:p>
        </w:tc>
        <w:tc>
          <w:tcPr>
            <w:tcW w:w="790" w:type="dxa"/>
            <w:shd w:val="clear" w:color="auto" w:fill="D0CECE" w:themeFill="background2" w:themeFillShade="E6"/>
            <w:vAlign w:val="center"/>
          </w:tcPr>
          <w:p w14:paraId="1FCF9ABB" w14:textId="77777777" w:rsidR="00D5702E" w:rsidRPr="00E07B42" w:rsidRDefault="00D5702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7A6FC329" w14:textId="77777777" w:rsidR="00D5702E" w:rsidRPr="00E07B42" w:rsidRDefault="00D5702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2C9EE3D2" w14:textId="77777777" w:rsidR="00D5702E" w:rsidRPr="00E07B42" w:rsidRDefault="00D5702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6696C6BA" w14:textId="77777777" w:rsidR="00D5702E" w:rsidRPr="00E07B42" w:rsidRDefault="00D5702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4152CCCC" w14:textId="77777777" w:rsidR="00D5702E" w:rsidRPr="00E07B42" w:rsidRDefault="00D5702E" w:rsidP="00D608C6">
            <w:pPr>
              <w:rPr>
                <w:lang w:val="bg-BG"/>
              </w:rPr>
            </w:pPr>
          </w:p>
        </w:tc>
        <w:tc>
          <w:tcPr>
            <w:tcW w:w="1495" w:type="dxa"/>
            <w:vMerge/>
            <w:shd w:val="clear" w:color="auto" w:fill="D0CECE" w:themeFill="background2" w:themeFillShade="E6"/>
          </w:tcPr>
          <w:p w14:paraId="20879849" w14:textId="77777777" w:rsidR="00D5702E" w:rsidRPr="00E07B42" w:rsidRDefault="00D5702E" w:rsidP="00D608C6">
            <w:pPr>
              <w:rPr>
                <w:lang w:val="bg-BG"/>
              </w:rPr>
            </w:pPr>
          </w:p>
        </w:tc>
        <w:tc>
          <w:tcPr>
            <w:tcW w:w="1495" w:type="dxa"/>
            <w:vMerge/>
            <w:shd w:val="clear" w:color="auto" w:fill="D0CECE" w:themeFill="background2" w:themeFillShade="E6"/>
          </w:tcPr>
          <w:p w14:paraId="0CE9EAC2" w14:textId="77777777" w:rsidR="00D5702E" w:rsidRPr="00E07B42" w:rsidRDefault="00D5702E" w:rsidP="00D608C6">
            <w:pPr>
              <w:rPr>
                <w:lang w:val="bg-BG"/>
              </w:rPr>
            </w:pPr>
          </w:p>
        </w:tc>
      </w:tr>
      <w:tr w:rsidR="00C85AEC" w:rsidRPr="00E07B42" w14:paraId="22AD4F95" w14:textId="77777777" w:rsidTr="00C85AEC">
        <w:trPr>
          <w:trHeight w:val="686"/>
        </w:trPr>
        <w:tc>
          <w:tcPr>
            <w:tcW w:w="721" w:type="dxa"/>
            <w:shd w:val="clear" w:color="auto" w:fill="D0CECE" w:themeFill="background2" w:themeFillShade="E6"/>
            <w:vAlign w:val="center"/>
          </w:tcPr>
          <w:p w14:paraId="1B4E078D" w14:textId="5248C330"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2.4.1</w:t>
            </w:r>
          </w:p>
        </w:tc>
        <w:tc>
          <w:tcPr>
            <w:tcW w:w="3660" w:type="dxa"/>
            <w:gridSpan w:val="2"/>
            <w:vAlign w:val="center"/>
          </w:tcPr>
          <w:p w14:paraId="1B847787" w14:textId="28B2EECC" w:rsidR="00C85AEC" w:rsidRPr="00E07B42" w:rsidRDefault="00C85AEC" w:rsidP="007E756C">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Анализ и изследване възможностите за внедряване и насърчаване на движението с алтернативен електрически транспорт - електрически тротинетки и скутери.</w:t>
            </w:r>
          </w:p>
        </w:tc>
        <w:tc>
          <w:tcPr>
            <w:tcW w:w="790" w:type="dxa"/>
            <w:vAlign w:val="center"/>
          </w:tcPr>
          <w:p w14:paraId="43EA3E93"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C6F60A7" w14:textId="4236BC70"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1</w:t>
            </w:r>
          </w:p>
        </w:tc>
        <w:tc>
          <w:tcPr>
            <w:tcW w:w="1092" w:type="dxa"/>
            <w:vAlign w:val="center"/>
          </w:tcPr>
          <w:p w14:paraId="27DB9294"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color w:val="000000"/>
                <w:sz w:val="18"/>
                <w:szCs w:val="18"/>
                <w:lang w:val="bg-BG"/>
              </w:rPr>
              <w:t>годишно</w:t>
            </w:r>
          </w:p>
        </w:tc>
        <w:tc>
          <w:tcPr>
            <w:tcW w:w="1252" w:type="dxa"/>
            <w:vAlign w:val="center"/>
          </w:tcPr>
          <w:p w14:paraId="2D92FC2D"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община Карлово</w:t>
            </w:r>
          </w:p>
        </w:tc>
        <w:tc>
          <w:tcPr>
            <w:tcW w:w="1507" w:type="dxa"/>
            <w:vAlign w:val="center"/>
          </w:tcPr>
          <w:p w14:paraId="7AE11DF7" w14:textId="371F4A9C" w:rsidR="00C85AEC" w:rsidRPr="004E27EC" w:rsidRDefault="00EC32E5"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294781D8"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2024</w:t>
            </w:r>
          </w:p>
        </w:tc>
        <w:tc>
          <w:tcPr>
            <w:tcW w:w="1495" w:type="dxa"/>
            <w:vAlign w:val="center"/>
          </w:tcPr>
          <w:p w14:paraId="374D11B6"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50</w:t>
            </w:r>
          </w:p>
        </w:tc>
      </w:tr>
      <w:tr w:rsidR="00C85AEC" w:rsidRPr="00E07B42" w14:paraId="4641958A" w14:textId="77777777" w:rsidTr="00C85AEC">
        <w:trPr>
          <w:trHeight w:val="696"/>
        </w:trPr>
        <w:tc>
          <w:tcPr>
            <w:tcW w:w="721" w:type="dxa"/>
            <w:shd w:val="clear" w:color="auto" w:fill="D0CECE" w:themeFill="background2" w:themeFillShade="E6"/>
            <w:vAlign w:val="center"/>
          </w:tcPr>
          <w:p w14:paraId="6DD2C026" w14:textId="3C4D21A1"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2.4.2</w:t>
            </w:r>
          </w:p>
        </w:tc>
        <w:tc>
          <w:tcPr>
            <w:tcW w:w="3660" w:type="dxa"/>
            <w:gridSpan w:val="2"/>
            <w:vAlign w:val="center"/>
          </w:tcPr>
          <w:p w14:paraId="49225469" w14:textId="5366A2AF" w:rsidR="00C85AEC" w:rsidRPr="00E07B42" w:rsidRDefault="00C85AEC" w:rsidP="007E756C">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Създаване на план за регулиране на движението с електрически тротинетки и скутери като интегрирана част от обществения и частния транспорт и  транспортната мрежа</w:t>
            </w:r>
          </w:p>
        </w:tc>
        <w:tc>
          <w:tcPr>
            <w:tcW w:w="790" w:type="dxa"/>
            <w:vAlign w:val="center"/>
          </w:tcPr>
          <w:p w14:paraId="450D1B7B"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22E427A2" w14:textId="046BC615" w:rsidR="00C85AEC" w:rsidRPr="004E27EC" w:rsidRDefault="000A4DC5"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1</w:t>
            </w:r>
          </w:p>
        </w:tc>
        <w:tc>
          <w:tcPr>
            <w:tcW w:w="1092" w:type="dxa"/>
            <w:vAlign w:val="center"/>
          </w:tcPr>
          <w:p w14:paraId="25D1458C"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color w:val="000000"/>
                <w:sz w:val="18"/>
                <w:szCs w:val="18"/>
                <w:lang w:val="bg-BG"/>
              </w:rPr>
              <w:t>годишно</w:t>
            </w:r>
          </w:p>
        </w:tc>
        <w:tc>
          <w:tcPr>
            <w:tcW w:w="1252" w:type="dxa"/>
            <w:vAlign w:val="center"/>
          </w:tcPr>
          <w:p w14:paraId="6865E193"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община Карлово</w:t>
            </w:r>
          </w:p>
        </w:tc>
        <w:tc>
          <w:tcPr>
            <w:tcW w:w="1507" w:type="dxa"/>
            <w:vAlign w:val="center"/>
          </w:tcPr>
          <w:p w14:paraId="278BBCD0" w14:textId="6B80C8A5" w:rsidR="00C85AEC" w:rsidRPr="004E27EC" w:rsidRDefault="00EC32E5"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36D74D6E"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2025</w:t>
            </w:r>
          </w:p>
        </w:tc>
        <w:tc>
          <w:tcPr>
            <w:tcW w:w="1495" w:type="dxa"/>
            <w:vAlign w:val="center"/>
          </w:tcPr>
          <w:p w14:paraId="7CC254F1" w14:textId="77777777" w:rsidR="00C85AEC" w:rsidRPr="004E27EC" w:rsidRDefault="00C85AEC" w:rsidP="00C85AEC">
            <w:pPr>
              <w:jc w:val="center"/>
              <w:rPr>
                <w:rFonts w:ascii="Times New Roman" w:hAnsi="Times New Roman" w:cs="Times New Roman"/>
                <w:sz w:val="18"/>
                <w:szCs w:val="18"/>
                <w:lang w:val="bg-BG"/>
              </w:rPr>
            </w:pPr>
            <w:r w:rsidRPr="004E27EC">
              <w:rPr>
                <w:rFonts w:ascii="Times New Roman" w:hAnsi="Times New Roman" w:cs="Times New Roman"/>
                <w:sz w:val="18"/>
                <w:szCs w:val="18"/>
                <w:lang w:val="bg-BG"/>
              </w:rPr>
              <w:t>50</w:t>
            </w:r>
          </w:p>
        </w:tc>
      </w:tr>
      <w:tr w:rsidR="00C85AEC" w:rsidRPr="00E07B42" w14:paraId="0C97CA68" w14:textId="77777777" w:rsidTr="00C85AEC">
        <w:trPr>
          <w:trHeight w:val="696"/>
        </w:trPr>
        <w:tc>
          <w:tcPr>
            <w:tcW w:w="721" w:type="dxa"/>
            <w:shd w:val="clear" w:color="auto" w:fill="D0CECE" w:themeFill="background2" w:themeFillShade="E6"/>
            <w:vAlign w:val="center"/>
          </w:tcPr>
          <w:p w14:paraId="5D12AFDD" w14:textId="5AA7A4AE"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2.4.3</w:t>
            </w:r>
          </w:p>
        </w:tc>
        <w:tc>
          <w:tcPr>
            <w:tcW w:w="3660" w:type="dxa"/>
            <w:gridSpan w:val="2"/>
            <w:vAlign w:val="center"/>
          </w:tcPr>
          <w:p w14:paraId="30F19E3B" w14:textId="4DE59DA4" w:rsidR="00C85AEC" w:rsidRPr="00E07B42" w:rsidRDefault="00EC32E5" w:rsidP="007E756C">
            <w:pPr>
              <w:jc w:val="both"/>
              <w:rPr>
                <w:rFonts w:ascii="Times New Roman" w:hAnsi="Times New Roman" w:cs="Times New Roman"/>
                <w:sz w:val="18"/>
                <w:szCs w:val="18"/>
                <w:lang w:val="bg-BG"/>
              </w:rPr>
            </w:pPr>
            <w:r>
              <w:rPr>
                <w:rFonts w:ascii="Times New Roman" w:hAnsi="Times New Roman" w:cs="Times New Roman"/>
                <w:sz w:val="18"/>
                <w:szCs w:val="18"/>
                <w:lang w:val="bg-BG"/>
              </w:rPr>
              <w:t>Въвеждане на система за споделено използване на алтернативни електрически превозни средства /</w:t>
            </w:r>
            <w:r w:rsidR="00C85AEC" w:rsidRPr="00E07B42">
              <w:rPr>
                <w:rFonts w:ascii="Times New Roman" w:hAnsi="Times New Roman" w:cs="Times New Roman"/>
                <w:sz w:val="18"/>
                <w:szCs w:val="18"/>
                <w:lang w:val="bg-BG"/>
              </w:rPr>
              <w:t>тротинетки, велосипеди и скутери</w:t>
            </w:r>
            <w:r>
              <w:rPr>
                <w:rFonts w:ascii="Times New Roman" w:hAnsi="Times New Roman" w:cs="Times New Roman"/>
                <w:sz w:val="18"/>
                <w:szCs w:val="18"/>
                <w:lang w:val="bg-BG"/>
              </w:rPr>
              <w:t>/</w:t>
            </w:r>
            <w:r w:rsidR="00C85AEC" w:rsidRPr="00E07B42">
              <w:rPr>
                <w:rFonts w:ascii="Times New Roman" w:hAnsi="Times New Roman" w:cs="Times New Roman"/>
                <w:sz w:val="18"/>
                <w:szCs w:val="18"/>
                <w:lang w:val="bg-BG"/>
              </w:rPr>
              <w:t xml:space="preserve"> </w:t>
            </w:r>
          </w:p>
        </w:tc>
        <w:tc>
          <w:tcPr>
            <w:tcW w:w="790" w:type="dxa"/>
            <w:vAlign w:val="center"/>
          </w:tcPr>
          <w:p w14:paraId="40501B52" w14:textId="77777777"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бр.</w:t>
            </w:r>
          </w:p>
        </w:tc>
        <w:tc>
          <w:tcPr>
            <w:tcW w:w="938" w:type="dxa"/>
            <w:vAlign w:val="center"/>
          </w:tcPr>
          <w:p w14:paraId="5C34E31E" w14:textId="58F7A2D1" w:rsidR="00C85AEC" w:rsidRPr="00D92C1E" w:rsidRDefault="00EC32E5"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1</w:t>
            </w:r>
          </w:p>
        </w:tc>
        <w:tc>
          <w:tcPr>
            <w:tcW w:w="1092" w:type="dxa"/>
            <w:vAlign w:val="center"/>
          </w:tcPr>
          <w:p w14:paraId="73F9D6ED" w14:textId="77777777" w:rsidR="00C85AEC" w:rsidRPr="00D92C1E" w:rsidRDefault="00C85AEC" w:rsidP="00C85AEC">
            <w:pPr>
              <w:jc w:val="center"/>
              <w:rPr>
                <w:rFonts w:ascii="Times New Roman" w:hAnsi="Times New Roman" w:cs="Times New Roman"/>
                <w:color w:val="000000"/>
                <w:sz w:val="18"/>
                <w:szCs w:val="18"/>
                <w:lang w:val="bg-BG"/>
              </w:rPr>
            </w:pPr>
            <w:r w:rsidRPr="00D92C1E">
              <w:rPr>
                <w:rFonts w:ascii="Times New Roman" w:hAnsi="Times New Roman" w:cs="Times New Roman"/>
                <w:color w:val="000000"/>
                <w:sz w:val="18"/>
                <w:szCs w:val="18"/>
                <w:lang w:val="bg-BG"/>
              </w:rPr>
              <w:t>годишно</w:t>
            </w:r>
          </w:p>
        </w:tc>
        <w:tc>
          <w:tcPr>
            <w:tcW w:w="1252" w:type="dxa"/>
            <w:vAlign w:val="center"/>
          </w:tcPr>
          <w:p w14:paraId="52B74AEA" w14:textId="77777777"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община Карлово</w:t>
            </w:r>
          </w:p>
        </w:tc>
        <w:tc>
          <w:tcPr>
            <w:tcW w:w="1507" w:type="dxa"/>
            <w:vAlign w:val="center"/>
          </w:tcPr>
          <w:p w14:paraId="5CC1E6EC" w14:textId="417EE159" w:rsidR="00C85AEC" w:rsidRPr="00D92C1E" w:rsidRDefault="00EC32E5"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НПВУ, ПРР, общин. бюджет</w:t>
            </w:r>
          </w:p>
        </w:tc>
        <w:tc>
          <w:tcPr>
            <w:tcW w:w="1495" w:type="dxa"/>
            <w:vAlign w:val="center"/>
          </w:tcPr>
          <w:p w14:paraId="15C4C580" w14:textId="55652824"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202</w:t>
            </w:r>
            <w:r w:rsidR="00EC32E5" w:rsidRPr="00D92C1E">
              <w:rPr>
                <w:rFonts w:ascii="Times New Roman" w:hAnsi="Times New Roman" w:cs="Times New Roman"/>
                <w:sz w:val="18"/>
                <w:szCs w:val="18"/>
                <w:lang w:val="bg-BG"/>
              </w:rPr>
              <w:t>9</w:t>
            </w:r>
          </w:p>
        </w:tc>
        <w:tc>
          <w:tcPr>
            <w:tcW w:w="1495" w:type="dxa"/>
            <w:vAlign w:val="center"/>
          </w:tcPr>
          <w:p w14:paraId="38D98A34" w14:textId="1B3BEA14" w:rsidR="00C85AEC" w:rsidRPr="00D92C1E" w:rsidRDefault="00EC32E5"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150</w:t>
            </w:r>
          </w:p>
        </w:tc>
      </w:tr>
      <w:tr w:rsidR="00C85AEC" w:rsidRPr="00E07B42" w14:paraId="5793D0D4" w14:textId="77777777" w:rsidTr="00C85AEC">
        <w:trPr>
          <w:trHeight w:val="696"/>
        </w:trPr>
        <w:tc>
          <w:tcPr>
            <w:tcW w:w="721" w:type="dxa"/>
            <w:shd w:val="clear" w:color="auto" w:fill="D0CECE" w:themeFill="background2" w:themeFillShade="E6"/>
            <w:vAlign w:val="center"/>
          </w:tcPr>
          <w:p w14:paraId="363C9F45" w14:textId="11C06B99"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2.4.4</w:t>
            </w:r>
          </w:p>
        </w:tc>
        <w:tc>
          <w:tcPr>
            <w:tcW w:w="3660" w:type="dxa"/>
            <w:gridSpan w:val="2"/>
            <w:vAlign w:val="center"/>
          </w:tcPr>
          <w:p w14:paraId="5A228F30" w14:textId="1B977724" w:rsidR="00C85AEC" w:rsidRPr="00D92C1E" w:rsidRDefault="007C7E90" w:rsidP="00024DC7">
            <w:pPr>
              <w:jc w:val="both"/>
              <w:rPr>
                <w:rFonts w:ascii="Times New Roman" w:hAnsi="Times New Roman" w:cs="Times New Roman"/>
                <w:sz w:val="18"/>
                <w:szCs w:val="18"/>
                <w:lang w:val="bg-BG"/>
              </w:rPr>
            </w:pPr>
            <w:r w:rsidRPr="00D92C1E">
              <w:rPr>
                <w:rFonts w:ascii="Times New Roman" w:hAnsi="Times New Roman" w:cs="Times New Roman"/>
                <w:sz w:val="18"/>
                <w:szCs w:val="18"/>
                <w:lang w:val="bg-BG"/>
              </w:rPr>
              <w:t>И</w:t>
            </w:r>
            <w:r w:rsidR="00C85AEC" w:rsidRPr="00D92C1E">
              <w:rPr>
                <w:rFonts w:ascii="Times New Roman" w:hAnsi="Times New Roman" w:cs="Times New Roman"/>
                <w:sz w:val="18"/>
                <w:szCs w:val="18"/>
                <w:lang w:val="bg-BG"/>
              </w:rPr>
              <w:t xml:space="preserve">зграждане на необходимата инфраструктура за обезпечаването </w:t>
            </w:r>
            <w:r w:rsidRPr="00D92C1E">
              <w:rPr>
                <w:rFonts w:ascii="Times New Roman" w:hAnsi="Times New Roman" w:cs="Times New Roman"/>
                <w:sz w:val="18"/>
                <w:szCs w:val="18"/>
                <w:lang w:val="bg-BG"/>
              </w:rPr>
              <w:t>на системата за споделено използване на алтернативни електрически превозни средства</w:t>
            </w:r>
          </w:p>
        </w:tc>
        <w:tc>
          <w:tcPr>
            <w:tcW w:w="790" w:type="dxa"/>
            <w:vAlign w:val="center"/>
          </w:tcPr>
          <w:p w14:paraId="7ADC0371" w14:textId="77777777"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бр.</w:t>
            </w:r>
          </w:p>
        </w:tc>
        <w:tc>
          <w:tcPr>
            <w:tcW w:w="938" w:type="dxa"/>
            <w:vAlign w:val="center"/>
          </w:tcPr>
          <w:p w14:paraId="657D128A" w14:textId="6839E72B" w:rsidR="00C85AEC" w:rsidRPr="00D92C1E" w:rsidRDefault="007C7E90"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1</w:t>
            </w:r>
          </w:p>
        </w:tc>
        <w:tc>
          <w:tcPr>
            <w:tcW w:w="1092" w:type="dxa"/>
            <w:vAlign w:val="center"/>
          </w:tcPr>
          <w:p w14:paraId="0A3D2827" w14:textId="77777777" w:rsidR="00C85AEC" w:rsidRPr="00D92C1E" w:rsidRDefault="00C85AEC" w:rsidP="00C85AEC">
            <w:pPr>
              <w:jc w:val="center"/>
              <w:rPr>
                <w:rFonts w:ascii="Times New Roman" w:hAnsi="Times New Roman" w:cs="Times New Roman"/>
                <w:color w:val="000000"/>
                <w:sz w:val="18"/>
                <w:szCs w:val="18"/>
                <w:lang w:val="bg-BG"/>
              </w:rPr>
            </w:pPr>
            <w:r w:rsidRPr="00D92C1E">
              <w:rPr>
                <w:rFonts w:ascii="Times New Roman" w:hAnsi="Times New Roman" w:cs="Times New Roman"/>
                <w:color w:val="000000"/>
                <w:sz w:val="18"/>
                <w:szCs w:val="18"/>
                <w:lang w:val="bg-BG"/>
              </w:rPr>
              <w:t>годишно</w:t>
            </w:r>
          </w:p>
        </w:tc>
        <w:tc>
          <w:tcPr>
            <w:tcW w:w="1252" w:type="dxa"/>
            <w:vAlign w:val="center"/>
          </w:tcPr>
          <w:p w14:paraId="673A28D9" w14:textId="77777777"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община Карлово</w:t>
            </w:r>
          </w:p>
        </w:tc>
        <w:tc>
          <w:tcPr>
            <w:tcW w:w="1507" w:type="dxa"/>
            <w:vAlign w:val="center"/>
          </w:tcPr>
          <w:p w14:paraId="3D3DEE04" w14:textId="4F89561C" w:rsidR="00C85AEC" w:rsidRPr="00D92C1E" w:rsidRDefault="00EC32E5"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НПВУ, ПРР, общин. бюджет</w:t>
            </w:r>
          </w:p>
        </w:tc>
        <w:tc>
          <w:tcPr>
            <w:tcW w:w="1495" w:type="dxa"/>
            <w:vAlign w:val="center"/>
          </w:tcPr>
          <w:p w14:paraId="0BE0D97C" w14:textId="3B8590B1" w:rsidR="00C85AEC" w:rsidRPr="00D92C1E" w:rsidRDefault="00C85AEC" w:rsidP="00C85AEC">
            <w:pPr>
              <w:jc w:val="center"/>
              <w:rPr>
                <w:rFonts w:ascii="Times New Roman" w:hAnsi="Times New Roman" w:cs="Times New Roman"/>
                <w:sz w:val="18"/>
                <w:szCs w:val="18"/>
                <w:lang w:val="bg-BG"/>
              </w:rPr>
            </w:pPr>
            <w:r w:rsidRPr="00D92C1E">
              <w:rPr>
                <w:rFonts w:ascii="Times New Roman" w:hAnsi="Times New Roman" w:cs="Times New Roman"/>
                <w:sz w:val="18"/>
                <w:szCs w:val="18"/>
                <w:lang w:val="bg-BG"/>
              </w:rPr>
              <w:t>202</w:t>
            </w:r>
            <w:r w:rsidR="00EC32E5" w:rsidRPr="00D92C1E">
              <w:rPr>
                <w:rFonts w:ascii="Times New Roman" w:hAnsi="Times New Roman" w:cs="Times New Roman"/>
                <w:sz w:val="18"/>
                <w:szCs w:val="18"/>
                <w:lang w:val="bg-BG"/>
              </w:rPr>
              <w:t>9</w:t>
            </w:r>
          </w:p>
        </w:tc>
        <w:tc>
          <w:tcPr>
            <w:tcW w:w="1495" w:type="dxa"/>
            <w:vAlign w:val="center"/>
          </w:tcPr>
          <w:p w14:paraId="4C042F35" w14:textId="20FED21C" w:rsidR="00C85AEC" w:rsidRPr="00D92C1E" w:rsidRDefault="00797711"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100</w:t>
            </w:r>
          </w:p>
        </w:tc>
      </w:tr>
      <w:tr w:rsidR="00D5702E" w:rsidRPr="00E07B42" w14:paraId="18335FFB" w14:textId="77777777" w:rsidTr="00F36506">
        <w:trPr>
          <w:trHeight w:val="467"/>
        </w:trPr>
        <w:tc>
          <w:tcPr>
            <w:tcW w:w="9960" w:type="dxa"/>
            <w:gridSpan w:val="8"/>
            <w:shd w:val="clear" w:color="auto" w:fill="D9D9D9" w:themeFill="background1" w:themeFillShade="D9"/>
            <w:vAlign w:val="center"/>
          </w:tcPr>
          <w:p w14:paraId="5CBF4748" w14:textId="0EE6F680" w:rsidR="00D5702E"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D5702E"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311E6F12"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7797DE2D" w14:textId="77777777" w:rsidR="00D5702E" w:rsidRPr="00E07B42" w:rsidRDefault="00D5702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D5702E" w:rsidRPr="00E07B42" w14:paraId="12236FB6" w14:textId="77777777" w:rsidTr="00642A55">
        <w:trPr>
          <w:trHeight w:val="1975"/>
        </w:trPr>
        <w:tc>
          <w:tcPr>
            <w:tcW w:w="9960" w:type="dxa"/>
            <w:gridSpan w:val="8"/>
            <w:shd w:val="clear" w:color="auto" w:fill="FFFFFF" w:themeFill="background1"/>
            <w:vAlign w:val="center"/>
          </w:tcPr>
          <w:p w14:paraId="05F5EEF0" w14:textId="27492DAE" w:rsidR="00D5702E" w:rsidRPr="00E07B42" w:rsidRDefault="00185DE1" w:rsidP="00024DC7">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Електрическите тротинетки, велосипеди</w:t>
            </w:r>
            <w:r w:rsidR="00024DC7">
              <w:rPr>
                <w:rFonts w:ascii="Times New Roman" w:hAnsi="Times New Roman" w:cs="Times New Roman"/>
                <w:sz w:val="20"/>
                <w:szCs w:val="20"/>
                <w:lang w:val="bg-BG"/>
              </w:rPr>
              <w:t>те</w:t>
            </w:r>
            <w:r w:rsidRPr="00E07B42">
              <w:rPr>
                <w:rFonts w:ascii="Times New Roman" w:hAnsi="Times New Roman" w:cs="Times New Roman"/>
                <w:sz w:val="20"/>
                <w:szCs w:val="20"/>
                <w:lang w:val="bg-BG"/>
              </w:rPr>
              <w:t xml:space="preserve"> и скутери</w:t>
            </w:r>
            <w:r w:rsidR="00024DC7">
              <w:rPr>
                <w:rFonts w:ascii="Times New Roman" w:hAnsi="Times New Roman" w:cs="Times New Roman"/>
                <w:sz w:val="20"/>
                <w:szCs w:val="20"/>
                <w:lang w:val="bg-BG"/>
              </w:rPr>
              <w:t>те</w:t>
            </w:r>
            <w:r w:rsidRPr="00E07B42">
              <w:rPr>
                <w:rFonts w:ascii="Times New Roman" w:hAnsi="Times New Roman" w:cs="Times New Roman"/>
                <w:sz w:val="20"/>
                <w:szCs w:val="20"/>
                <w:lang w:val="bg-BG"/>
              </w:rPr>
              <w:t xml:space="preserve"> се налагат все повече като екологосъобразно средство за мобилност на кратки разстояния. Множество добри практики от използването им в градове от ЕС показва тяхната важна роля като алтернативи устойчиви и екологосъобразни превозни средства. Използването им налага изграждането на план за регулиране на движението им в контекста на общата транспортна мрежа и обезпечаването им с необходимата инфраструктура и съоръжения. </w:t>
            </w:r>
          </w:p>
        </w:tc>
        <w:tc>
          <w:tcPr>
            <w:tcW w:w="1495" w:type="dxa"/>
            <w:shd w:val="clear" w:color="auto" w:fill="F2F2F2" w:themeFill="background1" w:themeFillShade="F2"/>
            <w:vAlign w:val="center"/>
          </w:tcPr>
          <w:p w14:paraId="46DC1CFE" w14:textId="69D630A9" w:rsidR="00D5702E" w:rsidRPr="00E07B42" w:rsidRDefault="00D5702E" w:rsidP="00D608C6">
            <w:pPr>
              <w:jc w:val="center"/>
              <w:rPr>
                <w:rFonts w:ascii="Times New Roman" w:hAnsi="Times New Roman" w:cs="Times New Roman"/>
                <w:b/>
                <w:bCs/>
                <w:lang w:val="bg-BG"/>
              </w:rPr>
            </w:pPr>
            <w:r w:rsidRPr="00462AEE">
              <w:rPr>
                <w:rFonts w:ascii="Times New Roman" w:hAnsi="Times New Roman" w:cs="Times New Roman"/>
                <w:b/>
                <w:bCs/>
                <w:lang w:val="bg-BG"/>
              </w:rPr>
              <w:t>202</w:t>
            </w:r>
            <w:r w:rsidR="00EC32E5" w:rsidRPr="00462AEE">
              <w:rPr>
                <w:rFonts w:ascii="Times New Roman" w:hAnsi="Times New Roman" w:cs="Times New Roman"/>
                <w:b/>
                <w:bCs/>
                <w:lang w:val="bg-BG"/>
              </w:rPr>
              <w:t>3</w:t>
            </w:r>
            <w:r w:rsidRPr="00462AEE">
              <w:rPr>
                <w:rFonts w:ascii="Times New Roman" w:hAnsi="Times New Roman" w:cs="Times New Roman"/>
                <w:b/>
                <w:bCs/>
                <w:lang w:val="bg-BG"/>
              </w:rPr>
              <w:t>-202</w:t>
            </w:r>
            <w:r w:rsidR="00EC32E5" w:rsidRPr="00462AEE">
              <w:rPr>
                <w:rFonts w:ascii="Times New Roman" w:hAnsi="Times New Roman" w:cs="Times New Roman"/>
                <w:b/>
                <w:bCs/>
                <w:lang w:val="bg-BG"/>
              </w:rPr>
              <w:t>9</w:t>
            </w:r>
          </w:p>
        </w:tc>
        <w:tc>
          <w:tcPr>
            <w:tcW w:w="1495" w:type="dxa"/>
            <w:shd w:val="clear" w:color="auto" w:fill="F2F2F2" w:themeFill="background1" w:themeFillShade="F2"/>
            <w:vAlign w:val="center"/>
          </w:tcPr>
          <w:p w14:paraId="055111C5" w14:textId="3028F687" w:rsidR="00D5702E" w:rsidRPr="00E07B42" w:rsidRDefault="00797711" w:rsidP="00D608C6">
            <w:pPr>
              <w:jc w:val="center"/>
              <w:rPr>
                <w:rFonts w:ascii="Times New Roman" w:hAnsi="Times New Roman" w:cs="Times New Roman"/>
                <w:b/>
                <w:bCs/>
                <w:lang w:val="bg-BG"/>
              </w:rPr>
            </w:pPr>
            <w:r>
              <w:rPr>
                <w:rFonts w:ascii="Times New Roman" w:hAnsi="Times New Roman" w:cs="Times New Roman"/>
                <w:b/>
                <w:bCs/>
                <w:lang w:val="bg-BG"/>
              </w:rPr>
              <w:t>350</w:t>
            </w:r>
          </w:p>
        </w:tc>
      </w:tr>
      <w:tr w:rsidR="00642A55" w:rsidRPr="00E07B42" w14:paraId="6F898FF3" w14:textId="77777777" w:rsidTr="00D608C6">
        <w:trPr>
          <w:trHeight w:val="1408"/>
        </w:trPr>
        <w:tc>
          <w:tcPr>
            <w:tcW w:w="1787" w:type="dxa"/>
            <w:gridSpan w:val="2"/>
            <w:shd w:val="clear" w:color="auto" w:fill="FFFFFF" w:themeFill="background1"/>
            <w:vAlign w:val="center"/>
          </w:tcPr>
          <w:p w14:paraId="49A08187" w14:textId="7010B891" w:rsidR="00642A55" w:rsidRPr="00E07B42" w:rsidRDefault="00C31EF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4C8583E4" wp14:editId="6B1C99D2">
                  <wp:extent cx="715645" cy="715645"/>
                  <wp:effectExtent l="0" t="0" r="8255" b="8255"/>
                  <wp:docPr id="15906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8461" name=""/>
                          <pic:cNvPicPr/>
                        </pic:nvPicPr>
                        <pic:blipFill>
                          <a:blip r:embed="rId70"/>
                          <a:stretch>
                            <a:fillRect/>
                          </a:stretch>
                        </pic:blipFill>
                        <pic:spPr>
                          <a:xfrm>
                            <a:off x="0" y="0"/>
                            <a:ext cx="715645" cy="715645"/>
                          </a:xfrm>
                          <a:prstGeom prst="rect">
                            <a:avLst/>
                          </a:prstGeom>
                        </pic:spPr>
                      </pic:pic>
                    </a:graphicData>
                  </a:graphic>
                </wp:inline>
              </w:drawing>
            </w:r>
          </w:p>
        </w:tc>
        <w:tc>
          <w:tcPr>
            <w:tcW w:w="11163" w:type="dxa"/>
            <w:gridSpan w:val="8"/>
            <w:shd w:val="clear" w:color="auto" w:fill="F2F2F2" w:themeFill="background1" w:themeFillShade="F2"/>
            <w:vAlign w:val="center"/>
          </w:tcPr>
          <w:p w14:paraId="2D9606A4" w14:textId="6E791C1C" w:rsidR="00642A55" w:rsidRPr="00E07B42" w:rsidRDefault="00642A55"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3. СЪЗДАВАНЕ НА УСЛОВИЯ ЗА УСТОЙЧИВИ АЛТЕРНАТИВИ НА ПРИДВИЖВАНЕ И ТРАНСПОРТ.</w:t>
            </w:r>
          </w:p>
        </w:tc>
      </w:tr>
      <w:tr w:rsidR="00642A55" w:rsidRPr="00E07B42" w14:paraId="29E0CD8A" w14:textId="77777777" w:rsidTr="00D608C6">
        <w:trPr>
          <w:trHeight w:val="847"/>
        </w:trPr>
        <w:tc>
          <w:tcPr>
            <w:tcW w:w="1787" w:type="dxa"/>
            <w:gridSpan w:val="2"/>
            <w:shd w:val="clear" w:color="auto" w:fill="F2F2F2" w:themeFill="background1" w:themeFillShade="F2"/>
            <w:vAlign w:val="center"/>
          </w:tcPr>
          <w:p w14:paraId="0B645D55" w14:textId="42DDFCEC" w:rsidR="00642A55" w:rsidRPr="00E07B42" w:rsidRDefault="00642A55"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3.1</w:t>
            </w:r>
          </w:p>
        </w:tc>
        <w:tc>
          <w:tcPr>
            <w:tcW w:w="11163" w:type="dxa"/>
            <w:gridSpan w:val="8"/>
            <w:shd w:val="clear" w:color="auto" w:fill="F2F2F2" w:themeFill="background1" w:themeFillShade="F2"/>
            <w:vAlign w:val="center"/>
          </w:tcPr>
          <w:p w14:paraId="245D49B1" w14:textId="380BEBB9" w:rsidR="00642A55" w:rsidRPr="00E07B42" w:rsidRDefault="00C31EFE" w:rsidP="000A4DC5">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Насърчаване и с</w:t>
            </w:r>
            <w:r w:rsidR="00642A55"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ъздаване на условия за </w:t>
            </w: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пешеходното движение като </w:t>
            </w:r>
            <w:r w:rsidR="00642A55"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устойчив</w:t>
            </w: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а и здравословна</w:t>
            </w:r>
            <w:r w:rsidR="00642A55"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 алтернативи на придвижване.</w:t>
            </w:r>
          </w:p>
        </w:tc>
      </w:tr>
      <w:tr w:rsidR="00642A55" w:rsidRPr="00E07B42" w14:paraId="4112FD80" w14:textId="77777777" w:rsidTr="00D608C6">
        <w:trPr>
          <w:trHeight w:val="421"/>
        </w:trPr>
        <w:tc>
          <w:tcPr>
            <w:tcW w:w="721" w:type="dxa"/>
            <w:vMerge w:val="restart"/>
            <w:shd w:val="clear" w:color="auto" w:fill="D0CECE" w:themeFill="background2" w:themeFillShade="E6"/>
            <w:vAlign w:val="center"/>
          </w:tcPr>
          <w:p w14:paraId="3039F07D" w14:textId="77777777" w:rsidR="00642A55" w:rsidRPr="00E07B42" w:rsidRDefault="00642A55"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39CBBE95" w14:textId="77777777" w:rsidR="00642A55" w:rsidRPr="00E07B42" w:rsidRDefault="00642A55"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585B256E" w14:textId="77777777" w:rsidR="00642A55" w:rsidRPr="00E07B42" w:rsidRDefault="00642A55"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3BB7DBDB"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177A33CF"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4622381B"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29CF4E95"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11067DC1"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642A55" w:rsidRPr="00E07B42" w14:paraId="7F91B0DC" w14:textId="77777777" w:rsidTr="00D608C6">
        <w:trPr>
          <w:trHeight w:val="394"/>
        </w:trPr>
        <w:tc>
          <w:tcPr>
            <w:tcW w:w="721" w:type="dxa"/>
            <w:vMerge/>
            <w:shd w:val="clear" w:color="auto" w:fill="D0CECE" w:themeFill="background2" w:themeFillShade="E6"/>
          </w:tcPr>
          <w:p w14:paraId="1093EDAC" w14:textId="77777777" w:rsidR="00642A55" w:rsidRPr="00E07B42" w:rsidRDefault="00642A55" w:rsidP="00D608C6">
            <w:pPr>
              <w:rPr>
                <w:rFonts w:ascii="SimHei" w:eastAsia="SimHei" w:hAnsi="SimHei"/>
                <w:lang w:val="bg-BG"/>
              </w:rPr>
            </w:pPr>
          </w:p>
        </w:tc>
        <w:tc>
          <w:tcPr>
            <w:tcW w:w="3660" w:type="dxa"/>
            <w:gridSpan w:val="2"/>
            <w:vMerge/>
            <w:shd w:val="clear" w:color="auto" w:fill="D0CECE" w:themeFill="background2" w:themeFillShade="E6"/>
          </w:tcPr>
          <w:p w14:paraId="16118E9E" w14:textId="77777777" w:rsidR="00642A55" w:rsidRPr="00E07B42" w:rsidRDefault="00642A55" w:rsidP="00D608C6">
            <w:pPr>
              <w:rPr>
                <w:lang w:val="bg-BG"/>
              </w:rPr>
            </w:pPr>
          </w:p>
        </w:tc>
        <w:tc>
          <w:tcPr>
            <w:tcW w:w="790" w:type="dxa"/>
            <w:shd w:val="clear" w:color="auto" w:fill="D0CECE" w:themeFill="background2" w:themeFillShade="E6"/>
            <w:vAlign w:val="center"/>
          </w:tcPr>
          <w:p w14:paraId="3A99008A" w14:textId="77777777" w:rsidR="00642A55" w:rsidRPr="00E07B42" w:rsidRDefault="00642A55"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1AB6905E" w14:textId="77777777" w:rsidR="00642A55" w:rsidRPr="00E07B42" w:rsidRDefault="00642A55"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68CD1EA4" w14:textId="77777777" w:rsidR="00642A55" w:rsidRPr="00E07B42" w:rsidRDefault="00642A55"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201D7822" w14:textId="77777777" w:rsidR="00642A55" w:rsidRPr="00E07B42" w:rsidRDefault="00642A55"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2596822D" w14:textId="77777777" w:rsidR="00642A55" w:rsidRPr="00E07B42" w:rsidRDefault="00642A55" w:rsidP="00D608C6">
            <w:pPr>
              <w:rPr>
                <w:lang w:val="bg-BG"/>
              </w:rPr>
            </w:pPr>
          </w:p>
        </w:tc>
        <w:tc>
          <w:tcPr>
            <w:tcW w:w="1495" w:type="dxa"/>
            <w:vMerge/>
            <w:shd w:val="clear" w:color="auto" w:fill="D0CECE" w:themeFill="background2" w:themeFillShade="E6"/>
          </w:tcPr>
          <w:p w14:paraId="1A0CB950" w14:textId="77777777" w:rsidR="00642A55" w:rsidRPr="00E07B42" w:rsidRDefault="00642A55" w:rsidP="00D608C6">
            <w:pPr>
              <w:rPr>
                <w:lang w:val="bg-BG"/>
              </w:rPr>
            </w:pPr>
          </w:p>
        </w:tc>
        <w:tc>
          <w:tcPr>
            <w:tcW w:w="1495" w:type="dxa"/>
            <w:vMerge/>
            <w:shd w:val="clear" w:color="auto" w:fill="D0CECE" w:themeFill="background2" w:themeFillShade="E6"/>
          </w:tcPr>
          <w:p w14:paraId="752DF80B" w14:textId="77777777" w:rsidR="00642A55" w:rsidRPr="00E07B42" w:rsidRDefault="00642A55" w:rsidP="00D608C6">
            <w:pPr>
              <w:rPr>
                <w:lang w:val="bg-BG"/>
              </w:rPr>
            </w:pPr>
          </w:p>
        </w:tc>
      </w:tr>
      <w:tr w:rsidR="00642A55" w:rsidRPr="00E07B42" w14:paraId="33C0693F" w14:textId="77777777" w:rsidTr="00D608C6">
        <w:trPr>
          <w:trHeight w:val="686"/>
        </w:trPr>
        <w:tc>
          <w:tcPr>
            <w:tcW w:w="721" w:type="dxa"/>
            <w:shd w:val="clear" w:color="auto" w:fill="D0CECE" w:themeFill="background2" w:themeFillShade="E6"/>
            <w:vAlign w:val="center"/>
          </w:tcPr>
          <w:p w14:paraId="133AD34C" w14:textId="16DE5EC0" w:rsidR="00642A55" w:rsidRPr="00E07B42" w:rsidRDefault="00C31EF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w:t>
            </w:r>
            <w:r w:rsidR="00642A55"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642A55" w:rsidRPr="00E07B42">
              <w:rPr>
                <w:rFonts w:ascii="Times New Roman" w:hAnsi="Times New Roman" w:cs="Times New Roman"/>
                <w:sz w:val="18"/>
                <w:szCs w:val="18"/>
                <w:lang w:val="bg-BG"/>
              </w:rPr>
              <w:t>.1</w:t>
            </w:r>
          </w:p>
        </w:tc>
        <w:tc>
          <w:tcPr>
            <w:tcW w:w="3660" w:type="dxa"/>
            <w:gridSpan w:val="2"/>
            <w:vAlign w:val="center"/>
          </w:tcPr>
          <w:p w14:paraId="52C8C953" w14:textId="6F7233CA" w:rsidR="00642A55" w:rsidRPr="00E07B42" w:rsidRDefault="00C31EFE" w:rsidP="00024DC7">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Анализ и оценка на пешеходната мрежа с цел нейното разширение и интегриране в транспортната система на града към включването както на крайните квартали така и на обектите с обществено, културно и национално значение.</w:t>
            </w:r>
          </w:p>
        </w:tc>
        <w:tc>
          <w:tcPr>
            <w:tcW w:w="790" w:type="dxa"/>
            <w:vAlign w:val="center"/>
          </w:tcPr>
          <w:p w14:paraId="7BE05043" w14:textId="77777777" w:rsidR="00642A55" w:rsidRPr="00E07B42" w:rsidRDefault="00642A55"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677415BF" w14:textId="19374848" w:rsidR="00642A55" w:rsidRPr="008C26EE" w:rsidRDefault="009F0B0D"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1</w:t>
            </w:r>
          </w:p>
        </w:tc>
        <w:tc>
          <w:tcPr>
            <w:tcW w:w="1092" w:type="dxa"/>
            <w:vAlign w:val="center"/>
          </w:tcPr>
          <w:p w14:paraId="6B732084"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color w:val="000000"/>
                <w:sz w:val="18"/>
                <w:szCs w:val="18"/>
                <w:lang w:val="bg-BG"/>
              </w:rPr>
              <w:t>годишно</w:t>
            </w:r>
          </w:p>
        </w:tc>
        <w:tc>
          <w:tcPr>
            <w:tcW w:w="1252" w:type="dxa"/>
            <w:vAlign w:val="center"/>
          </w:tcPr>
          <w:p w14:paraId="3AB369E1"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община Карлово</w:t>
            </w:r>
          </w:p>
        </w:tc>
        <w:tc>
          <w:tcPr>
            <w:tcW w:w="1507" w:type="dxa"/>
            <w:vAlign w:val="center"/>
          </w:tcPr>
          <w:p w14:paraId="0FF1B562" w14:textId="771193B1" w:rsidR="00642A55" w:rsidRPr="008C26EE" w:rsidRDefault="007A5E5E" w:rsidP="00D608C6">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46C81F82"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2024</w:t>
            </w:r>
          </w:p>
        </w:tc>
        <w:tc>
          <w:tcPr>
            <w:tcW w:w="1495" w:type="dxa"/>
            <w:vAlign w:val="center"/>
          </w:tcPr>
          <w:p w14:paraId="066D8CD5"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50</w:t>
            </w:r>
          </w:p>
        </w:tc>
      </w:tr>
      <w:tr w:rsidR="00642A55" w:rsidRPr="00E07B42" w14:paraId="527E9EF4" w14:textId="77777777" w:rsidTr="00D608C6">
        <w:trPr>
          <w:trHeight w:val="696"/>
        </w:trPr>
        <w:tc>
          <w:tcPr>
            <w:tcW w:w="721" w:type="dxa"/>
            <w:shd w:val="clear" w:color="auto" w:fill="D0CECE" w:themeFill="background2" w:themeFillShade="E6"/>
            <w:vAlign w:val="center"/>
          </w:tcPr>
          <w:p w14:paraId="7792739E" w14:textId="5A1CA8CD" w:rsidR="00642A55" w:rsidRPr="00E07B42" w:rsidRDefault="00C31EF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w:t>
            </w:r>
            <w:r w:rsidR="00642A55"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642A55" w:rsidRPr="00E07B42">
              <w:rPr>
                <w:rFonts w:ascii="Times New Roman" w:hAnsi="Times New Roman" w:cs="Times New Roman"/>
                <w:sz w:val="18"/>
                <w:szCs w:val="18"/>
                <w:lang w:val="bg-BG"/>
              </w:rPr>
              <w:t>.2</w:t>
            </w:r>
          </w:p>
        </w:tc>
        <w:tc>
          <w:tcPr>
            <w:tcW w:w="3660" w:type="dxa"/>
            <w:gridSpan w:val="2"/>
            <w:vAlign w:val="center"/>
          </w:tcPr>
          <w:p w14:paraId="486A7D84" w14:textId="0062E136" w:rsidR="00642A55" w:rsidRPr="00E07B42" w:rsidRDefault="00C31EFE" w:rsidP="00024DC7">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Изграждане и/или обновяване и реконструкция на пешеходна мрежа в това число алеи, пешеходни мостове и други пешеходни зони.</w:t>
            </w:r>
          </w:p>
        </w:tc>
        <w:tc>
          <w:tcPr>
            <w:tcW w:w="790" w:type="dxa"/>
            <w:vAlign w:val="center"/>
          </w:tcPr>
          <w:p w14:paraId="385E1A61" w14:textId="77777777" w:rsidR="00642A55" w:rsidRPr="00E07B42" w:rsidRDefault="00642A55"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D26C486" w14:textId="1AD3C3E7" w:rsidR="00642A55" w:rsidRPr="008C26EE" w:rsidRDefault="008C26EE" w:rsidP="00D608C6">
            <w:pPr>
              <w:jc w:val="center"/>
              <w:rPr>
                <w:rFonts w:ascii="Times New Roman" w:hAnsi="Times New Roman" w:cs="Times New Roman"/>
                <w:sz w:val="18"/>
                <w:szCs w:val="18"/>
                <w:lang w:val="bg-BG"/>
              </w:rPr>
            </w:pPr>
            <w:r>
              <w:rPr>
                <w:rFonts w:ascii="Times New Roman" w:hAnsi="Times New Roman" w:cs="Times New Roman"/>
                <w:sz w:val="18"/>
                <w:szCs w:val="18"/>
                <w:lang w:val="bg-BG"/>
              </w:rPr>
              <w:t>5</w:t>
            </w:r>
          </w:p>
        </w:tc>
        <w:tc>
          <w:tcPr>
            <w:tcW w:w="1092" w:type="dxa"/>
            <w:vAlign w:val="center"/>
          </w:tcPr>
          <w:p w14:paraId="234DEE85"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color w:val="000000"/>
                <w:sz w:val="18"/>
                <w:szCs w:val="18"/>
                <w:lang w:val="bg-BG"/>
              </w:rPr>
              <w:t>годишно</w:t>
            </w:r>
          </w:p>
        </w:tc>
        <w:tc>
          <w:tcPr>
            <w:tcW w:w="1252" w:type="dxa"/>
            <w:vAlign w:val="center"/>
          </w:tcPr>
          <w:p w14:paraId="7FC433BD"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община Карлово</w:t>
            </w:r>
          </w:p>
        </w:tc>
        <w:tc>
          <w:tcPr>
            <w:tcW w:w="1507" w:type="dxa"/>
            <w:vAlign w:val="center"/>
          </w:tcPr>
          <w:p w14:paraId="2501C82E" w14:textId="7782B8C0" w:rsidR="00642A55" w:rsidRPr="008C26EE" w:rsidRDefault="007A5E5E" w:rsidP="00D608C6">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5069638D" w14:textId="166B243F"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202</w:t>
            </w:r>
            <w:r w:rsidR="009F0B0D" w:rsidRPr="008C26EE">
              <w:rPr>
                <w:rFonts w:ascii="Times New Roman" w:hAnsi="Times New Roman" w:cs="Times New Roman"/>
                <w:sz w:val="18"/>
                <w:szCs w:val="18"/>
                <w:lang w:val="bg-BG"/>
              </w:rPr>
              <w:t>7</w:t>
            </w:r>
          </w:p>
        </w:tc>
        <w:tc>
          <w:tcPr>
            <w:tcW w:w="1495" w:type="dxa"/>
            <w:vAlign w:val="center"/>
          </w:tcPr>
          <w:p w14:paraId="761D0611" w14:textId="275A50CB"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50</w:t>
            </w:r>
            <w:r w:rsidR="009F0B0D" w:rsidRPr="008C26EE">
              <w:rPr>
                <w:rFonts w:ascii="Times New Roman" w:hAnsi="Times New Roman" w:cs="Times New Roman"/>
                <w:sz w:val="18"/>
                <w:szCs w:val="18"/>
                <w:lang w:val="bg-BG"/>
              </w:rPr>
              <w:t>0</w:t>
            </w:r>
          </w:p>
        </w:tc>
      </w:tr>
      <w:tr w:rsidR="00642A55" w:rsidRPr="00E07B42" w14:paraId="11A71C02" w14:textId="77777777" w:rsidTr="00D608C6">
        <w:trPr>
          <w:trHeight w:val="696"/>
        </w:trPr>
        <w:tc>
          <w:tcPr>
            <w:tcW w:w="721" w:type="dxa"/>
            <w:shd w:val="clear" w:color="auto" w:fill="D0CECE" w:themeFill="background2" w:themeFillShade="E6"/>
            <w:vAlign w:val="center"/>
          </w:tcPr>
          <w:p w14:paraId="5EA4DC51" w14:textId="57D716AF" w:rsidR="00642A55" w:rsidRPr="00E07B42" w:rsidRDefault="00C31EFE"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w:t>
            </w:r>
            <w:r w:rsidR="00642A55"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642A55" w:rsidRPr="00E07B42">
              <w:rPr>
                <w:rFonts w:ascii="Times New Roman" w:hAnsi="Times New Roman" w:cs="Times New Roman"/>
                <w:sz w:val="18"/>
                <w:szCs w:val="18"/>
                <w:lang w:val="bg-BG"/>
              </w:rPr>
              <w:t>.3</w:t>
            </w:r>
          </w:p>
        </w:tc>
        <w:tc>
          <w:tcPr>
            <w:tcW w:w="3660" w:type="dxa"/>
            <w:gridSpan w:val="2"/>
            <w:vAlign w:val="center"/>
          </w:tcPr>
          <w:p w14:paraId="75A4FBEB" w14:textId="1801564A" w:rsidR="00642A55" w:rsidRPr="00E07B42" w:rsidRDefault="00C31EFE" w:rsidP="00024DC7">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Полагане и поставяне на маркировка, знаци, озеленяване, кошчета и други спомагателни съоръжения обезпечаващи пешеходното движение</w:t>
            </w:r>
          </w:p>
        </w:tc>
        <w:tc>
          <w:tcPr>
            <w:tcW w:w="790" w:type="dxa"/>
            <w:vAlign w:val="center"/>
          </w:tcPr>
          <w:p w14:paraId="5561672C"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бр.</w:t>
            </w:r>
          </w:p>
        </w:tc>
        <w:tc>
          <w:tcPr>
            <w:tcW w:w="938" w:type="dxa"/>
            <w:vAlign w:val="center"/>
          </w:tcPr>
          <w:p w14:paraId="14BFE61E" w14:textId="2040A050" w:rsidR="00642A55" w:rsidRPr="008C26EE" w:rsidRDefault="008C26EE"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2</w:t>
            </w:r>
            <w:r w:rsidR="00642A55" w:rsidRPr="008C26EE">
              <w:rPr>
                <w:rFonts w:ascii="Times New Roman" w:hAnsi="Times New Roman" w:cs="Times New Roman"/>
                <w:sz w:val="18"/>
                <w:szCs w:val="18"/>
                <w:lang w:val="bg-BG"/>
              </w:rPr>
              <w:t>5</w:t>
            </w:r>
          </w:p>
        </w:tc>
        <w:tc>
          <w:tcPr>
            <w:tcW w:w="1092" w:type="dxa"/>
            <w:vAlign w:val="center"/>
          </w:tcPr>
          <w:p w14:paraId="20EBCC4A" w14:textId="77777777" w:rsidR="00642A55" w:rsidRPr="008C26EE" w:rsidRDefault="00642A55" w:rsidP="00D608C6">
            <w:pPr>
              <w:jc w:val="center"/>
              <w:rPr>
                <w:rFonts w:ascii="Times New Roman" w:hAnsi="Times New Roman" w:cs="Times New Roman"/>
                <w:color w:val="000000"/>
                <w:sz w:val="18"/>
                <w:szCs w:val="18"/>
                <w:lang w:val="bg-BG"/>
              </w:rPr>
            </w:pPr>
            <w:r w:rsidRPr="008C26EE">
              <w:rPr>
                <w:rFonts w:ascii="Times New Roman" w:hAnsi="Times New Roman" w:cs="Times New Roman"/>
                <w:color w:val="000000"/>
                <w:sz w:val="18"/>
                <w:szCs w:val="18"/>
                <w:lang w:val="bg-BG"/>
              </w:rPr>
              <w:t>годишно</w:t>
            </w:r>
          </w:p>
        </w:tc>
        <w:tc>
          <w:tcPr>
            <w:tcW w:w="1252" w:type="dxa"/>
            <w:vAlign w:val="center"/>
          </w:tcPr>
          <w:p w14:paraId="1108FFFD" w14:textId="77777777"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община Карлово</w:t>
            </w:r>
          </w:p>
        </w:tc>
        <w:tc>
          <w:tcPr>
            <w:tcW w:w="1507" w:type="dxa"/>
            <w:vAlign w:val="center"/>
          </w:tcPr>
          <w:p w14:paraId="21513CDE" w14:textId="4BBA6F87" w:rsidR="00642A55" w:rsidRPr="008C26EE" w:rsidRDefault="007A5E5E" w:rsidP="00D608C6">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4498CDB7" w14:textId="09220CC3" w:rsidR="00642A55" w:rsidRPr="008C26EE" w:rsidRDefault="00642A55"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202</w:t>
            </w:r>
            <w:r w:rsidR="008C26EE" w:rsidRPr="008C26EE">
              <w:rPr>
                <w:rFonts w:ascii="Times New Roman" w:hAnsi="Times New Roman" w:cs="Times New Roman"/>
                <w:sz w:val="18"/>
                <w:szCs w:val="18"/>
                <w:lang w:val="bg-BG"/>
              </w:rPr>
              <w:t>7</w:t>
            </w:r>
          </w:p>
        </w:tc>
        <w:tc>
          <w:tcPr>
            <w:tcW w:w="1495" w:type="dxa"/>
            <w:vAlign w:val="center"/>
          </w:tcPr>
          <w:p w14:paraId="3518C0BE" w14:textId="7A504398" w:rsidR="00642A55" w:rsidRPr="008C26EE" w:rsidRDefault="008C26EE" w:rsidP="00D608C6">
            <w:pPr>
              <w:jc w:val="center"/>
              <w:rPr>
                <w:rFonts w:ascii="Times New Roman" w:hAnsi="Times New Roman" w:cs="Times New Roman"/>
                <w:sz w:val="18"/>
                <w:szCs w:val="18"/>
                <w:lang w:val="bg-BG"/>
              </w:rPr>
            </w:pPr>
            <w:r w:rsidRPr="008C26EE">
              <w:rPr>
                <w:rFonts w:ascii="Times New Roman" w:hAnsi="Times New Roman" w:cs="Times New Roman"/>
                <w:sz w:val="18"/>
                <w:szCs w:val="18"/>
                <w:lang w:val="bg-BG"/>
              </w:rPr>
              <w:t>2</w:t>
            </w:r>
            <w:r w:rsidR="00642A55" w:rsidRPr="008C26EE">
              <w:rPr>
                <w:rFonts w:ascii="Times New Roman" w:hAnsi="Times New Roman" w:cs="Times New Roman"/>
                <w:sz w:val="18"/>
                <w:szCs w:val="18"/>
                <w:lang w:val="bg-BG"/>
              </w:rPr>
              <w:t>50</w:t>
            </w:r>
          </w:p>
        </w:tc>
      </w:tr>
      <w:tr w:rsidR="00642A55" w:rsidRPr="00E07B42" w14:paraId="44BF5809" w14:textId="77777777" w:rsidTr="00D608C6">
        <w:trPr>
          <w:trHeight w:val="400"/>
        </w:trPr>
        <w:tc>
          <w:tcPr>
            <w:tcW w:w="9960" w:type="dxa"/>
            <w:gridSpan w:val="8"/>
            <w:shd w:val="clear" w:color="auto" w:fill="D9D9D9" w:themeFill="background1" w:themeFillShade="D9"/>
            <w:vAlign w:val="center"/>
          </w:tcPr>
          <w:p w14:paraId="044CAE8D" w14:textId="70CEFAC0" w:rsidR="00642A55"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642A55"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0CD11B69"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4D1549DC" w14:textId="77777777" w:rsidR="00642A55" w:rsidRPr="00E07B42" w:rsidRDefault="00642A55"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642A55" w:rsidRPr="00E07B42" w14:paraId="2F06A5FD" w14:textId="77777777" w:rsidTr="00D608C6">
        <w:trPr>
          <w:trHeight w:val="1975"/>
        </w:trPr>
        <w:tc>
          <w:tcPr>
            <w:tcW w:w="9960" w:type="dxa"/>
            <w:gridSpan w:val="8"/>
            <w:shd w:val="clear" w:color="auto" w:fill="FFFFFF" w:themeFill="background1"/>
            <w:vAlign w:val="center"/>
          </w:tcPr>
          <w:p w14:paraId="7BA1264F" w14:textId="5B67AC38" w:rsidR="00642A55" w:rsidRPr="00E07B42" w:rsidRDefault="00467C75" w:rsidP="00003753">
            <w:pPr>
              <w:spacing w:line="276" w:lineRule="auto"/>
              <w:rPr>
                <w:rFonts w:ascii="Times New Roman" w:hAnsi="Times New Roman" w:cs="Times New Roman"/>
                <w:sz w:val="20"/>
                <w:szCs w:val="20"/>
                <w:lang w:val="bg-BG"/>
              </w:rPr>
            </w:pPr>
            <w:r w:rsidRPr="00E07B42">
              <w:rPr>
                <w:rFonts w:ascii="Times New Roman" w:hAnsi="Times New Roman" w:cs="Times New Roman"/>
                <w:sz w:val="20"/>
                <w:szCs w:val="20"/>
                <w:lang w:val="bg-BG"/>
              </w:rPr>
              <w:t>Пешеходното движение е от важно значение както за устойчивата мобилност така и за поддържане на здравето на населението чрез движение. Не случайно 30,6% от населението посочва че липсата на пешеходни алеи са от текущите предизвикателства и проблеми пред транспорта в ежедневието им. Също така над 20% от населението смята пешеходния транспорт като недостатъчно достъпен или изобщо недостъпен</w:t>
            </w:r>
            <w:r w:rsidR="001D4816" w:rsidRPr="00E07B42">
              <w:rPr>
                <w:rFonts w:ascii="Times New Roman" w:hAnsi="Times New Roman" w:cs="Times New Roman"/>
                <w:sz w:val="20"/>
                <w:szCs w:val="20"/>
                <w:lang w:val="bg-BG"/>
              </w:rPr>
              <w:t>,</w:t>
            </w:r>
            <w:r w:rsidRPr="00E07B42">
              <w:rPr>
                <w:rFonts w:ascii="Times New Roman" w:hAnsi="Times New Roman" w:cs="Times New Roman"/>
                <w:sz w:val="20"/>
                <w:szCs w:val="20"/>
                <w:lang w:val="bg-BG"/>
              </w:rPr>
              <w:t xml:space="preserve"> а едва 17% го посочват като много достъпен. </w:t>
            </w:r>
            <w:r w:rsidR="001D4816" w:rsidRPr="00E07B42">
              <w:rPr>
                <w:rFonts w:ascii="Times New Roman" w:hAnsi="Times New Roman" w:cs="Times New Roman"/>
                <w:sz w:val="20"/>
                <w:szCs w:val="20"/>
                <w:lang w:val="bg-BG"/>
              </w:rPr>
              <w:t xml:space="preserve">От допитаните 53,2% посочват че искат промяна в инфраструктурата за насърчаване на пешеходството и колоезденето. </w:t>
            </w:r>
            <w:r w:rsidRPr="00E07B42">
              <w:rPr>
                <w:rFonts w:ascii="Times New Roman" w:hAnsi="Times New Roman" w:cs="Times New Roman"/>
                <w:sz w:val="20"/>
                <w:szCs w:val="20"/>
                <w:lang w:val="bg-BG"/>
              </w:rPr>
              <w:t>Именно това налага прилагането на тази мярка спрямо очакванията на хората и необходимостта от насърчаване на устойчивата мобилност.</w:t>
            </w:r>
          </w:p>
        </w:tc>
        <w:tc>
          <w:tcPr>
            <w:tcW w:w="1495" w:type="dxa"/>
            <w:shd w:val="clear" w:color="auto" w:fill="F2F2F2" w:themeFill="background1" w:themeFillShade="F2"/>
            <w:vAlign w:val="center"/>
          </w:tcPr>
          <w:p w14:paraId="7047AB1E" w14:textId="03CF062F" w:rsidR="00642A55" w:rsidRPr="00E07B42" w:rsidRDefault="00625B82"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087C9902" w14:textId="0A5C1270" w:rsidR="00642A55" w:rsidRPr="00E07B42" w:rsidRDefault="008C26EE" w:rsidP="00D608C6">
            <w:pPr>
              <w:jc w:val="center"/>
              <w:rPr>
                <w:rFonts w:ascii="Times New Roman" w:hAnsi="Times New Roman" w:cs="Times New Roman"/>
                <w:b/>
                <w:bCs/>
                <w:lang w:val="bg-BG"/>
              </w:rPr>
            </w:pPr>
            <w:r>
              <w:rPr>
                <w:rFonts w:ascii="Times New Roman" w:hAnsi="Times New Roman" w:cs="Times New Roman"/>
                <w:b/>
                <w:bCs/>
                <w:lang w:val="bg-BG"/>
              </w:rPr>
              <w:t>8</w:t>
            </w:r>
            <w:r w:rsidR="00642A55" w:rsidRPr="00E07B42">
              <w:rPr>
                <w:rFonts w:ascii="Times New Roman" w:hAnsi="Times New Roman" w:cs="Times New Roman"/>
                <w:b/>
                <w:bCs/>
                <w:lang w:val="bg-BG"/>
              </w:rPr>
              <w:t>00</w:t>
            </w:r>
          </w:p>
        </w:tc>
      </w:tr>
    </w:tbl>
    <w:p w14:paraId="6D7832FC" w14:textId="77777777" w:rsidR="009B6A96" w:rsidRPr="00E07B42" w:rsidRDefault="009B6A96">
      <w:pPr>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855B99" w:rsidRPr="00E07B42" w14:paraId="38D5CA87" w14:textId="77777777" w:rsidTr="00D608C6">
        <w:trPr>
          <w:trHeight w:val="1408"/>
        </w:trPr>
        <w:tc>
          <w:tcPr>
            <w:tcW w:w="1787" w:type="dxa"/>
            <w:gridSpan w:val="2"/>
            <w:shd w:val="clear" w:color="auto" w:fill="FFFFFF" w:themeFill="background1"/>
            <w:vAlign w:val="center"/>
          </w:tcPr>
          <w:p w14:paraId="6BFFCAC9" w14:textId="77777777" w:rsidR="00855B99" w:rsidRPr="00E07B42" w:rsidRDefault="00855B99"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32AA514F" wp14:editId="4AFE0CFB">
                  <wp:extent cx="715645" cy="715645"/>
                  <wp:effectExtent l="0" t="0" r="8255" b="8255"/>
                  <wp:docPr id="54774827" name="Picture 54774827" descr="A person walking with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4827" name="Picture 54774827" descr="A person walking with a bicycle&#10;&#10;Description automatically generated"/>
                          <pic:cNvPicPr/>
                        </pic:nvPicPr>
                        <pic:blipFill>
                          <a:blip r:embed="rId70"/>
                          <a:stretch>
                            <a:fillRect/>
                          </a:stretch>
                        </pic:blipFill>
                        <pic:spPr>
                          <a:xfrm>
                            <a:off x="0" y="0"/>
                            <a:ext cx="715645" cy="715645"/>
                          </a:xfrm>
                          <a:prstGeom prst="rect">
                            <a:avLst/>
                          </a:prstGeom>
                        </pic:spPr>
                      </pic:pic>
                    </a:graphicData>
                  </a:graphic>
                </wp:inline>
              </w:drawing>
            </w:r>
          </w:p>
        </w:tc>
        <w:tc>
          <w:tcPr>
            <w:tcW w:w="11163" w:type="dxa"/>
            <w:gridSpan w:val="8"/>
            <w:shd w:val="clear" w:color="auto" w:fill="F2F2F2" w:themeFill="background1" w:themeFillShade="F2"/>
            <w:vAlign w:val="center"/>
          </w:tcPr>
          <w:p w14:paraId="4F137755" w14:textId="77777777" w:rsidR="00855B99" w:rsidRPr="00E07B42" w:rsidRDefault="00855B99"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3. СЪЗДАВАНЕ НА УСЛОВИЯ ЗА УСТОЙЧИВИ АЛТЕРНАТИВИ НА ПРИДВИЖВАНЕ И ТРАНСПОРТ.</w:t>
            </w:r>
          </w:p>
        </w:tc>
      </w:tr>
      <w:tr w:rsidR="00855B99" w:rsidRPr="00E07B42" w14:paraId="3C3C00CE" w14:textId="77777777" w:rsidTr="00D608C6">
        <w:trPr>
          <w:trHeight w:val="847"/>
        </w:trPr>
        <w:tc>
          <w:tcPr>
            <w:tcW w:w="1787" w:type="dxa"/>
            <w:gridSpan w:val="2"/>
            <w:shd w:val="clear" w:color="auto" w:fill="F2F2F2" w:themeFill="background1" w:themeFillShade="F2"/>
            <w:vAlign w:val="center"/>
          </w:tcPr>
          <w:p w14:paraId="7CC75DED" w14:textId="5C553663" w:rsidR="00855B99" w:rsidRPr="00E07B42" w:rsidRDefault="00855B99"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3.2</w:t>
            </w:r>
          </w:p>
        </w:tc>
        <w:tc>
          <w:tcPr>
            <w:tcW w:w="11163" w:type="dxa"/>
            <w:gridSpan w:val="8"/>
            <w:shd w:val="clear" w:color="auto" w:fill="F2F2F2" w:themeFill="background1" w:themeFillShade="F2"/>
            <w:vAlign w:val="center"/>
          </w:tcPr>
          <w:p w14:paraId="076B58D8" w14:textId="509D6F3B" w:rsidR="00855B99" w:rsidRPr="00E07B42" w:rsidRDefault="00855B99" w:rsidP="000A4DC5">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Насърчаване и създаване на условия за велосипедно движение като устойчива и здравословна алтернативи на придвижване.</w:t>
            </w:r>
          </w:p>
        </w:tc>
      </w:tr>
      <w:tr w:rsidR="00855B99" w:rsidRPr="00E07B42" w14:paraId="59C3D7BB" w14:textId="77777777" w:rsidTr="00D608C6">
        <w:trPr>
          <w:trHeight w:val="421"/>
        </w:trPr>
        <w:tc>
          <w:tcPr>
            <w:tcW w:w="721" w:type="dxa"/>
            <w:vMerge w:val="restart"/>
            <w:shd w:val="clear" w:color="auto" w:fill="D0CECE" w:themeFill="background2" w:themeFillShade="E6"/>
            <w:vAlign w:val="center"/>
          </w:tcPr>
          <w:p w14:paraId="64F7AA5D" w14:textId="77777777" w:rsidR="00855B99" w:rsidRPr="00E07B42" w:rsidRDefault="00855B99"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0C4F8F39" w14:textId="77777777" w:rsidR="00855B99" w:rsidRPr="00E07B42" w:rsidRDefault="00855B99"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63364496" w14:textId="77777777" w:rsidR="00855B99" w:rsidRPr="00E07B42" w:rsidRDefault="00855B99"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33F22840"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6BFEFF75"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309B0E09"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477643B7"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1F109228"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855B99" w:rsidRPr="00E07B42" w14:paraId="30CAD1CD" w14:textId="77777777" w:rsidTr="00D608C6">
        <w:trPr>
          <w:trHeight w:val="394"/>
        </w:trPr>
        <w:tc>
          <w:tcPr>
            <w:tcW w:w="721" w:type="dxa"/>
            <w:vMerge/>
            <w:shd w:val="clear" w:color="auto" w:fill="D0CECE" w:themeFill="background2" w:themeFillShade="E6"/>
          </w:tcPr>
          <w:p w14:paraId="4937FA8C" w14:textId="77777777" w:rsidR="00855B99" w:rsidRPr="00E07B42" w:rsidRDefault="00855B99" w:rsidP="00D608C6">
            <w:pPr>
              <w:rPr>
                <w:rFonts w:ascii="SimHei" w:eastAsia="SimHei" w:hAnsi="SimHei"/>
                <w:lang w:val="bg-BG"/>
              </w:rPr>
            </w:pPr>
          </w:p>
        </w:tc>
        <w:tc>
          <w:tcPr>
            <w:tcW w:w="3660" w:type="dxa"/>
            <w:gridSpan w:val="2"/>
            <w:vMerge/>
            <w:shd w:val="clear" w:color="auto" w:fill="D0CECE" w:themeFill="background2" w:themeFillShade="E6"/>
          </w:tcPr>
          <w:p w14:paraId="0393AFFE" w14:textId="77777777" w:rsidR="00855B99" w:rsidRPr="00E07B42" w:rsidRDefault="00855B99" w:rsidP="00D608C6">
            <w:pPr>
              <w:rPr>
                <w:lang w:val="bg-BG"/>
              </w:rPr>
            </w:pPr>
          </w:p>
        </w:tc>
        <w:tc>
          <w:tcPr>
            <w:tcW w:w="790" w:type="dxa"/>
            <w:shd w:val="clear" w:color="auto" w:fill="D0CECE" w:themeFill="background2" w:themeFillShade="E6"/>
            <w:vAlign w:val="center"/>
          </w:tcPr>
          <w:p w14:paraId="53D362A9"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6F7CE0DB"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24CB2E3E"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21B9BD98"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6DAB251E" w14:textId="77777777" w:rsidR="00855B99" w:rsidRPr="00E07B42" w:rsidRDefault="00855B99" w:rsidP="00D608C6">
            <w:pPr>
              <w:rPr>
                <w:lang w:val="bg-BG"/>
              </w:rPr>
            </w:pPr>
          </w:p>
        </w:tc>
        <w:tc>
          <w:tcPr>
            <w:tcW w:w="1495" w:type="dxa"/>
            <w:vMerge/>
            <w:shd w:val="clear" w:color="auto" w:fill="D0CECE" w:themeFill="background2" w:themeFillShade="E6"/>
          </w:tcPr>
          <w:p w14:paraId="59BBD2E1" w14:textId="77777777" w:rsidR="00855B99" w:rsidRPr="00E07B42" w:rsidRDefault="00855B99" w:rsidP="00D608C6">
            <w:pPr>
              <w:rPr>
                <w:lang w:val="bg-BG"/>
              </w:rPr>
            </w:pPr>
          </w:p>
        </w:tc>
        <w:tc>
          <w:tcPr>
            <w:tcW w:w="1495" w:type="dxa"/>
            <w:vMerge/>
            <w:shd w:val="clear" w:color="auto" w:fill="D0CECE" w:themeFill="background2" w:themeFillShade="E6"/>
          </w:tcPr>
          <w:p w14:paraId="1595D9A2" w14:textId="77777777" w:rsidR="00855B99" w:rsidRPr="00E07B42" w:rsidRDefault="00855B99" w:rsidP="00D608C6">
            <w:pPr>
              <w:rPr>
                <w:lang w:val="bg-BG"/>
              </w:rPr>
            </w:pPr>
          </w:p>
        </w:tc>
      </w:tr>
      <w:tr w:rsidR="00C85AEC" w:rsidRPr="00E07B42" w14:paraId="6FB7E666" w14:textId="77777777" w:rsidTr="00D608C6">
        <w:trPr>
          <w:trHeight w:val="686"/>
        </w:trPr>
        <w:tc>
          <w:tcPr>
            <w:tcW w:w="721" w:type="dxa"/>
            <w:shd w:val="clear" w:color="auto" w:fill="D0CECE" w:themeFill="background2" w:themeFillShade="E6"/>
            <w:vAlign w:val="center"/>
          </w:tcPr>
          <w:p w14:paraId="6FDF76EB" w14:textId="049F42A5"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3.2.1</w:t>
            </w:r>
          </w:p>
        </w:tc>
        <w:tc>
          <w:tcPr>
            <w:tcW w:w="3660" w:type="dxa"/>
            <w:gridSpan w:val="2"/>
            <w:vAlign w:val="center"/>
          </w:tcPr>
          <w:p w14:paraId="6AE20037" w14:textId="5BA53D8C" w:rsidR="00C85AEC" w:rsidRPr="00E07B42" w:rsidRDefault="00C85AEC" w:rsidP="001F1D22">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Анализ и оценка на велосипедната мрежа с цел нейното разширение и интегриране в транспортната система на града към включването както на крайните квартали така и на обектите с обществено, културно и национално значение.</w:t>
            </w:r>
          </w:p>
        </w:tc>
        <w:tc>
          <w:tcPr>
            <w:tcW w:w="790" w:type="dxa"/>
            <w:vAlign w:val="center"/>
          </w:tcPr>
          <w:p w14:paraId="7B2F3F14"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5E93E144" w14:textId="13CEFF0F" w:rsidR="00C85AEC" w:rsidRPr="001F1D22" w:rsidRDefault="001F1D22" w:rsidP="00C85AEC">
            <w:pPr>
              <w:jc w:val="center"/>
              <w:rPr>
                <w:rFonts w:ascii="Times New Roman" w:hAnsi="Times New Roman" w:cs="Times New Roman"/>
                <w:sz w:val="18"/>
                <w:szCs w:val="18"/>
                <w:lang w:val="bg-BG"/>
              </w:rPr>
            </w:pPr>
            <w:r w:rsidRPr="001F1D22">
              <w:rPr>
                <w:rFonts w:ascii="Times New Roman" w:hAnsi="Times New Roman" w:cs="Times New Roman"/>
                <w:sz w:val="18"/>
                <w:szCs w:val="18"/>
                <w:lang w:val="bg-BG"/>
              </w:rPr>
              <w:t>1</w:t>
            </w:r>
          </w:p>
        </w:tc>
        <w:tc>
          <w:tcPr>
            <w:tcW w:w="1092" w:type="dxa"/>
            <w:vAlign w:val="center"/>
          </w:tcPr>
          <w:p w14:paraId="6A35E968" w14:textId="77777777" w:rsidR="00C85AEC" w:rsidRPr="001F1D22" w:rsidRDefault="00C85AEC" w:rsidP="00C85AEC">
            <w:pPr>
              <w:jc w:val="center"/>
              <w:rPr>
                <w:rFonts w:ascii="Times New Roman" w:hAnsi="Times New Roman" w:cs="Times New Roman"/>
                <w:sz w:val="18"/>
                <w:szCs w:val="18"/>
                <w:lang w:val="bg-BG"/>
              </w:rPr>
            </w:pPr>
            <w:r w:rsidRPr="001F1D22">
              <w:rPr>
                <w:rFonts w:ascii="Times New Roman" w:hAnsi="Times New Roman" w:cs="Times New Roman"/>
                <w:color w:val="000000"/>
                <w:sz w:val="18"/>
                <w:szCs w:val="18"/>
                <w:lang w:val="bg-BG"/>
              </w:rPr>
              <w:t>годишно</w:t>
            </w:r>
          </w:p>
        </w:tc>
        <w:tc>
          <w:tcPr>
            <w:tcW w:w="1252" w:type="dxa"/>
            <w:vAlign w:val="center"/>
          </w:tcPr>
          <w:p w14:paraId="314836B7" w14:textId="77777777" w:rsidR="00C85AEC" w:rsidRPr="001F1D22" w:rsidRDefault="00C85AEC" w:rsidP="00C85AEC">
            <w:pPr>
              <w:jc w:val="center"/>
              <w:rPr>
                <w:rFonts w:ascii="Times New Roman" w:hAnsi="Times New Roman" w:cs="Times New Roman"/>
                <w:sz w:val="18"/>
                <w:szCs w:val="18"/>
                <w:lang w:val="bg-BG"/>
              </w:rPr>
            </w:pPr>
            <w:r w:rsidRPr="001F1D22">
              <w:rPr>
                <w:rFonts w:ascii="Times New Roman" w:hAnsi="Times New Roman" w:cs="Times New Roman"/>
                <w:sz w:val="18"/>
                <w:szCs w:val="18"/>
                <w:lang w:val="bg-BG"/>
              </w:rPr>
              <w:t>община Карлово</w:t>
            </w:r>
          </w:p>
        </w:tc>
        <w:tc>
          <w:tcPr>
            <w:tcW w:w="1507" w:type="dxa"/>
            <w:vAlign w:val="center"/>
          </w:tcPr>
          <w:p w14:paraId="3A67CE97" w14:textId="474034A3" w:rsidR="00C85AEC" w:rsidRPr="001F1D22" w:rsidRDefault="007A5E5E"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3B6D54F7" w14:textId="77777777" w:rsidR="00C85AEC" w:rsidRPr="001F1D22" w:rsidRDefault="00C85AEC" w:rsidP="00C85AEC">
            <w:pPr>
              <w:jc w:val="center"/>
              <w:rPr>
                <w:rFonts w:ascii="Times New Roman" w:hAnsi="Times New Roman" w:cs="Times New Roman"/>
                <w:sz w:val="18"/>
                <w:szCs w:val="18"/>
                <w:lang w:val="bg-BG"/>
              </w:rPr>
            </w:pPr>
            <w:r w:rsidRPr="001F1D22">
              <w:rPr>
                <w:rFonts w:ascii="Times New Roman" w:hAnsi="Times New Roman" w:cs="Times New Roman"/>
                <w:sz w:val="18"/>
                <w:szCs w:val="18"/>
                <w:lang w:val="bg-BG"/>
              </w:rPr>
              <w:t>2024</w:t>
            </w:r>
          </w:p>
        </w:tc>
        <w:tc>
          <w:tcPr>
            <w:tcW w:w="1495" w:type="dxa"/>
            <w:vAlign w:val="center"/>
          </w:tcPr>
          <w:p w14:paraId="6C6166F6" w14:textId="77777777" w:rsidR="00C85AEC" w:rsidRPr="001F1D22" w:rsidRDefault="00C85AEC" w:rsidP="00C85AEC">
            <w:pPr>
              <w:jc w:val="center"/>
              <w:rPr>
                <w:rFonts w:ascii="Times New Roman" w:hAnsi="Times New Roman" w:cs="Times New Roman"/>
                <w:sz w:val="18"/>
                <w:szCs w:val="18"/>
                <w:lang w:val="bg-BG"/>
              </w:rPr>
            </w:pPr>
            <w:r w:rsidRPr="001F1D22">
              <w:rPr>
                <w:rFonts w:ascii="Times New Roman" w:hAnsi="Times New Roman" w:cs="Times New Roman"/>
                <w:sz w:val="18"/>
                <w:szCs w:val="18"/>
                <w:lang w:val="bg-BG"/>
              </w:rPr>
              <w:t>50</w:t>
            </w:r>
          </w:p>
        </w:tc>
      </w:tr>
      <w:tr w:rsidR="00C85AEC" w:rsidRPr="00E07B42" w14:paraId="214F6536" w14:textId="77777777" w:rsidTr="00D608C6">
        <w:trPr>
          <w:trHeight w:val="696"/>
        </w:trPr>
        <w:tc>
          <w:tcPr>
            <w:tcW w:w="721" w:type="dxa"/>
            <w:shd w:val="clear" w:color="auto" w:fill="D0CECE" w:themeFill="background2" w:themeFillShade="E6"/>
            <w:vAlign w:val="center"/>
          </w:tcPr>
          <w:p w14:paraId="7D0EBAC8" w14:textId="04141F8B"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3.2.2</w:t>
            </w:r>
          </w:p>
        </w:tc>
        <w:tc>
          <w:tcPr>
            <w:tcW w:w="3660" w:type="dxa"/>
            <w:gridSpan w:val="2"/>
            <w:vAlign w:val="center"/>
          </w:tcPr>
          <w:p w14:paraId="392081DE" w14:textId="76780725" w:rsidR="00C85AEC" w:rsidRPr="00E07B42" w:rsidRDefault="00C85AEC" w:rsidP="001F1D22">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Изграждане и/или обновяване и реконструкция на велосипедната мрежа в това число алеи и други велосипедни зони.</w:t>
            </w:r>
          </w:p>
        </w:tc>
        <w:tc>
          <w:tcPr>
            <w:tcW w:w="790" w:type="dxa"/>
            <w:vAlign w:val="center"/>
          </w:tcPr>
          <w:p w14:paraId="2F22FB30" w14:textId="5F8C3BA1" w:rsidR="00C85AEC" w:rsidRPr="000C1318" w:rsidRDefault="008A4E67" w:rsidP="00C85AEC">
            <w:pPr>
              <w:jc w:val="center"/>
              <w:rPr>
                <w:rFonts w:ascii="Times New Roman" w:hAnsi="Times New Roman" w:cs="Times New Roman"/>
                <w:sz w:val="18"/>
                <w:szCs w:val="18"/>
                <w:lang w:val="bg-BG"/>
              </w:rPr>
            </w:pPr>
            <w:r w:rsidRPr="000C1318">
              <w:rPr>
                <w:rFonts w:ascii="Times New Roman" w:hAnsi="Times New Roman" w:cs="Times New Roman"/>
                <w:sz w:val="18"/>
                <w:szCs w:val="18"/>
                <w:lang w:val="bg-BG"/>
              </w:rPr>
              <w:t>км</w:t>
            </w:r>
            <w:r w:rsidR="00C85AEC" w:rsidRPr="000C1318">
              <w:rPr>
                <w:rFonts w:ascii="Times New Roman" w:hAnsi="Times New Roman" w:cs="Times New Roman"/>
                <w:sz w:val="18"/>
                <w:szCs w:val="18"/>
                <w:lang w:val="bg-BG"/>
              </w:rPr>
              <w:t>.</w:t>
            </w:r>
          </w:p>
        </w:tc>
        <w:tc>
          <w:tcPr>
            <w:tcW w:w="938" w:type="dxa"/>
            <w:vAlign w:val="center"/>
          </w:tcPr>
          <w:p w14:paraId="6C0B3C99" w14:textId="09F29580" w:rsidR="00C85AEC" w:rsidRPr="000C1318" w:rsidRDefault="00FD5382"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3</w:t>
            </w:r>
            <w:r w:rsidR="008A4E67" w:rsidRPr="000C1318">
              <w:rPr>
                <w:rFonts w:ascii="Times New Roman" w:hAnsi="Times New Roman" w:cs="Times New Roman"/>
                <w:sz w:val="18"/>
                <w:szCs w:val="18"/>
                <w:lang w:val="bg-BG"/>
              </w:rPr>
              <w:t>0</w:t>
            </w:r>
          </w:p>
        </w:tc>
        <w:tc>
          <w:tcPr>
            <w:tcW w:w="1092" w:type="dxa"/>
            <w:vAlign w:val="center"/>
          </w:tcPr>
          <w:p w14:paraId="0620A376" w14:textId="77777777" w:rsidR="00C85AEC" w:rsidRPr="000C1318" w:rsidRDefault="00C85AEC" w:rsidP="00C85AEC">
            <w:pPr>
              <w:jc w:val="center"/>
              <w:rPr>
                <w:rFonts w:ascii="Times New Roman" w:hAnsi="Times New Roman" w:cs="Times New Roman"/>
                <w:sz w:val="18"/>
                <w:szCs w:val="18"/>
                <w:lang w:val="bg-BG"/>
              </w:rPr>
            </w:pPr>
            <w:r w:rsidRPr="000C1318">
              <w:rPr>
                <w:rFonts w:ascii="Times New Roman" w:hAnsi="Times New Roman" w:cs="Times New Roman"/>
                <w:color w:val="000000"/>
                <w:sz w:val="18"/>
                <w:szCs w:val="18"/>
                <w:lang w:val="bg-BG"/>
              </w:rPr>
              <w:t>годишно</w:t>
            </w:r>
          </w:p>
        </w:tc>
        <w:tc>
          <w:tcPr>
            <w:tcW w:w="1252" w:type="dxa"/>
            <w:vAlign w:val="center"/>
          </w:tcPr>
          <w:p w14:paraId="2D2B8C4F" w14:textId="77777777" w:rsidR="00C85AEC" w:rsidRPr="000C1318" w:rsidRDefault="00C85AEC" w:rsidP="00C85AEC">
            <w:pPr>
              <w:jc w:val="center"/>
              <w:rPr>
                <w:rFonts w:ascii="Times New Roman" w:hAnsi="Times New Roman" w:cs="Times New Roman"/>
                <w:sz w:val="18"/>
                <w:szCs w:val="18"/>
                <w:lang w:val="bg-BG"/>
              </w:rPr>
            </w:pPr>
            <w:r w:rsidRPr="000C1318">
              <w:rPr>
                <w:rFonts w:ascii="Times New Roman" w:hAnsi="Times New Roman" w:cs="Times New Roman"/>
                <w:sz w:val="18"/>
                <w:szCs w:val="18"/>
                <w:lang w:val="bg-BG"/>
              </w:rPr>
              <w:t>община Карлово</w:t>
            </w:r>
          </w:p>
        </w:tc>
        <w:tc>
          <w:tcPr>
            <w:tcW w:w="1507" w:type="dxa"/>
            <w:vAlign w:val="center"/>
          </w:tcPr>
          <w:p w14:paraId="7AB26D24" w14:textId="26A82A76" w:rsidR="00C85AEC" w:rsidRPr="000C1318" w:rsidRDefault="007A5E5E" w:rsidP="00C85AEC">
            <w:pPr>
              <w:jc w:val="center"/>
              <w:rPr>
                <w:rFonts w:ascii="Times New Roman" w:hAnsi="Times New Roman" w:cs="Times New Roman"/>
                <w:sz w:val="18"/>
                <w:szCs w:val="18"/>
                <w:lang w:val="bg-BG"/>
              </w:rPr>
            </w:pPr>
            <w:r w:rsidRPr="007E756C">
              <w:rPr>
                <w:rFonts w:ascii="Times New Roman" w:hAnsi="Times New Roman" w:cs="Times New Roman"/>
                <w:sz w:val="18"/>
                <w:szCs w:val="18"/>
                <w:lang w:val="bg-BG"/>
              </w:rPr>
              <w:t>НПВУ, ПРР, общин. бюджет</w:t>
            </w:r>
          </w:p>
        </w:tc>
        <w:tc>
          <w:tcPr>
            <w:tcW w:w="1495" w:type="dxa"/>
            <w:vAlign w:val="center"/>
          </w:tcPr>
          <w:p w14:paraId="2A11F1FE" w14:textId="5977B6FE" w:rsidR="00C85AEC" w:rsidRPr="000C1318" w:rsidRDefault="00C85AEC" w:rsidP="00C85AEC">
            <w:pPr>
              <w:jc w:val="center"/>
              <w:rPr>
                <w:rFonts w:ascii="Times New Roman" w:hAnsi="Times New Roman" w:cs="Times New Roman"/>
                <w:sz w:val="18"/>
                <w:szCs w:val="18"/>
                <w:lang w:val="bg-BG"/>
              </w:rPr>
            </w:pPr>
            <w:r w:rsidRPr="000C1318">
              <w:rPr>
                <w:rFonts w:ascii="Times New Roman" w:hAnsi="Times New Roman" w:cs="Times New Roman"/>
                <w:sz w:val="18"/>
                <w:szCs w:val="18"/>
                <w:lang w:val="bg-BG"/>
              </w:rPr>
              <w:t>202</w:t>
            </w:r>
            <w:r w:rsidR="001F1D22" w:rsidRPr="000C1318">
              <w:rPr>
                <w:rFonts w:ascii="Times New Roman" w:hAnsi="Times New Roman" w:cs="Times New Roman"/>
                <w:sz w:val="18"/>
                <w:szCs w:val="18"/>
                <w:lang w:val="bg-BG"/>
              </w:rPr>
              <w:t>7</w:t>
            </w:r>
          </w:p>
        </w:tc>
        <w:tc>
          <w:tcPr>
            <w:tcW w:w="1495" w:type="dxa"/>
            <w:vAlign w:val="center"/>
          </w:tcPr>
          <w:p w14:paraId="0D7D771E" w14:textId="44E9D3E1" w:rsidR="00C85AEC" w:rsidRPr="000C1318" w:rsidRDefault="00FD5382"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3</w:t>
            </w:r>
            <w:r w:rsidR="001F1D22" w:rsidRPr="000C1318">
              <w:rPr>
                <w:rFonts w:ascii="Times New Roman" w:hAnsi="Times New Roman" w:cs="Times New Roman"/>
                <w:sz w:val="18"/>
                <w:szCs w:val="18"/>
                <w:lang w:val="bg-BG"/>
              </w:rPr>
              <w:t>000</w:t>
            </w:r>
          </w:p>
        </w:tc>
      </w:tr>
      <w:tr w:rsidR="00C85AEC" w:rsidRPr="00E07B42" w14:paraId="0FED1802" w14:textId="77777777" w:rsidTr="00D608C6">
        <w:trPr>
          <w:trHeight w:val="696"/>
        </w:trPr>
        <w:tc>
          <w:tcPr>
            <w:tcW w:w="721" w:type="dxa"/>
            <w:shd w:val="clear" w:color="auto" w:fill="D0CECE" w:themeFill="background2" w:themeFillShade="E6"/>
            <w:vAlign w:val="center"/>
          </w:tcPr>
          <w:p w14:paraId="1D5D0C08" w14:textId="0D140166"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3.2.</w:t>
            </w:r>
            <w:r w:rsidR="00FD5382">
              <w:rPr>
                <w:rFonts w:ascii="Times New Roman" w:hAnsi="Times New Roman" w:cs="Times New Roman"/>
                <w:sz w:val="18"/>
                <w:szCs w:val="18"/>
                <w:lang w:val="bg-BG"/>
              </w:rPr>
              <w:t>3</w:t>
            </w:r>
          </w:p>
        </w:tc>
        <w:tc>
          <w:tcPr>
            <w:tcW w:w="3660" w:type="dxa"/>
            <w:gridSpan w:val="2"/>
            <w:vAlign w:val="center"/>
          </w:tcPr>
          <w:p w14:paraId="15A362FB" w14:textId="1C939BDC" w:rsidR="00C85AEC" w:rsidRPr="00E07B42" w:rsidRDefault="003035E1" w:rsidP="001F1D22">
            <w:pPr>
              <w:jc w:val="both"/>
              <w:rPr>
                <w:rFonts w:ascii="Times New Roman" w:hAnsi="Times New Roman" w:cs="Times New Roman"/>
                <w:sz w:val="18"/>
                <w:szCs w:val="18"/>
                <w:lang w:val="bg-BG"/>
              </w:rPr>
            </w:pPr>
            <w:r>
              <w:rPr>
                <w:rFonts w:ascii="Times New Roman" w:hAnsi="Times New Roman" w:cs="Times New Roman"/>
                <w:sz w:val="18"/>
                <w:szCs w:val="18"/>
                <w:lang w:val="bg-BG"/>
              </w:rPr>
              <w:t>П</w:t>
            </w:r>
            <w:r w:rsidRPr="00E07B42">
              <w:rPr>
                <w:rFonts w:ascii="Times New Roman" w:hAnsi="Times New Roman" w:cs="Times New Roman"/>
                <w:sz w:val="18"/>
                <w:szCs w:val="18"/>
                <w:lang w:val="bg-BG"/>
              </w:rPr>
              <w:t xml:space="preserve">ридобиване </w:t>
            </w:r>
            <w:r w:rsidR="00C85AEC" w:rsidRPr="00E07B42">
              <w:rPr>
                <w:rFonts w:ascii="Times New Roman" w:hAnsi="Times New Roman" w:cs="Times New Roman"/>
                <w:sz w:val="18"/>
                <w:szCs w:val="18"/>
                <w:lang w:val="bg-BG"/>
              </w:rPr>
              <w:t>на велосипеди за отдаване под наем като услуга за споделена градска мобилност</w:t>
            </w:r>
          </w:p>
        </w:tc>
        <w:tc>
          <w:tcPr>
            <w:tcW w:w="790" w:type="dxa"/>
            <w:vAlign w:val="center"/>
          </w:tcPr>
          <w:p w14:paraId="3818E304" w14:textId="0CC6C79D"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бр.</w:t>
            </w:r>
          </w:p>
        </w:tc>
        <w:tc>
          <w:tcPr>
            <w:tcW w:w="938" w:type="dxa"/>
            <w:vAlign w:val="center"/>
          </w:tcPr>
          <w:p w14:paraId="2DC9F442" w14:textId="3C910C30" w:rsidR="00C85AEC" w:rsidRPr="00FD5382" w:rsidRDefault="003035E1"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30</w:t>
            </w:r>
          </w:p>
        </w:tc>
        <w:tc>
          <w:tcPr>
            <w:tcW w:w="1092" w:type="dxa"/>
            <w:vAlign w:val="center"/>
          </w:tcPr>
          <w:p w14:paraId="37AC5FB8" w14:textId="1CD3E261" w:rsidR="00C85AEC" w:rsidRPr="00FD5382" w:rsidRDefault="00C85AEC" w:rsidP="00C85AEC">
            <w:pPr>
              <w:jc w:val="center"/>
              <w:rPr>
                <w:rFonts w:ascii="Times New Roman" w:hAnsi="Times New Roman" w:cs="Times New Roman"/>
                <w:color w:val="000000"/>
                <w:sz w:val="18"/>
                <w:szCs w:val="18"/>
                <w:lang w:val="bg-BG"/>
              </w:rPr>
            </w:pPr>
            <w:r w:rsidRPr="00FD5382">
              <w:rPr>
                <w:rFonts w:ascii="Times New Roman" w:hAnsi="Times New Roman" w:cs="Times New Roman"/>
                <w:color w:val="000000"/>
                <w:sz w:val="18"/>
                <w:szCs w:val="18"/>
                <w:lang w:val="bg-BG"/>
              </w:rPr>
              <w:t>годишно</w:t>
            </w:r>
          </w:p>
        </w:tc>
        <w:tc>
          <w:tcPr>
            <w:tcW w:w="1252" w:type="dxa"/>
            <w:vAlign w:val="center"/>
          </w:tcPr>
          <w:p w14:paraId="6AE0E437" w14:textId="07A07716"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община Карлово</w:t>
            </w:r>
          </w:p>
        </w:tc>
        <w:tc>
          <w:tcPr>
            <w:tcW w:w="1507" w:type="dxa"/>
            <w:vAlign w:val="center"/>
          </w:tcPr>
          <w:p w14:paraId="50A01208" w14:textId="4CC15853" w:rsidR="00C85AEC" w:rsidRPr="00FD5382" w:rsidRDefault="007A5E5E"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27E0A715" w14:textId="002D9E16"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202</w:t>
            </w:r>
            <w:r w:rsidR="003035E1" w:rsidRPr="00FD5382">
              <w:rPr>
                <w:rFonts w:ascii="Times New Roman" w:hAnsi="Times New Roman" w:cs="Times New Roman"/>
                <w:sz w:val="18"/>
                <w:szCs w:val="18"/>
                <w:lang w:val="bg-BG"/>
              </w:rPr>
              <w:t>6</w:t>
            </w:r>
          </w:p>
        </w:tc>
        <w:tc>
          <w:tcPr>
            <w:tcW w:w="1495" w:type="dxa"/>
            <w:vAlign w:val="center"/>
          </w:tcPr>
          <w:p w14:paraId="707692DD" w14:textId="51D297A0" w:rsidR="00C85AEC" w:rsidRPr="00FD5382" w:rsidRDefault="003035E1"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60</w:t>
            </w:r>
          </w:p>
        </w:tc>
      </w:tr>
      <w:tr w:rsidR="00C85AEC" w:rsidRPr="00E07B42" w14:paraId="7283E07E" w14:textId="77777777" w:rsidTr="00D608C6">
        <w:trPr>
          <w:trHeight w:val="696"/>
        </w:trPr>
        <w:tc>
          <w:tcPr>
            <w:tcW w:w="721" w:type="dxa"/>
            <w:shd w:val="clear" w:color="auto" w:fill="D0CECE" w:themeFill="background2" w:themeFillShade="E6"/>
            <w:vAlign w:val="center"/>
          </w:tcPr>
          <w:p w14:paraId="5B4ADC3B" w14:textId="65A3D6E0"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3.2.</w:t>
            </w:r>
            <w:r w:rsidR="00FD5382">
              <w:rPr>
                <w:rFonts w:ascii="Times New Roman" w:hAnsi="Times New Roman" w:cs="Times New Roman"/>
                <w:sz w:val="18"/>
                <w:szCs w:val="18"/>
                <w:lang w:val="bg-BG"/>
              </w:rPr>
              <w:t>4</w:t>
            </w:r>
          </w:p>
        </w:tc>
        <w:tc>
          <w:tcPr>
            <w:tcW w:w="3660" w:type="dxa"/>
            <w:gridSpan w:val="2"/>
            <w:vAlign w:val="center"/>
          </w:tcPr>
          <w:p w14:paraId="61EF9BC6" w14:textId="718A89FF" w:rsidR="00C85AEC" w:rsidRPr="00E07B42" w:rsidRDefault="007A5E5E" w:rsidP="001F1D22">
            <w:pPr>
              <w:jc w:val="both"/>
              <w:rPr>
                <w:rFonts w:ascii="Times New Roman" w:hAnsi="Times New Roman" w:cs="Times New Roman"/>
                <w:sz w:val="18"/>
                <w:szCs w:val="18"/>
                <w:lang w:val="bg-BG"/>
              </w:rPr>
            </w:pPr>
            <w:r w:rsidRPr="007A5E5E">
              <w:rPr>
                <w:rFonts w:ascii="Times New Roman" w:hAnsi="Times New Roman" w:cs="Times New Roman"/>
                <w:sz w:val="18"/>
                <w:szCs w:val="18"/>
                <w:lang w:val="bg-BG"/>
              </w:rPr>
              <w:t xml:space="preserve">Създаване на зони за отдаване на велосипеди под наем </w:t>
            </w:r>
            <w:r>
              <w:rPr>
                <w:rFonts w:ascii="Times New Roman" w:hAnsi="Times New Roman" w:cs="Times New Roman"/>
                <w:sz w:val="18"/>
                <w:szCs w:val="18"/>
                <w:lang w:val="bg-BG"/>
              </w:rPr>
              <w:t xml:space="preserve">и </w:t>
            </w:r>
            <w:r w:rsidR="00C85AEC" w:rsidRPr="00E07B42">
              <w:rPr>
                <w:rFonts w:ascii="Times New Roman" w:hAnsi="Times New Roman" w:cs="Times New Roman"/>
                <w:sz w:val="18"/>
                <w:szCs w:val="18"/>
                <w:lang w:val="bg-BG"/>
              </w:rPr>
              <w:t>изграждане на необходимата инфраструктура за обезпечаването им в това число, стоянки, паркинги и др.</w:t>
            </w:r>
          </w:p>
        </w:tc>
        <w:tc>
          <w:tcPr>
            <w:tcW w:w="790" w:type="dxa"/>
            <w:vAlign w:val="center"/>
          </w:tcPr>
          <w:p w14:paraId="4037DAB0" w14:textId="66EA2A81"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бр.</w:t>
            </w:r>
          </w:p>
        </w:tc>
        <w:tc>
          <w:tcPr>
            <w:tcW w:w="938" w:type="dxa"/>
            <w:vAlign w:val="center"/>
          </w:tcPr>
          <w:p w14:paraId="39CD7106" w14:textId="36E20507" w:rsidR="00C85AEC" w:rsidRPr="00FD5382" w:rsidRDefault="007A5E5E"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3</w:t>
            </w:r>
          </w:p>
        </w:tc>
        <w:tc>
          <w:tcPr>
            <w:tcW w:w="1092" w:type="dxa"/>
            <w:vAlign w:val="center"/>
          </w:tcPr>
          <w:p w14:paraId="1975B9EA" w14:textId="450772D8" w:rsidR="00C85AEC" w:rsidRPr="00FD5382" w:rsidRDefault="00C85AEC" w:rsidP="00C85AEC">
            <w:pPr>
              <w:jc w:val="center"/>
              <w:rPr>
                <w:rFonts w:ascii="Times New Roman" w:hAnsi="Times New Roman" w:cs="Times New Roman"/>
                <w:color w:val="000000"/>
                <w:sz w:val="18"/>
                <w:szCs w:val="18"/>
                <w:lang w:val="bg-BG"/>
              </w:rPr>
            </w:pPr>
            <w:r w:rsidRPr="00FD5382">
              <w:rPr>
                <w:rFonts w:ascii="Times New Roman" w:hAnsi="Times New Roman" w:cs="Times New Roman"/>
                <w:color w:val="000000"/>
                <w:sz w:val="18"/>
                <w:szCs w:val="18"/>
                <w:lang w:val="bg-BG"/>
              </w:rPr>
              <w:t>годишно</w:t>
            </w:r>
          </w:p>
        </w:tc>
        <w:tc>
          <w:tcPr>
            <w:tcW w:w="1252" w:type="dxa"/>
            <w:vAlign w:val="center"/>
          </w:tcPr>
          <w:p w14:paraId="546A0B77" w14:textId="49CD9233"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община Карлово</w:t>
            </w:r>
          </w:p>
        </w:tc>
        <w:tc>
          <w:tcPr>
            <w:tcW w:w="1507" w:type="dxa"/>
            <w:vAlign w:val="center"/>
          </w:tcPr>
          <w:p w14:paraId="0346BCAF" w14:textId="571D6110" w:rsidR="00C85AEC" w:rsidRPr="00FD5382" w:rsidRDefault="007A5E5E"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 xml:space="preserve">НПВУ, ПРР, общин. Бюджет </w:t>
            </w:r>
          </w:p>
        </w:tc>
        <w:tc>
          <w:tcPr>
            <w:tcW w:w="1495" w:type="dxa"/>
            <w:vAlign w:val="center"/>
          </w:tcPr>
          <w:p w14:paraId="4BC140FE" w14:textId="4DF4CB2C" w:rsidR="00C85AEC" w:rsidRPr="00FD5382" w:rsidRDefault="00C85AEC"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202</w:t>
            </w:r>
            <w:r w:rsidR="003035E1" w:rsidRPr="00FD5382">
              <w:rPr>
                <w:rFonts w:ascii="Times New Roman" w:hAnsi="Times New Roman" w:cs="Times New Roman"/>
                <w:sz w:val="18"/>
                <w:szCs w:val="18"/>
                <w:lang w:val="bg-BG"/>
              </w:rPr>
              <w:t>6</w:t>
            </w:r>
          </w:p>
        </w:tc>
        <w:tc>
          <w:tcPr>
            <w:tcW w:w="1495" w:type="dxa"/>
            <w:vAlign w:val="center"/>
          </w:tcPr>
          <w:p w14:paraId="4FE72BB0" w14:textId="52201B12" w:rsidR="00C85AEC" w:rsidRPr="00FD5382" w:rsidRDefault="00FD5382"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90</w:t>
            </w:r>
          </w:p>
        </w:tc>
      </w:tr>
      <w:tr w:rsidR="00855B99" w:rsidRPr="00E07B42" w14:paraId="4298B843" w14:textId="77777777" w:rsidTr="00D608C6">
        <w:trPr>
          <w:trHeight w:val="400"/>
        </w:trPr>
        <w:tc>
          <w:tcPr>
            <w:tcW w:w="9960" w:type="dxa"/>
            <w:gridSpan w:val="8"/>
            <w:shd w:val="clear" w:color="auto" w:fill="D9D9D9" w:themeFill="background1" w:themeFillShade="D9"/>
            <w:vAlign w:val="center"/>
          </w:tcPr>
          <w:p w14:paraId="00A6E2A6" w14:textId="11C1D3A2" w:rsidR="00855B99"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855B99"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1D51A2EB"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5FE3D614"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855B99" w:rsidRPr="00E07B42" w14:paraId="0FF4854B" w14:textId="77777777" w:rsidTr="00855B99">
        <w:trPr>
          <w:trHeight w:val="1125"/>
        </w:trPr>
        <w:tc>
          <w:tcPr>
            <w:tcW w:w="9960" w:type="dxa"/>
            <w:gridSpan w:val="8"/>
            <w:shd w:val="clear" w:color="auto" w:fill="FFFFFF" w:themeFill="background1"/>
            <w:vAlign w:val="center"/>
          </w:tcPr>
          <w:p w14:paraId="77E1AF37" w14:textId="57E0AE28" w:rsidR="00855B99" w:rsidRPr="0008507B" w:rsidRDefault="001D4816" w:rsidP="008A4E67">
            <w:pPr>
              <w:jc w:val="both"/>
              <w:rPr>
                <w:rFonts w:ascii="Times New Roman" w:hAnsi="Times New Roman" w:cs="Times New Roman"/>
                <w:sz w:val="20"/>
                <w:szCs w:val="20"/>
                <w:lang w:val="bg-BG"/>
              </w:rPr>
            </w:pPr>
            <w:r w:rsidRPr="0008507B">
              <w:rPr>
                <w:rFonts w:ascii="Times New Roman" w:hAnsi="Times New Roman" w:cs="Times New Roman"/>
                <w:sz w:val="20"/>
                <w:szCs w:val="20"/>
                <w:lang w:val="bg-BG"/>
              </w:rPr>
              <w:t>Подобно на пешеходното движение, велосипедното е основен елемент от устойчивата градска мобилност. Не случайно 32,3% от населението посочва</w:t>
            </w:r>
            <w:r w:rsidR="00411FF2" w:rsidRPr="0008507B">
              <w:rPr>
                <w:rFonts w:ascii="Times New Roman" w:hAnsi="Times New Roman" w:cs="Times New Roman"/>
                <w:sz w:val="20"/>
                <w:szCs w:val="20"/>
                <w:lang w:val="bg-BG"/>
              </w:rPr>
              <w:t xml:space="preserve">, </w:t>
            </w:r>
            <w:r w:rsidRPr="0008507B">
              <w:rPr>
                <w:rFonts w:ascii="Times New Roman" w:hAnsi="Times New Roman" w:cs="Times New Roman"/>
                <w:sz w:val="20"/>
                <w:szCs w:val="20"/>
                <w:lang w:val="bg-BG"/>
              </w:rPr>
              <w:t>че приоритетно са нужни повече велосипедни алеи, а 25,8% повече зони с приоритет за пешеходци и велосипедисти. Също така под 2% от анкетираните посочват</w:t>
            </w:r>
            <w:r w:rsidR="00411FF2" w:rsidRPr="0008507B">
              <w:rPr>
                <w:rFonts w:ascii="Times New Roman" w:hAnsi="Times New Roman" w:cs="Times New Roman"/>
                <w:sz w:val="20"/>
                <w:szCs w:val="20"/>
                <w:lang w:val="bg-BG"/>
              </w:rPr>
              <w:t>,</w:t>
            </w:r>
            <w:r w:rsidRPr="0008507B">
              <w:rPr>
                <w:rFonts w:ascii="Times New Roman" w:hAnsi="Times New Roman" w:cs="Times New Roman"/>
                <w:sz w:val="20"/>
                <w:szCs w:val="20"/>
                <w:lang w:val="bg-BG"/>
              </w:rPr>
              <w:t xml:space="preserve"> че карането на велосипед е много достъпно и удобно.</w:t>
            </w:r>
          </w:p>
        </w:tc>
        <w:tc>
          <w:tcPr>
            <w:tcW w:w="1495" w:type="dxa"/>
            <w:shd w:val="clear" w:color="auto" w:fill="F2F2F2" w:themeFill="background1" w:themeFillShade="F2"/>
            <w:vAlign w:val="center"/>
          </w:tcPr>
          <w:p w14:paraId="280BB8C2" w14:textId="2C9304E2" w:rsidR="00855B99" w:rsidRPr="00E07B42" w:rsidRDefault="00625B82"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64BBB3FB" w14:textId="119F3612" w:rsidR="00855B99" w:rsidRPr="00E07B42" w:rsidRDefault="00FD5382" w:rsidP="00D608C6">
            <w:pPr>
              <w:jc w:val="center"/>
              <w:rPr>
                <w:rFonts w:ascii="Times New Roman" w:hAnsi="Times New Roman" w:cs="Times New Roman"/>
                <w:b/>
                <w:bCs/>
                <w:lang w:val="bg-BG"/>
              </w:rPr>
            </w:pPr>
            <w:r>
              <w:rPr>
                <w:rFonts w:ascii="Times New Roman" w:hAnsi="Times New Roman" w:cs="Times New Roman"/>
                <w:b/>
                <w:bCs/>
                <w:lang w:val="bg-BG"/>
              </w:rPr>
              <w:t xml:space="preserve">3 </w:t>
            </w:r>
            <w:r w:rsidR="00855B99" w:rsidRPr="00E07B42">
              <w:rPr>
                <w:rFonts w:ascii="Times New Roman" w:hAnsi="Times New Roman" w:cs="Times New Roman"/>
                <w:b/>
                <w:bCs/>
                <w:lang w:val="bg-BG"/>
              </w:rPr>
              <w:t>200</w:t>
            </w:r>
          </w:p>
        </w:tc>
      </w:tr>
      <w:tr w:rsidR="00855B99" w:rsidRPr="00E07B42" w14:paraId="646957DA" w14:textId="77777777" w:rsidTr="00D608C6">
        <w:trPr>
          <w:trHeight w:val="1408"/>
        </w:trPr>
        <w:tc>
          <w:tcPr>
            <w:tcW w:w="1787" w:type="dxa"/>
            <w:gridSpan w:val="2"/>
            <w:shd w:val="clear" w:color="auto" w:fill="FFFFFF" w:themeFill="background1"/>
            <w:vAlign w:val="center"/>
          </w:tcPr>
          <w:p w14:paraId="41396CC3" w14:textId="4E78E3B5" w:rsidR="00855B99" w:rsidRPr="00E07B42" w:rsidRDefault="005120F4"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0EC475EB" wp14:editId="12C37A50">
                  <wp:extent cx="800100" cy="670560"/>
                  <wp:effectExtent l="0" t="0" r="0" b="0"/>
                  <wp:docPr id="1687095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95963" name=""/>
                          <pic:cNvPicPr/>
                        </pic:nvPicPr>
                        <pic:blipFill rotWithShape="1">
                          <a:blip r:embed="rId71"/>
                          <a:srcRect l="9166" t="12985" r="10630" b="19796"/>
                          <a:stretch/>
                        </pic:blipFill>
                        <pic:spPr bwMode="auto">
                          <a:xfrm>
                            <a:off x="0" y="0"/>
                            <a:ext cx="800100" cy="670560"/>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530E3DE5" w14:textId="45FB5A13" w:rsidR="00855B99" w:rsidRPr="00E07B42" w:rsidRDefault="00855B99"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4. ЦИФРОВИЗАЦИЯ И ДИГИТАЛИЗАЦИЯ ЗА СЪЗДАВАНЕ НА УСТОЙЧИВ И ИНТЕЛИГЕНТЕН ТРАНСПОРТ</w:t>
            </w:r>
          </w:p>
        </w:tc>
      </w:tr>
      <w:tr w:rsidR="00855B99" w:rsidRPr="00E07B42" w14:paraId="60AE1A19" w14:textId="77777777" w:rsidTr="00D608C6">
        <w:trPr>
          <w:trHeight w:val="847"/>
        </w:trPr>
        <w:tc>
          <w:tcPr>
            <w:tcW w:w="1787" w:type="dxa"/>
            <w:gridSpan w:val="2"/>
            <w:shd w:val="clear" w:color="auto" w:fill="F2F2F2" w:themeFill="background1" w:themeFillShade="F2"/>
            <w:vAlign w:val="center"/>
          </w:tcPr>
          <w:p w14:paraId="385C21FC" w14:textId="4CE8CE61" w:rsidR="00855B99" w:rsidRPr="00E07B42" w:rsidRDefault="00855B99"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 xml:space="preserve">МЯРКА </w:t>
            </w:r>
            <w:r w:rsidR="005120F4"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4</w:t>
            </w: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w:t>
            </w:r>
            <w:r w:rsidR="005120F4"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1</w:t>
            </w:r>
          </w:p>
        </w:tc>
        <w:tc>
          <w:tcPr>
            <w:tcW w:w="11163" w:type="dxa"/>
            <w:gridSpan w:val="8"/>
            <w:shd w:val="clear" w:color="auto" w:fill="F2F2F2" w:themeFill="background1" w:themeFillShade="F2"/>
            <w:vAlign w:val="center"/>
          </w:tcPr>
          <w:p w14:paraId="41908794" w14:textId="5B61B5EC" w:rsidR="00855B99" w:rsidRPr="00E07B42" w:rsidRDefault="005120F4" w:rsidP="00F7176B">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Преминаване към дигитализация и цифровизация на </w:t>
            </w:r>
            <w:r w:rsidR="0073705D"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транспортната</w:t>
            </w: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 xml:space="preserve"> мрежа и </w:t>
            </w:r>
            <w:r w:rsidR="0073705D"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системата за управление на трафика.</w:t>
            </w:r>
          </w:p>
        </w:tc>
      </w:tr>
      <w:tr w:rsidR="00855B99" w:rsidRPr="00E07B42" w14:paraId="7234BBCA" w14:textId="77777777" w:rsidTr="00D608C6">
        <w:trPr>
          <w:trHeight w:val="421"/>
        </w:trPr>
        <w:tc>
          <w:tcPr>
            <w:tcW w:w="721" w:type="dxa"/>
            <w:vMerge w:val="restart"/>
            <w:shd w:val="clear" w:color="auto" w:fill="D0CECE" w:themeFill="background2" w:themeFillShade="E6"/>
            <w:vAlign w:val="center"/>
          </w:tcPr>
          <w:p w14:paraId="122C090D" w14:textId="77777777" w:rsidR="00855B99" w:rsidRPr="00E07B42" w:rsidRDefault="00855B99"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3E63F4A4" w14:textId="77777777" w:rsidR="00855B99" w:rsidRPr="00E07B42" w:rsidRDefault="00855B99"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1BAD04E8" w14:textId="77777777" w:rsidR="00855B99" w:rsidRPr="00E07B42" w:rsidRDefault="00855B99"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57A1FD24"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7C792524"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4E92D8D4"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72951581"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5C66E38F" w14:textId="77777777" w:rsidR="00855B99" w:rsidRPr="00E07B42" w:rsidRDefault="00855B99"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855B99" w:rsidRPr="00E07B42" w14:paraId="6A1B5938" w14:textId="77777777" w:rsidTr="00D608C6">
        <w:trPr>
          <w:trHeight w:val="394"/>
        </w:trPr>
        <w:tc>
          <w:tcPr>
            <w:tcW w:w="721" w:type="dxa"/>
            <w:vMerge/>
            <w:shd w:val="clear" w:color="auto" w:fill="D0CECE" w:themeFill="background2" w:themeFillShade="E6"/>
          </w:tcPr>
          <w:p w14:paraId="6C15223A" w14:textId="77777777" w:rsidR="00855B99" w:rsidRPr="00E07B42" w:rsidRDefault="00855B99" w:rsidP="00D608C6">
            <w:pPr>
              <w:rPr>
                <w:rFonts w:ascii="SimHei" w:eastAsia="SimHei" w:hAnsi="SimHei"/>
                <w:lang w:val="bg-BG"/>
              </w:rPr>
            </w:pPr>
          </w:p>
        </w:tc>
        <w:tc>
          <w:tcPr>
            <w:tcW w:w="3660" w:type="dxa"/>
            <w:gridSpan w:val="2"/>
            <w:vMerge/>
            <w:shd w:val="clear" w:color="auto" w:fill="D0CECE" w:themeFill="background2" w:themeFillShade="E6"/>
          </w:tcPr>
          <w:p w14:paraId="01CEF001" w14:textId="77777777" w:rsidR="00855B99" w:rsidRPr="00E07B42" w:rsidRDefault="00855B99" w:rsidP="00D608C6">
            <w:pPr>
              <w:rPr>
                <w:lang w:val="bg-BG"/>
              </w:rPr>
            </w:pPr>
          </w:p>
        </w:tc>
        <w:tc>
          <w:tcPr>
            <w:tcW w:w="790" w:type="dxa"/>
            <w:shd w:val="clear" w:color="auto" w:fill="D0CECE" w:themeFill="background2" w:themeFillShade="E6"/>
            <w:vAlign w:val="center"/>
          </w:tcPr>
          <w:p w14:paraId="7AD9FD3F"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17D56482"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707D9B20"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1DB51AE8" w14:textId="77777777" w:rsidR="00855B99" w:rsidRPr="00E07B42" w:rsidRDefault="00855B99"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47D5E88F" w14:textId="77777777" w:rsidR="00855B99" w:rsidRPr="00E07B42" w:rsidRDefault="00855B99" w:rsidP="00D608C6">
            <w:pPr>
              <w:rPr>
                <w:lang w:val="bg-BG"/>
              </w:rPr>
            </w:pPr>
          </w:p>
        </w:tc>
        <w:tc>
          <w:tcPr>
            <w:tcW w:w="1495" w:type="dxa"/>
            <w:vMerge/>
            <w:shd w:val="clear" w:color="auto" w:fill="D0CECE" w:themeFill="background2" w:themeFillShade="E6"/>
          </w:tcPr>
          <w:p w14:paraId="74478B37" w14:textId="77777777" w:rsidR="00855B99" w:rsidRPr="00E07B42" w:rsidRDefault="00855B99" w:rsidP="00D608C6">
            <w:pPr>
              <w:rPr>
                <w:lang w:val="bg-BG"/>
              </w:rPr>
            </w:pPr>
          </w:p>
        </w:tc>
        <w:tc>
          <w:tcPr>
            <w:tcW w:w="1495" w:type="dxa"/>
            <w:vMerge/>
            <w:shd w:val="clear" w:color="auto" w:fill="D0CECE" w:themeFill="background2" w:themeFillShade="E6"/>
          </w:tcPr>
          <w:p w14:paraId="77B4B1F1" w14:textId="77777777" w:rsidR="00855B99" w:rsidRPr="00E07B42" w:rsidRDefault="00855B99" w:rsidP="00D608C6">
            <w:pPr>
              <w:rPr>
                <w:lang w:val="bg-BG"/>
              </w:rPr>
            </w:pPr>
          </w:p>
        </w:tc>
      </w:tr>
      <w:tr w:rsidR="00855B99" w:rsidRPr="00E07B42" w14:paraId="6360D42E" w14:textId="77777777" w:rsidTr="00D608C6">
        <w:trPr>
          <w:trHeight w:val="686"/>
        </w:trPr>
        <w:tc>
          <w:tcPr>
            <w:tcW w:w="721" w:type="dxa"/>
            <w:shd w:val="clear" w:color="auto" w:fill="D0CECE" w:themeFill="background2" w:themeFillShade="E6"/>
            <w:vAlign w:val="center"/>
          </w:tcPr>
          <w:p w14:paraId="363A9E20" w14:textId="3B3FD84B" w:rsidR="00855B99" w:rsidRPr="00E07B42" w:rsidRDefault="0073705D"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855B99"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855B99" w:rsidRPr="00E07B42">
              <w:rPr>
                <w:rFonts w:ascii="Times New Roman" w:hAnsi="Times New Roman" w:cs="Times New Roman"/>
                <w:sz w:val="18"/>
                <w:szCs w:val="18"/>
                <w:lang w:val="bg-BG"/>
              </w:rPr>
              <w:t>.1</w:t>
            </w:r>
          </w:p>
        </w:tc>
        <w:tc>
          <w:tcPr>
            <w:tcW w:w="3660" w:type="dxa"/>
            <w:gridSpan w:val="2"/>
            <w:vAlign w:val="center"/>
          </w:tcPr>
          <w:p w14:paraId="01D0F0DE" w14:textId="0E7B8567" w:rsidR="00855B99" w:rsidRPr="00E07B42" w:rsidRDefault="0073705D" w:rsidP="00F7176B">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Анализ и оценка за трансформиране на транспортната мрежа към преминаване на система за интелигентно управление на трафика.</w:t>
            </w:r>
          </w:p>
        </w:tc>
        <w:tc>
          <w:tcPr>
            <w:tcW w:w="790" w:type="dxa"/>
            <w:vAlign w:val="center"/>
          </w:tcPr>
          <w:p w14:paraId="47B533D0" w14:textId="77777777" w:rsidR="00855B99" w:rsidRPr="00182B6D" w:rsidRDefault="00855B99" w:rsidP="00D608C6">
            <w:pPr>
              <w:jc w:val="center"/>
              <w:rPr>
                <w:rFonts w:ascii="Times New Roman" w:hAnsi="Times New Roman" w:cs="Times New Roman"/>
                <w:sz w:val="18"/>
                <w:szCs w:val="18"/>
                <w:lang w:val="bg-BG"/>
              </w:rPr>
            </w:pPr>
            <w:r w:rsidRPr="00182B6D">
              <w:rPr>
                <w:rFonts w:ascii="Times New Roman" w:hAnsi="Times New Roman" w:cs="Times New Roman"/>
                <w:sz w:val="18"/>
                <w:szCs w:val="18"/>
                <w:lang w:val="bg-BG"/>
              </w:rPr>
              <w:t>бр.</w:t>
            </w:r>
          </w:p>
        </w:tc>
        <w:tc>
          <w:tcPr>
            <w:tcW w:w="938" w:type="dxa"/>
            <w:vAlign w:val="center"/>
          </w:tcPr>
          <w:p w14:paraId="0D919121" w14:textId="6C84CA56" w:rsidR="00855B99" w:rsidRPr="001A57B8" w:rsidRDefault="00182B6D" w:rsidP="00D608C6">
            <w:pPr>
              <w:jc w:val="center"/>
              <w:rPr>
                <w:rFonts w:ascii="Times New Roman" w:hAnsi="Times New Roman" w:cs="Times New Roman"/>
                <w:sz w:val="18"/>
                <w:szCs w:val="18"/>
                <w:lang w:val="bg-BG"/>
              </w:rPr>
            </w:pPr>
            <w:r w:rsidRPr="001A57B8">
              <w:rPr>
                <w:rFonts w:ascii="Times New Roman" w:hAnsi="Times New Roman" w:cs="Times New Roman"/>
                <w:sz w:val="18"/>
                <w:szCs w:val="18"/>
                <w:lang w:val="bg-BG"/>
              </w:rPr>
              <w:t>1</w:t>
            </w:r>
          </w:p>
        </w:tc>
        <w:tc>
          <w:tcPr>
            <w:tcW w:w="1092" w:type="dxa"/>
            <w:vAlign w:val="center"/>
          </w:tcPr>
          <w:p w14:paraId="24794BF3" w14:textId="77777777" w:rsidR="00855B99" w:rsidRPr="00182B6D" w:rsidRDefault="00855B99" w:rsidP="00D608C6">
            <w:pPr>
              <w:jc w:val="center"/>
              <w:rPr>
                <w:rFonts w:ascii="Times New Roman" w:hAnsi="Times New Roman" w:cs="Times New Roman"/>
                <w:sz w:val="18"/>
                <w:szCs w:val="18"/>
                <w:lang w:val="bg-BG"/>
              </w:rPr>
            </w:pPr>
            <w:r w:rsidRPr="00182B6D">
              <w:rPr>
                <w:rFonts w:ascii="Times New Roman" w:hAnsi="Times New Roman" w:cs="Times New Roman"/>
                <w:color w:val="000000"/>
                <w:sz w:val="18"/>
                <w:szCs w:val="18"/>
                <w:lang w:val="bg-BG"/>
              </w:rPr>
              <w:t>годишно</w:t>
            </w:r>
          </w:p>
        </w:tc>
        <w:tc>
          <w:tcPr>
            <w:tcW w:w="1252" w:type="dxa"/>
            <w:vAlign w:val="center"/>
          </w:tcPr>
          <w:p w14:paraId="5C635C27" w14:textId="77777777" w:rsidR="00855B99" w:rsidRPr="00182B6D" w:rsidRDefault="00855B99" w:rsidP="00D608C6">
            <w:pPr>
              <w:jc w:val="center"/>
              <w:rPr>
                <w:rFonts w:ascii="Times New Roman" w:hAnsi="Times New Roman" w:cs="Times New Roman"/>
                <w:sz w:val="18"/>
                <w:szCs w:val="18"/>
                <w:lang w:val="bg-BG"/>
              </w:rPr>
            </w:pPr>
            <w:r w:rsidRPr="00182B6D">
              <w:rPr>
                <w:rFonts w:ascii="Times New Roman" w:hAnsi="Times New Roman" w:cs="Times New Roman"/>
                <w:sz w:val="18"/>
                <w:szCs w:val="18"/>
                <w:lang w:val="bg-BG"/>
              </w:rPr>
              <w:t>община Карлово</w:t>
            </w:r>
          </w:p>
        </w:tc>
        <w:tc>
          <w:tcPr>
            <w:tcW w:w="1507" w:type="dxa"/>
            <w:vAlign w:val="center"/>
          </w:tcPr>
          <w:p w14:paraId="6AD32AD1" w14:textId="20CF9306" w:rsidR="00855B99" w:rsidRPr="00182B6D" w:rsidRDefault="00CE00F2" w:rsidP="00D608C6">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421E8E49" w14:textId="77777777" w:rsidR="00855B99" w:rsidRPr="00182B6D" w:rsidRDefault="00855B99" w:rsidP="00D608C6">
            <w:pPr>
              <w:jc w:val="center"/>
              <w:rPr>
                <w:rFonts w:ascii="Times New Roman" w:hAnsi="Times New Roman" w:cs="Times New Roman"/>
                <w:sz w:val="18"/>
                <w:szCs w:val="18"/>
                <w:lang w:val="bg-BG"/>
              </w:rPr>
            </w:pPr>
            <w:r w:rsidRPr="00182B6D">
              <w:rPr>
                <w:rFonts w:ascii="Times New Roman" w:hAnsi="Times New Roman" w:cs="Times New Roman"/>
                <w:sz w:val="18"/>
                <w:szCs w:val="18"/>
                <w:lang w:val="bg-BG"/>
              </w:rPr>
              <w:t>2024</w:t>
            </w:r>
          </w:p>
        </w:tc>
        <w:tc>
          <w:tcPr>
            <w:tcW w:w="1495" w:type="dxa"/>
            <w:vAlign w:val="center"/>
          </w:tcPr>
          <w:p w14:paraId="294551D3" w14:textId="77777777" w:rsidR="00855B99" w:rsidRPr="00182B6D" w:rsidRDefault="00855B99" w:rsidP="00D608C6">
            <w:pPr>
              <w:jc w:val="center"/>
              <w:rPr>
                <w:rFonts w:ascii="Times New Roman" w:hAnsi="Times New Roman" w:cs="Times New Roman"/>
                <w:sz w:val="18"/>
                <w:szCs w:val="18"/>
                <w:lang w:val="bg-BG"/>
              </w:rPr>
            </w:pPr>
            <w:r w:rsidRPr="00182B6D">
              <w:rPr>
                <w:rFonts w:ascii="Times New Roman" w:hAnsi="Times New Roman" w:cs="Times New Roman"/>
                <w:sz w:val="18"/>
                <w:szCs w:val="18"/>
                <w:lang w:val="bg-BG"/>
              </w:rPr>
              <w:t>50</w:t>
            </w:r>
          </w:p>
        </w:tc>
      </w:tr>
      <w:tr w:rsidR="00855B99" w:rsidRPr="00E07B42" w14:paraId="0336E35A" w14:textId="77777777" w:rsidTr="00D608C6">
        <w:trPr>
          <w:trHeight w:val="696"/>
        </w:trPr>
        <w:tc>
          <w:tcPr>
            <w:tcW w:w="721" w:type="dxa"/>
            <w:shd w:val="clear" w:color="auto" w:fill="D0CECE" w:themeFill="background2" w:themeFillShade="E6"/>
            <w:vAlign w:val="center"/>
          </w:tcPr>
          <w:p w14:paraId="14B8E253" w14:textId="0E8E0B46" w:rsidR="00855B99" w:rsidRPr="00E07B42" w:rsidRDefault="0073705D"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855B99"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855B99" w:rsidRPr="00E07B42">
              <w:rPr>
                <w:rFonts w:ascii="Times New Roman" w:hAnsi="Times New Roman" w:cs="Times New Roman"/>
                <w:sz w:val="18"/>
                <w:szCs w:val="18"/>
                <w:lang w:val="bg-BG"/>
              </w:rPr>
              <w:t>.2</w:t>
            </w:r>
          </w:p>
        </w:tc>
        <w:tc>
          <w:tcPr>
            <w:tcW w:w="3660" w:type="dxa"/>
            <w:gridSpan w:val="2"/>
            <w:vAlign w:val="center"/>
          </w:tcPr>
          <w:p w14:paraId="13CF3610" w14:textId="54B92950" w:rsidR="00855B99" w:rsidRPr="00E07B42" w:rsidRDefault="0073705D" w:rsidP="00F7176B">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Внедряване на цифрова система за</w:t>
            </w:r>
            <w:r w:rsidR="00F7176B">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интелигентно управление на трафика и движението в града.</w:t>
            </w:r>
          </w:p>
        </w:tc>
        <w:tc>
          <w:tcPr>
            <w:tcW w:w="790" w:type="dxa"/>
            <w:vAlign w:val="center"/>
          </w:tcPr>
          <w:p w14:paraId="0F59C83A" w14:textId="77777777" w:rsidR="00855B99" w:rsidRPr="00E07B42" w:rsidRDefault="00855B99"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02630655" w14:textId="1FFF367B" w:rsidR="00855B99" w:rsidRPr="001A57B8" w:rsidRDefault="00182B6D" w:rsidP="00D608C6">
            <w:pPr>
              <w:jc w:val="center"/>
              <w:rPr>
                <w:rFonts w:ascii="Times New Roman" w:hAnsi="Times New Roman" w:cs="Times New Roman"/>
                <w:sz w:val="18"/>
                <w:szCs w:val="18"/>
                <w:lang w:val="bg-BG"/>
              </w:rPr>
            </w:pPr>
            <w:r w:rsidRPr="001A57B8">
              <w:rPr>
                <w:rFonts w:ascii="Times New Roman" w:hAnsi="Times New Roman" w:cs="Times New Roman"/>
                <w:sz w:val="18"/>
                <w:szCs w:val="18"/>
                <w:lang w:val="bg-BG"/>
              </w:rPr>
              <w:t>1</w:t>
            </w:r>
          </w:p>
        </w:tc>
        <w:tc>
          <w:tcPr>
            <w:tcW w:w="1092" w:type="dxa"/>
            <w:vAlign w:val="center"/>
          </w:tcPr>
          <w:p w14:paraId="2BF69344" w14:textId="77777777" w:rsidR="00855B99" w:rsidRPr="00E07B42" w:rsidRDefault="00855B99" w:rsidP="00D608C6">
            <w:pPr>
              <w:jc w:val="center"/>
              <w:rPr>
                <w:rFonts w:ascii="Times New Roman" w:hAnsi="Times New Roman" w:cs="Times New Roman"/>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2D7C6DE0" w14:textId="77777777" w:rsidR="00855B99" w:rsidRPr="00E07B42" w:rsidRDefault="00855B99"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198FF083" w14:textId="262554FD" w:rsidR="00855B99" w:rsidRPr="00797DA0" w:rsidRDefault="00CE00F2" w:rsidP="00D608C6">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420A85AA" w14:textId="5D2B72D7" w:rsidR="00855B99" w:rsidRPr="00797DA0" w:rsidRDefault="00855B99" w:rsidP="00D608C6">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202</w:t>
            </w:r>
            <w:r w:rsidR="00182B6D" w:rsidRPr="00797DA0">
              <w:rPr>
                <w:rFonts w:ascii="Times New Roman" w:hAnsi="Times New Roman" w:cs="Times New Roman"/>
                <w:sz w:val="18"/>
                <w:szCs w:val="18"/>
                <w:lang w:val="bg-BG"/>
              </w:rPr>
              <w:t>6</w:t>
            </w:r>
          </w:p>
        </w:tc>
        <w:tc>
          <w:tcPr>
            <w:tcW w:w="1495" w:type="dxa"/>
            <w:vAlign w:val="center"/>
          </w:tcPr>
          <w:p w14:paraId="28B6ADD1" w14:textId="7645106B" w:rsidR="00855B99" w:rsidRPr="00797DA0" w:rsidRDefault="001A57B8" w:rsidP="00D608C6">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4</w:t>
            </w:r>
            <w:r w:rsidR="00855B99" w:rsidRPr="00797DA0">
              <w:rPr>
                <w:rFonts w:ascii="Times New Roman" w:hAnsi="Times New Roman" w:cs="Times New Roman"/>
                <w:sz w:val="18"/>
                <w:szCs w:val="18"/>
                <w:lang w:val="bg-BG"/>
              </w:rPr>
              <w:t>50</w:t>
            </w:r>
          </w:p>
        </w:tc>
      </w:tr>
      <w:tr w:rsidR="00855B99" w:rsidRPr="00E07B42" w14:paraId="107199E2" w14:textId="77777777" w:rsidTr="00D608C6">
        <w:trPr>
          <w:trHeight w:val="696"/>
        </w:trPr>
        <w:tc>
          <w:tcPr>
            <w:tcW w:w="721" w:type="dxa"/>
            <w:shd w:val="clear" w:color="auto" w:fill="D0CECE" w:themeFill="background2" w:themeFillShade="E6"/>
            <w:vAlign w:val="center"/>
          </w:tcPr>
          <w:p w14:paraId="6BBC9E8D" w14:textId="3732D734" w:rsidR="00855B99" w:rsidRPr="00E07B42" w:rsidRDefault="0073705D"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855B99"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1</w:t>
            </w:r>
            <w:r w:rsidR="00855B99" w:rsidRPr="00E07B42">
              <w:rPr>
                <w:rFonts w:ascii="Times New Roman" w:hAnsi="Times New Roman" w:cs="Times New Roman"/>
                <w:sz w:val="18"/>
                <w:szCs w:val="18"/>
                <w:lang w:val="bg-BG"/>
              </w:rPr>
              <w:t>.3</w:t>
            </w:r>
          </w:p>
        </w:tc>
        <w:tc>
          <w:tcPr>
            <w:tcW w:w="3660" w:type="dxa"/>
            <w:gridSpan w:val="2"/>
            <w:vAlign w:val="center"/>
          </w:tcPr>
          <w:p w14:paraId="3E1B8388" w14:textId="1A3C1843" w:rsidR="00855B99" w:rsidRPr="00E07B42" w:rsidRDefault="0073705D" w:rsidP="00182B6D">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Изграждане на система за видеонаблюдение на кръстовищата и други важни и рискови обекти на пътната инфраструктура. </w:t>
            </w:r>
          </w:p>
        </w:tc>
        <w:tc>
          <w:tcPr>
            <w:tcW w:w="790" w:type="dxa"/>
            <w:vAlign w:val="center"/>
          </w:tcPr>
          <w:p w14:paraId="4091CFFF" w14:textId="77777777" w:rsidR="00855B99" w:rsidRPr="00E07B42" w:rsidRDefault="00855B99"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34E55070" w14:textId="3A4C29D3" w:rsidR="00855B99" w:rsidRPr="001A57B8" w:rsidRDefault="00182B6D" w:rsidP="00D608C6">
            <w:pPr>
              <w:jc w:val="center"/>
              <w:rPr>
                <w:rFonts w:ascii="Times New Roman" w:hAnsi="Times New Roman" w:cs="Times New Roman"/>
                <w:sz w:val="18"/>
                <w:szCs w:val="18"/>
                <w:lang w:val="bg-BG"/>
              </w:rPr>
            </w:pPr>
            <w:r w:rsidRPr="001A57B8">
              <w:rPr>
                <w:rFonts w:ascii="Times New Roman" w:hAnsi="Times New Roman" w:cs="Times New Roman"/>
                <w:sz w:val="18"/>
                <w:szCs w:val="18"/>
                <w:lang w:val="bg-BG"/>
              </w:rPr>
              <w:t>1</w:t>
            </w:r>
          </w:p>
        </w:tc>
        <w:tc>
          <w:tcPr>
            <w:tcW w:w="1092" w:type="dxa"/>
            <w:vAlign w:val="center"/>
          </w:tcPr>
          <w:p w14:paraId="5C4BBA9E" w14:textId="77777777" w:rsidR="00855B99" w:rsidRPr="00E07B42" w:rsidRDefault="00855B99" w:rsidP="00D608C6">
            <w:pPr>
              <w:jc w:val="center"/>
              <w:rPr>
                <w:rFonts w:ascii="Times New Roman" w:hAnsi="Times New Roman" w:cs="Times New Roman"/>
                <w:color w:val="000000"/>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04328BF" w14:textId="77777777" w:rsidR="00855B99" w:rsidRPr="00E07B42" w:rsidRDefault="00855B99"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0B7F1011" w14:textId="316CBE9E" w:rsidR="00855B99" w:rsidRPr="00797DA0" w:rsidRDefault="00CE00F2" w:rsidP="00D608C6">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24980623" w14:textId="27D2C2DB" w:rsidR="00855B99" w:rsidRPr="00797DA0" w:rsidRDefault="00855B99" w:rsidP="00D608C6">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202</w:t>
            </w:r>
            <w:r w:rsidR="00182B6D" w:rsidRPr="00797DA0">
              <w:rPr>
                <w:rFonts w:ascii="Times New Roman" w:hAnsi="Times New Roman" w:cs="Times New Roman"/>
                <w:sz w:val="18"/>
                <w:szCs w:val="18"/>
                <w:lang w:val="bg-BG"/>
              </w:rPr>
              <w:t>6</w:t>
            </w:r>
          </w:p>
        </w:tc>
        <w:tc>
          <w:tcPr>
            <w:tcW w:w="1495" w:type="dxa"/>
            <w:vAlign w:val="center"/>
          </w:tcPr>
          <w:p w14:paraId="77303BC3" w14:textId="62D109DD" w:rsidR="00855B99" w:rsidRPr="00797DA0" w:rsidRDefault="002A4E4E" w:rsidP="00D608C6">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2</w:t>
            </w:r>
            <w:r w:rsidR="00855B99" w:rsidRPr="00797DA0">
              <w:rPr>
                <w:rFonts w:ascii="Times New Roman" w:hAnsi="Times New Roman" w:cs="Times New Roman"/>
                <w:sz w:val="18"/>
                <w:szCs w:val="18"/>
                <w:lang w:val="bg-BG"/>
              </w:rPr>
              <w:t>50</w:t>
            </w:r>
          </w:p>
        </w:tc>
      </w:tr>
      <w:tr w:rsidR="00FF1B2F" w:rsidRPr="00E07B42" w14:paraId="14DABC5B" w14:textId="77777777" w:rsidTr="00D608C6">
        <w:trPr>
          <w:trHeight w:val="696"/>
        </w:trPr>
        <w:tc>
          <w:tcPr>
            <w:tcW w:w="721" w:type="dxa"/>
            <w:shd w:val="clear" w:color="auto" w:fill="D0CECE" w:themeFill="background2" w:themeFillShade="E6"/>
            <w:vAlign w:val="center"/>
          </w:tcPr>
          <w:p w14:paraId="71293842" w14:textId="7273EED7" w:rsidR="00FF1B2F" w:rsidRPr="00E07B42" w:rsidRDefault="00FF1B2F" w:rsidP="00FF1B2F">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4.1.4</w:t>
            </w:r>
          </w:p>
        </w:tc>
        <w:tc>
          <w:tcPr>
            <w:tcW w:w="3660" w:type="dxa"/>
            <w:gridSpan w:val="2"/>
            <w:vAlign w:val="center"/>
          </w:tcPr>
          <w:p w14:paraId="55602EEA" w14:textId="19137354" w:rsidR="00FF1B2F" w:rsidRPr="00E07B42" w:rsidRDefault="00FF1B2F" w:rsidP="00182B6D">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 xml:space="preserve">Внедряване и изграждане на „умни светофари“ с цел създаване на умни кръстовища спомагащи движението посредством „Зелена вълна“.  </w:t>
            </w:r>
          </w:p>
        </w:tc>
        <w:tc>
          <w:tcPr>
            <w:tcW w:w="790" w:type="dxa"/>
            <w:vAlign w:val="center"/>
          </w:tcPr>
          <w:p w14:paraId="65F4B96C" w14:textId="6FE95202" w:rsidR="00FF1B2F" w:rsidRPr="00E07B42" w:rsidRDefault="00FF1B2F" w:rsidP="00FF1B2F">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787A4C15" w14:textId="6FD8BA6F" w:rsidR="00FF1B2F" w:rsidRPr="001A57B8" w:rsidRDefault="00850A8C" w:rsidP="00FF1B2F">
            <w:pPr>
              <w:jc w:val="center"/>
              <w:rPr>
                <w:rFonts w:ascii="Times New Roman" w:hAnsi="Times New Roman" w:cs="Times New Roman"/>
                <w:sz w:val="18"/>
                <w:szCs w:val="18"/>
                <w:lang w:val="bg-BG"/>
              </w:rPr>
            </w:pPr>
            <w:r w:rsidRPr="001A57B8">
              <w:rPr>
                <w:rFonts w:ascii="Times New Roman" w:hAnsi="Times New Roman" w:cs="Times New Roman"/>
                <w:sz w:val="18"/>
                <w:szCs w:val="18"/>
                <w:lang w:val="bg-BG"/>
              </w:rPr>
              <w:t>5</w:t>
            </w:r>
          </w:p>
        </w:tc>
        <w:tc>
          <w:tcPr>
            <w:tcW w:w="1092" w:type="dxa"/>
            <w:vAlign w:val="center"/>
          </w:tcPr>
          <w:p w14:paraId="06C5B865" w14:textId="32064874" w:rsidR="00FF1B2F" w:rsidRPr="00E07B42" w:rsidRDefault="00FF1B2F" w:rsidP="00FF1B2F">
            <w:pPr>
              <w:jc w:val="center"/>
              <w:rPr>
                <w:rFonts w:ascii="Times New Roman" w:hAnsi="Times New Roman" w:cs="Times New Roman"/>
                <w:color w:val="000000"/>
                <w:sz w:val="18"/>
                <w:szCs w:val="18"/>
                <w:lang w:val="bg-BG"/>
              </w:rPr>
            </w:pPr>
            <w:r w:rsidRPr="00E07B42">
              <w:rPr>
                <w:rFonts w:ascii="Times New Roman" w:hAnsi="Times New Roman" w:cs="Times New Roman"/>
                <w:color w:val="000000"/>
                <w:sz w:val="18"/>
                <w:szCs w:val="18"/>
                <w:lang w:val="bg-BG"/>
              </w:rPr>
              <w:t>годишно</w:t>
            </w:r>
          </w:p>
        </w:tc>
        <w:tc>
          <w:tcPr>
            <w:tcW w:w="1252" w:type="dxa"/>
            <w:vAlign w:val="center"/>
          </w:tcPr>
          <w:p w14:paraId="6A3FAA6B" w14:textId="36165884" w:rsidR="00FF1B2F" w:rsidRPr="00E07B42" w:rsidRDefault="00FF1B2F" w:rsidP="00FF1B2F">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2779BFC3" w14:textId="38A261A6" w:rsidR="00FF1B2F" w:rsidRPr="00797DA0" w:rsidRDefault="00CE00F2" w:rsidP="00FF1B2F">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04BE5D1B" w14:textId="72C46B70" w:rsidR="00FF1B2F" w:rsidRPr="00797DA0" w:rsidRDefault="00FF1B2F" w:rsidP="00FF1B2F">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202</w:t>
            </w:r>
            <w:r w:rsidR="00182B6D" w:rsidRPr="00797DA0">
              <w:rPr>
                <w:rFonts w:ascii="Times New Roman" w:hAnsi="Times New Roman" w:cs="Times New Roman"/>
                <w:sz w:val="18"/>
                <w:szCs w:val="18"/>
                <w:lang w:val="bg-BG"/>
              </w:rPr>
              <w:t>7</w:t>
            </w:r>
          </w:p>
        </w:tc>
        <w:tc>
          <w:tcPr>
            <w:tcW w:w="1495" w:type="dxa"/>
            <w:vAlign w:val="center"/>
          </w:tcPr>
          <w:p w14:paraId="1606904E" w14:textId="25512872" w:rsidR="00FF1B2F" w:rsidRPr="00797DA0" w:rsidRDefault="00DC2B77" w:rsidP="00FF1B2F">
            <w:pPr>
              <w:jc w:val="center"/>
              <w:rPr>
                <w:rFonts w:ascii="Times New Roman" w:hAnsi="Times New Roman" w:cs="Times New Roman"/>
                <w:sz w:val="18"/>
                <w:szCs w:val="18"/>
                <w:lang w:val="bg-BG"/>
              </w:rPr>
            </w:pPr>
            <w:r w:rsidRPr="00797DA0">
              <w:rPr>
                <w:rFonts w:ascii="Times New Roman" w:hAnsi="Times New Roman" w:cs="Times New Roman"/>
                <w:sz w:val="18"/>
                <w:szCs w:val="18"/>
                <w:lang w:val="bg-BG"/>
              </w:rPr>
              <w:t>2</w:t>
            </w:r>
            <w:r w:rsidR="00FF1B2F" w:rsidRPr="00797DA0">
              <w:rPr>
                <w:rFonts w:ascii="Times New Roman" w:hAnsi="Times New Roman" w:cs="Times New Roman"/>
                <w:sz w:val="18"/>
                <w:szCs w:val="18"/>
                <w:lang w:val="bg-BG"/>
              </w:rPr>
              <w:t>50</w:t>
            </w:r>
          </w:p>
        </w:tc>
      </w:tr>
      <w:tr w:rsidR="00FF1B2F" w:rsidRPr="00E07B42" w14:paraId="0062ABA6" w14:textId="77777777" w:rsidTr="00D608C6">
        <w:trPr>
          <w:trHeight w:val="400"/>
        </w:trPr>
        <w:tc>
          <w:tcPr>
            <w:tcW w:w="9960" w:type="dxa"/>
            <w:gridSpan w:val="8"/>
            <w:shd w:val="clear" w:color="auto" w:fill="D9D9D9" w:themeFill="background1" w:themeFillShade="D9"/>
            <w:vAlign w:val="center"/>
          </w:tcPr>
          <w:p w14:paraId="7B68D63D" w14:textId="6F515A61" w:rsidR="00FF1B2F" w:rsidRPr="00E07B42" w:rsidRDefault="00517ED2"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F1B2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7FEFD579"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2EDD71C7"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F1B2F" w:rsidRPr="00E07B42" w14:paraId="67BA9A34" w14:textId="77777777" w:rsidTr="006B06C3">
        <w:trPr>
          <w:trHeight w:val="1647"/>
        </w:trPr>
        <w:tc>
          <w:tcPr>
            <w:tcW w:w="9960" w:type="dxa"/>
            <w:gridSpan w:val="8"/>
            <w:shd w:val="clear" w:color="auto" w:fill="FFFFFF" w:themeFill="background1"/>
            <w:vAlign w:val="center"/>
          </w:tcPr>
          <w:p w14:paraId="645FB64D" w14:textId="0F2E2240" w:rsidR="00FF1B2F" w:rsidRPr="00E07B42" w:rsidRDefault="006B06C3" w:rsidP="0035315D">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 xml:space="preserve">Дигитализацията и цифровизацията променя всеки един аспект на човешката дейност към облекчаване на препятствията и подобрение на ефективността особено в областта на устойчивата мобилност. Тази мярка отговаря на потребностите на хората искащи интеграция на умни системи за управление на движението 48,4%, искат намаляване на автомобилния трафик 69,4%. </w:t>
            </w:r>
          </w:p>
        </w:tc>
        <w:tc>
          <w:tcPr>
            <w:tcW w:w="1495" w:type="dxa"/>
            <w:shd w:val="clear" w:color="auto" w:fill="F2F2F2" w:themeFill="background1" w:themeFillShade="F2"/>
            <w:vAlign w:val="center"/>
          </w:tcPr>
          <w:p w14:paraId="46E18E40" w14:textId="40E856FD" w:rsidR="00FF1B2F" w:rsidRPr="00E07B42" w:rsidRDefault="002B5566" w:rsidP="00FF1B2F">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561B1327" w14:textId="51516D13" w:rsidR="00FF1B2F" w:rsidRPr="00E07B42" w:rsidRDefault="001A57B8" w:rsidP="00FF1B2F">
            <w:pPr>
              <w:jc w:val="center"/>
              <w:rPr>
                <w:rFonts w:ascii="Times New Roman" w:hAnsi="Times New Roman" w:cs="Times New Roman"/>
                <w:b/>
                <w:bCs/>
                <w:lang w:val="bg-BG"/>
              </w:rPr>
            </w:pPr>
            <w:r>
              <w:rPr>
                <w:rFonts w:ascii="Times New Roman" w:hAnsi="Times New Roman" w:cs="Times New Roman"/>
                <w:b/>
                <w:bCs/>
                <w:lang w:val="bg-BG"/>
              </w:rPr>
              <w:t>1 0</w:t>
            </w:r>
            <w:r w:rsidR="00FF1B2F" w:rsidRPr="00E07B42">
              <w:rPr>
                <w:rFonts w:ascii="Times New Roman" w:hAnsi="Times New Roman" w:cs="Times New Roman"/>
                <w:b/>
                <w:bCs/>
                <w:lang w:val="bg-BG"/>
              </w:rPr>
              <w:t>00</w:t>
            </w:r>
          </w:p>
        </w:tc>
      </w:tr>
    </w:tbl>
    <w:p w14:paraId="56849AF6" w14:textId="77777777" w:rsidR="00855B99" w:rsidRPr="00E07B42" w:rsidRDefault="00855B99">
      <w:pPr>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3C13CE" w:rsidRPr="00E07B42" w14:paraId="711D042B" w14:textId="77777777" w:rsidTr="006526C3">
        <w:trPr>
          <w:trHeight w:val="1125"/>
        </w:trPr>
        <w:tc>
          <w:tcPr>
            <w:tcW w:w="1787" w:type="dxa"/>
            <w:gridSpan w:val="2"/>
            <w:shd w:val="clear" w:color="auto" w:fill="FFFFFF" w:themeFill="background1"/>
            <w:vAlign w:val="center"/>
          </w:tcPr>
          <w:p w14:paraId="41477193" w14:textId="77777777" w:rsidR="003C13CE" w:rsidRPr="00E07B42" w:rsidRDefault="003C13C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091C5FBC" wp14:editId="20915CB5">
                  <wp:extent cx="800100" cy="670560"/>
                  <wp:effectExtent l="0" t="0" r="0" b="0"/>
                  <wp:docPr id="1010103851" name="Picture 101010385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3851" name="Picture 1010103851" descr="A black and white logo&#10;&#10;Description automatically generated"/>
                          <pic:cNvPicPr/>
                        </pic:nvPicPr>
                        <pic:blipFill rotWithShape="1">
                          <a:blip r:embed="rId71"/>
                          <a:srcRect l="9166" t="12985" r="10630" b="19796"/>
                          <a:stretch/>
                        </pic:blipFill>
                        <pic:spPr bwMode="auto">
                          <a:xfrm>
                            <a:off x="0" y="0"/>
                            <a:ext cx="800100" cy="670560"/>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6CDCE3D3" w14:textId="77777777" w:rsidR="003C13CE" w:rsidRPr="00E07B42" w:rsidRDefault="003C13CE"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4. ЦИФРОВИЗАЦИЯ И ДИГИТАЛИЗАЦИЯ ЗА СЪЗДАВАНЕ НА УСТОЙЧИВ И ИНТЕЛИГЕНТЕН ТРАНСПОРТ</w:t>
            </w:r>
          </w:p>
        </w:tc>
      </w:tr>
      <w:tr w:rsidR="003C13CE" w:rsidRPr="00E07B42" w14:paraId="70421AC9" w14:textId="77777777" w:rsidTr="00D608C6">
        <w:trPr>
          <w:trHeight w:val="847"/>
        </w:trPr>
        <w:tc>
          <w:tcPr>
            <w:tcW w:w="1787" w:type="dxa"/>
            <w:gridSpan w:val="2"/>
            <w:shd w:val="clear" w:color="auto" w:fill="F2F2F2" w:themeFill="background1" w:themeFillShade="F2"/>
            <w:vAlign w:val="center"/>
          </w:tcPr>
          <w:p w14:paraId="0135E2D5" w14:textId="6959C730" w:rsidR="003C13CE" w:rsidRPr="00E07B42" w:rsidRDefault="003C13CE"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4.2</w:t>
            </w:r>
          </w:p>
        </w:tc>
        <w:tc>
          <w:tcPr>
            <w:tcW w:w="11163" w:type="dxa"/>
            <w:gridSpan w:val="8"/>
            <w:shd w:val="clear" w:color="auto" w:fill="F2F2F2" w:themeFill="background1" w:themeFillShade="F2"/>
            <w:vAlign w:val="center"/>
          </w:tcPr>
          <w:p w14:paraId="0B4BA693" w14:textId="7A55461C" w:rsidR="003C13CE" w:rsidRPr="00E07B42" w:rsidRDefault="003C13CE" w:rsidP="00391FD9">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Преминаване към дигитализация и цифровизация на обществения транспорт.</w:t>
            </w:r>
          </w:p>
        </w:tc>
      </w:tr>
      <w:tr w:rsidR="003C13CE" w:rsidRPr="00E07B42" w14:paraId="1D8C7584" w14:textId="77777777" w:rsidTr="00D608C6">
        <w:trPr>
          <w:trHeight w:val="421"/>
        </w:trPr>
        <w:tc>
          <w:tcPr>
            <w:tcW w:w="721" w:type="dxa"/>
            <w:vMerge w:val="restart"/>
            <w:shd w:val="clear" w:color="auto" w:fill="D0CECE" w:themeFill="background2" w:themeFillShade="E6"/>
            <w:vAlign w:val="center"/>
          </w:tcPr>
          <w:p w14:paraId="330A7E01" w14:textId="77777777" w:rsidR="003C13CE" w:rsidRPr="00E07B42" w:rsidRDefault="003C13C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3490BAAA" w14:textId="77777777" w:rsidR="003C13CE" w:rsidRPr="00E07B42" w:rsidRDefault="003C13CE"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2F55DE7B" w14:textId="77777777" w:rsidR="003C13CE" w:rsidRPr="00E07B42" w:rsidRDefault="003C13CE"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0C44DC8B" w14:textId="77777777" w:rsidR="003C13CE" w:rsidRPr="00E07B42" w:rsidRDefault="003C13C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48CD7B64" w14:textId="77777777" w:rsidR="003C13CE" w:rsidRPr="00E07B42" w:rsidRDefault="003C13C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0E037C54" w14:textId="77777777" w:rsidR="003C13CE" w:rsidRPr="00E07B42" w:rsidRDefault="003C13C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36C5638E" w14:textId="77777777" w:rsidR="003C13CE" w:rsidRPr="00E07B42" w:rsidRDefault="003C13C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4D890B89" w14:textId="77777777" w:rsidR="003C13CE" w:rsidRPr="00E07B42" w:rsidRDefault="003C13CE"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3C13CE" w:rsidRPr="00E07B42" w14:paraId="6023BEA1" w14:textId="77777777" w:rsidTr="00D608C6">
        <w:trPr>
          <w:trHeight w:val="394"/>
        </w:trPr>
        <w:tc>
          <w:tcPr>
            <w:tcW w:w="721" w:type="dxa"/>
            <w:vMerge/>
            <w:shd w:val="clear" w:color="auto" w:fill="D0CECE" w:themeFill="background2" w:themeFillShade="E6"/>
          </w:tcPr>
          <w:p w14:paraId="30850E43" w14:textId="77777777" w:rsidR="003C13CE" w:rsidRPr="00E07B42" w:rsidRDefault="003C13CE" w:rsidP="00D608C6">
            <w:pPr>
              <w:rPr>
                <w:rFonts w:ascii="SimHei" w:eastAsia="SimHei" w:hAnsi="SimHei"/>
                <w:lang w:val="bg-BG"/>
              </w:rPr>
            </w:pPr>
          </w:p>
        </w:tc>
        <w:tc>
          <w:tcPr>
            <w:tcW w:w="3660" w:type="dxa"/>
            <w:gridSpan w:val="2"/>
            <w:vMerge/>
            <w:shd w:val="clear" w:color="auto" w:fill="D0CECE" w:themeFill="background2" w:themeFillShade="E6"/>
          </w:tcPr>
          <w:p w14:paraId="7B80FADA" w14:textId="77777777" w:rsidR="003C13CE" w:rsidRPr="00E07B42" w:rsidRDefault="003C13CE" w:rsidP="00D608C6">
            <w:pPr>
              <w:rPr>
                <w:lang w:val="bg-BG"/>
              </w:rPr>
            </w:pPr>
          </w:p>
        </w:tc>
        <w:tc>
          <w:tcPr>
            <w:tcW w:w="790" w:type="dxa"/>
            <w:shd w:val="clear" w:color="auto" w:fill="D0CECE" w:themeFill="background2" w:themeFillShade="E6"/>
            <w:vAlign w:val="center"/>
          </w:tcPr>
          <w:p w14:paraId="1E246739" w14:textId="77777777" w:rsidR="003C13CE" w:rsidRPr="00E07B42" w:rsidRDefault="003C13C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7598AA14" w14:textId="77777777" w:rsidR="003C13CE" w:rsidRPr="00E07B42" w:rsidRDefault="003C13C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7CC1C031" w14:textId="77777777" w:rsidR="003C13CE" w:rsidRPr="00E07B42" w:rsidRDefault="003C13C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2FF70C9E" w14:textId="77777777" w:rsidR="003C13CE" w:rsidRPr="00E07B42" w:rsidRDefault="003C13CE"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33ABC3C5" w14:textId="77777777" w:rsidR="003C13CE" w:rsidRPr="00E07B42" w:rsidRDefault="003C13CE" w:rsidP="00D608C6">
            <w:pPr>
              <w:rPr>
                <w:lang w:val="bg-BG"/>
              </w:rPr>
            </w:pPr>
          </w:p>
        </w:tc>
        <w:tc>
          <w:tcPr>
            <w:tcW w:w="1495" w:type="dxa"/>
            <w:vMerge/>
            <w:shd w:val="clear" w:color="auto" w:fill="D0CECE" w:themeFill="background2" w:themeFillShade="E6"/>
          </w:tcPr>
          <w:p w14:paraId="5F822326" w14:textId="77777777" w:rsidR="003C13CE" w:rsidRPr="00E07B42" w:rsidRDefault="003C13CE" w:rsidP="00D608C6">
            <w:pPr>
              <w:rPr>
                <w:lang w:val="bg-BG"/>
              </w:rPr>
            </w:pPr>
          </w:p>
        </w:tc>
        <w:tc>
          <w:tcPr>
            <w:tcW w:w="1495" w:type="dxa"/>
            <w:vMerge/>
            <w:shd w:val="clear" w:color="auto" w:fill="D0CECE" w:themeFill="background2" w:themeFillShade="E6"/>
          </w:tcPr>
          <w:p w14:paraId="1E8B46B1" w14:textId="77777777" w:rsidR="003C13CE" w:rsidRPr="00E07B42" w:rsidRDefault="003C13CE" w:rsidP="00D608C6">
            <w:pPr>
              <w:rPr>
                <w:lang w:val="bg-BG"/>
              </w:rPr>
            </w:pPr>
          </w:p>
        </w:tc>
      </w:tr>
      <w:tr w:rsidR="00C85AEC" w:rsidRPr="00E07B42" w14:paraId="36DA0B68" w14:textId="77777777" w:rsidTr="00D608C6">
        <w:trPr>
          <w:trHeight w:val="686"/>
        </w:trPr>
        <w:tc>
          <w:tcPr>
            <w:tcW w:w="721" w:type="dxa"/>
            <w:shd w:val="clear" w:color="auto" w:fill="D0CECE" w:themeFill="background2" w:themeFillShade="E6"/>
            <w:vAlign w:val="center"/>
          </w:tcPr>
          <w:p w14:paraId="56550785" w14:textId="28E0A7F9"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6526C3">
              <w:rPr>
                <w:rFonts w:ascii="Times New Roman" w:hAnsi="Times New Roman" w:cs="Times New Roman"/>
                <w:sz w:val="18"/>
                <w:szCs w:val="18"/>
                <w:lang w:val="bg-BG"/>
              </w:rPr>
              <w:t>2</w:t>
            </w:r>
            <w:r w:rsidRPr="00E07B42">
              <w:rPr>
                <w:rFonts w:ascii="Times New Roman" w:hAnsi="Times New Roman" w:cs="Times New Roman"/>
                <w:sz w:val="18"/>
                <w:szCs w:val="18"/>
                <w:lang w:val="bg-BG"/>
              </w:rPr>
              <w:t>.1</w:t>
            </w:r>
          </w:p>
        </w:tc>
        <w:tc>
          <w:tcPr>
            <w:tcW w:w="3660" w:type="dxa"/>
            <w:gridSpan w:val="2"/>
            <w:vAlign w:val="center"/>
          </w:tcPr>
          <w:p w14:paraId="170E5BC6" w14:textId="51DE69E2" w:rsidR="00C85AEC" w:rsidRPr="00E07B42" w:rsidRDefault="00C85AEC" w:rsidP="00391FD9">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Анализ и оценка за трансформиране на обществения транспорт към преминаване към система за интелигентно управление.</w:t>
            </w:r>
          </w:p>
        </w:tc>
        <w:tc>
          <w:tcPr>
            <w:tcW w:w="790" w:type="dxa"/>
            <w:vAlign w:val="center"/>
          </w:tcPr>
          <w:p w14:paraId="1CE38855"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5FF1F0B4" w14:textId="4166AD40" w:rsidR="00C85AEC" w:rsidRPr="007914EA" w:rsidRDefault="00A34DE4" w:rsidP="00C85AEC">
            <w:pPr>
              <w:jc w:val="center"/>
              <w:rPr>
                <w:rFonts w:ascii="Times New Roman" w:hAnsi="Times New Roman" w:cs="Times New Roman"/>
                <w:sz w:val="18"/>
                <w:szCs w:val="18"/>
                <w:lang w:val="bg-BG"/>
              </w:rPr>
            </w:pPr>
            <w:r w:rsidRPr="007914EA">
              <w:rPr>
                <w:rFonts w:ascii="Times New Roman" w:hAnsi="Times New Roman" w:cs="Times New Roman"/>
                <w:sz w:val="18"/>
                <w:szCs w:val="18"/>
                <w:lang w:val="bg-BG"/>
              </w:rPr>
              <w:t>1</w:t>
            </w:r>
          </w:p>
        </w:tc>
        <w:tc>
          <w:tcPr>
            <w:tcW w:w="1092" w:type="dxa"/>
            <w:vAlign w:val="center"/>
          </w:tcPr>
          <w:p w14:paraId="5FAC22B3" w14:textId="77777777" w:rsidR="00C85AEC" w:rsidRPr="007914EA" w:rsidRDefault="00C85AEC" w:rsidP="00C85AEC">
            <w:pPr>
              <w:jc w:val="center"/>
              <w:rPr>
                <w:rFonts w:ascii="Times New Roman" w:hAnsi="Times New Roman" w:cs="Times New Roman"/>
                <w:sz w:val="18"/>
                <w:szCs w:val="18"/>
                <w:lang w:val="bg-BG"/>
              </w:rPr>
            </w:pPr>
            <w:r w:rsidRPr="007914EA">
              <w:rPr>
                <w:rFonts w:ascii="Times New Roman" w:hAnsi="Times New Roman" w:cs="Times New Roman"/>
                <w:color w:val="000000"/>
                <w:sz w:val="18"/>
                <w:szCs w:val="18"/>
                <w:lang w:val="bg-BG"/>
              </w:rPr>
              <w:t>годишно</w:t>
            </w:r>
          </w:p>
        </w:tc>
        <w:tc>
          <w:tcPr>
            <w:tcW w:w="1252" w:type="dxa"/>
            <w:vAlign w:val="center"/>
          </w:tcPr>
          <w:p w14:paraId="69BC09C9" w14:textId="77777777" w:rsidR="00C85AEC" w:rsidRPr="007914EA" w:rsidRDefault="00C85AEC" w:rsidP="00C85AEC">
            <w:pPr>
              <w:jc w:val="center"/>
              <w:rPr>
                <w:rFonts w:ascii="Times New Roman" w:hAnsi="Times New Roman" w:cs="Times New Roman"/>
                <w:sz w:val="18"/>
                <w:szCs w:val="18"/>
                <w:lang w:val="bg-BG"/>
              </w:rPr>
            </w:pPr>
            <w:r w:rsidRPr="007914EA">
              <w:rPr>
                <w:rFonts w:ascii="Times New Roman" w:hAnsi="Times New Roman" w:cs="Times New Roman"/>
                <w:sz w:val="18"/>
                <w:szCs w:val="18"/>
                <w:lang w:val="bg-BG"/>
              </w:rPr>
              <w:t>община Карлово</w:t>
            </w:r>
          </w:p>
        </w:tc>
        <w:tc>
          <w:tcPr>
            <w:tcW w:w="1507" w:type="dxa"/>
            <w:vAlign w:val="center"/>
          </w:tcPr>
          <w:p w14:paraId="6DD05F46" w14:textId="4BA32907" w:rsidR="00C85AEC" w:rsidRPr="007914EA" w:rsidRDefault="007914EA"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6DE3F8E9" w14:textId="77777777" w:rsidR="00C85AEC" w:rsidRPr="007914EA" w:rsidRDefault="00C85AEC" w:rsidP="00C85AEC">
            <w:pPr>
              <w:jc w:val="center"/>
              <w:rPr>
                <w:rFonts w:ascii="Times New Roman" w:hAnsi="Times New Roman" w:cs="Times New Roman"/>
                <w:sz w:val="18"/>
                <w:szCs w:val="18"/>
                <w:lang w:val="bg-BG"/>
              </w:rPr>
            </w:pPr>
            <w:r w:rsidRPr="007914EA">
              <w:rPr>
                <w:rFonts w:ascii="Times New Roman" w:hAnsi="Times New Roman" w:cs="Times New Roman"/>
                <w:sz w:val="18"/>
                <w:szCs w:val="18"/>
                <w:lang w:val="bg-BG"/>
              </w:rPr>
              <w:t>2024</w:t>
            </w:r>
          </w:p>
        </w:tc>
        <w:tc>
          <w:tcPr>
            <w:tcW w:w="1495" w:type="dxa"/>
            <w:vAlign w:val="center"/>
          </w:tcPr>
          <w:p w14:paraId="5DD105D8" w14:textId="6410E5F6" w:rsidR="00C85AEC" w:rsidRPr="007914EA" w:rsidRDefault="00164C9A"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10</w:t>
            </w:r>
            <w:r w:rsidR="00C85AEC" w:rsidRPr="007914EA">
              <w:rPr>
                <w:rFonts w:ascii="Times New Roman" w:hAnsi="Times New Roman" w:cs="Times New Roman"/>
                <w:sz w:val="18"/>
                <w:szCs w:val="18"/>
                <w:lang w:val="bg-BG"/>
              </w:rPr>
              <w:t>0</w:t>
            </w:r>
          </w:p>
        </w:tc>
      </w:tr>
      <w:tr w:rsidR="00C85AEC" w:rsidRPr="00E07B42" w14:paraId="14A50E03" w14:textId="77777777" w:rsidTr="00D608C6">
        <w:trPr>
          <w:trHeight w:val="696"/>
        </w:trPr>
        <w:tc>
          <w:tcPr>
            <w:tcW w:w="721" w:type="dxa"/>
            <w:shd w:val="clear" w:color="auto" w:fill="D0CECE" w:themeFill="background2" w:themeFillShade="E6"/>
            <w:vAlign w:val="center"/>
          </w:tcPr>
          <w:p w14:paraId="65F469BF" w14:textId="7B3B964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6526C3">
              <w:rPr>
                <w:rFonts w:ascii="Times New Roman" w:hAnsi="Times New Roman" w:cs="Times New Roman"/>
                <w:sz w:val="18"/>
                <w:szCs w:val="18"/>
                <w:lang w:val="bg-BG"/>
              </w:rPr>
              <w:t>2</w:t>
            </w:r>
            <w:r w:rsidRPr="00E07B42">
              <w:rPr>
                <w:rFonts w:ascii="Times New Roman" w:hAnsi="Times New Roman" w:cs="Times New Roman"/>
                <w:sz w:val="18"/>
                <w:szCs w:val="18"/>
                <w:lang w:val="bg-BG"/>
              </w:rPr>
              <w:t>.2</w:t>
            </w:r>
          </w:p>
        </w:tc>
        <w:tc>
          <w:tcPr>
            <w:tcW w:w="3660" w:type="dxa"/>
            <w:gridSpan w:val="2"/>
            <w:vAlign w:val="center"/>
          </w:tcPr>
          <w:p w14:paraId="7C2AE7D1" w14:textId="7703F8D7" w:rsidR="00C85AEC" w:rsidRPr="00E07B42" w:rsidRDefault="00C85AEC" w:rsidP="00A34DE4">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Внедряване на цифрова система за</w:t>
            </w:r>
            <w:r w:rsidR="00A34DE4">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интелигентно управление на обществения транспорт</w:t>
            </w:r>
            <w:r w:rsidR="00A34DE4">
              <w:rPr>
                <w:rFonts w:ascii="Times New Roman" w:hAnsi="Times New Roman" w:cs="Times New Roman"/>
                <w:sz w:val="18"/>
                <w:szCs w:val="18"/>
                <w:lang w:val="bg-BG"/>
              </w:rPr>
              <w:t>,</w:t>
            </w:r>
            <w:r w:rsidRPr="00E07B42">
              <w:rPr>
                <w:rFonts w:ascii="Times New Roman" w:hAnsi="Times New Roman" w:cs="Times New Roman"/>
                <w:sz w:val="18"/>
                <w:szCs w:val="18"/>
                <w:lang w:val="bg-BG"/>
              </w:rPr>
              <w:t xml:space="preserve"> т.е. електронен градски транспорт.</w:t>
            </w:r>
          </w:p>
        </w:tc>
        <w:tc>
          <w:tcPr>
            <w:tcW w:w="790" w:type="dxa"/>
            <w:vAlign w:val="center"/>
          </w:tcPr>
          <w:p w14:paraId="150C3F87"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11EDE89A" w14:textId="01E99F4E" w:rsidR="00C85AEC" w:rsidRPr="006B2881" w:rsidRDefault="00A34DE4" w:rsidP="00C85AEC">
            <w:pPr>
              <w:jc w:val="center"/>
              <w:rPr>
                <w:rFonts w:ascii="Times New Roman" w:hAnsi="Times New Roman" w:cs="Times New Roman"/>
                <w:sz w:val="18"/>
                <w:szCs w:val="18"/>
                <w:lang w:val="bg-BG"/>
              </w:rPr>
            </w:pPr>
            <w:r w:rsidRPr="006B2881">
              <w:rPr>
                <w:rFonts w:ascii="Times New Roman" w:hAnsi="Times New Roman" w:cs="Times New Roman"/>
                <w:sz w:val="18"/>
                <w:szCs w:val="18"/>
                <w:lang w:val="bg-BG"/>
              </w:rPr>
              <w:t>1</w:t>
            </w:r>
          </w:p>
        </w:tc>
        <w:tc>
          <w:tcPr>
            <w:tcW w:w="1092" w:type="dxa"/>
            <w:vAlign w:val="center"/>
          </w:tcPr>
          <w:p w14:paraId="6F010527" w14:textId="77777777" w:rsidR="00C85AEC" w:rsidRPr="006B2881" w:rsidRDefault="00C85AEC" w:rsidP="00C85AEC">
            <w:pPr>
              <w:jc w:val="center"/>
              <w:rPr>
                <w:rFonts w:ascii="Times New Roman" w:hAnsi="Times New Roman" w:cs="Times New Roman"/>
                <w:sz w:val="18"/>
                <w:szCs w:val="18"/>
                <w:lang w:val="bg-BG"/>
              </w:rPr>
            </w:pPr>
            <w:r w:rsidRPr="006B2881">
              <w:rPr>
                <w:rFonts w:ascii="Times New Roman" w:hAnsi="Times New Roman" w:cs="Times New Roman"/>
                <w:color w:val="000000"/>
                <w:sz w:val="18"/>
                <w:szCs w:val="18"/>
                <w:lang w:val="bg-BG"/>
              </w:rPr>
              <w:t>годишно</w:t>
            </w:r>
          </w:p>
        </w:tc>
        <w:tc>
          <w:tcPr>
            <w:tcW w:w="1252" w:type="dxa"/>
            <w:vAlign w:val="center"/>
          </w:tcPr>
          <w:p w14:paraId="152FA5A0" w14:textId="77777777" w:rsidR="00C85AEC" w:rsidRPr="006B2881" w:rsidRDefault="00C85AEC" w:rsidP="00C85AEC">
            <w:pPr>
              <w:jc w:val="center"/>
              <w:rPr>
                <w:rFonts w:ascii="Times New Roman" w:hAnsi="Times New Roman" w:cs="Times New Roman"/>
                <w:sz w:val="18"/>
                <w:szCs w:val="18"/>
                <w:lang w:val="bg-BG"/>
              </w:rPr>
            </w:pPr>
            <w:r w:rsidRPr="006B2881">
              <w:rPr>
                <w:rFonts w:ascii="Times New Roman" w:hAnsi="Times New Roman" w:cs="Times New Roman"/>
                <w:sz w:val="18"/>
                <w:szCs w:val="18"/>
                <w:lang w:val="bg-BG"/>
              </w:rPr>
              <w:t>община Карлово</w:t>
            </w:r>
          </w:p>
        </w:tc>
        <w:tc>
          <w:tcPr>
            <w:tcW w:w="1507" w:type="dxa"/>
            <w:vAlign w:val="center"/>
          </w:tcPr>
          <w:p w14:paraId="5FF1B9B9" w14:textId="70194FD9" w:rsidR="00C85AEC" w:rsidRPr="006B2881" w:rsidRDefault="007914EA" w:rsidP="00C85AEC">
            <w:pPr>
              <w:jc w:val="center"/>
              <w:rPr>
                <w:rFonts w:ascii="Times New Roman" w:hAnsi="Times New Roman" w:cs="Times New Roman"/>
                <w:sz w:val="18"/>
                <w:szCs w:val="18"/>
                <w:lang w:val="bg-BG"/>
              </w:rPr>
            </w:pPr>
            <w:r w:rsidRPr="006B2881">
              <w:rPr>
                <w:rFonts w:ascii="Times New Roman" w:hAnsi="Times New Roman" w:cs="Times New Roman"/>
                <w:sz w:val="18"/>
                <w:szCs w:val="18"/>
                <w:lang w:val="bg-BG"/>
              </w:rPr>
              <w:t>НПВУ, ПРР, общин. бюджет</w:t>
            </w:r>
          </w:p>
        </w:tc>
        <w:tc>
          <w:tcPr>
            <w:tcW w:w="1495" w:type="dxa"/>
            <w:vAlign w:val="center"/>
          </w:tcPr>
          <w:p w14:paraId="576EDCCD" w14:textId="2FDAF099" w:rsidR="00C85AEC" w:rsidRPr="006B2881" w:rsidRDefault="00C85AEC" w:rsidP="00C85AEC">
            <w:pPr>
              <w:jc w:val="center"/>
              <w:rPr>
                <w:rFonts w:ascii="Times New Roman" w:hAnsi="Times New Roman" w:cs="Times New Roman"/>
                <w:sz w:val="18"/>
                <w:szCs w:val="18"/>
                <w:lang w:val="bg-BG"/>
              </w:rPr>
            </w:pPr>
            <w:r w:rsidRPr="006B2881">
              <w:rPr>
                <w:rFonts w:ascii="Times New Roman" w:hAnsi="Times New Roman" w:cs="Times New Roman"/>
                <w:sz w:val="18"/>
                <w:szCs w:val="18"/>
                <w:lang w:val="bg-BG"/>
              </w:rPr>
              <w:t>202</w:t>
            </w:r>
            <w:r w:rsidR="00A34DE4" w:rsidRPr="006B2881">
              <w:rPr>
                <w:rFonts w:ascii="Times New Roman" w:hAnsi="Times New Roman" w:cs="Times New Roman"/>
                <w:sz w:val="18"/>
                <w:szCs w:val="18"/>
                <w:lang w:val="bg-BG"/>
              </w:rPr>
              <w:t>7</w:t>
            </w:r>
          </w:p>
        </w:tc>
        <w:tc>
          <w:tcPr>
            <w:tcW w:w="1495" w:type="dxa"/>
            <w:vAlign w:val="center"/>
          </w:tcPr>
          <w:p w14:paraId="53198235" w14:textId="320A7314" w:rsidR="00C85AEC" w:rsidRPr="006B2881" w:rsidRDefault="003A78E1" w:rsidP="00C85AEC">
            <w:pPr>
              <w:jc w:val="center"/>
              <w:rPr>
                <w:rFonts w:ascii="Times New Roman" w:hAnsi="Times New Roman" w:cs="Times New Roman"/>
                <w:sz w:val="18"/>
                <w:szCs w:val="18"/>
                <w:lang w:val="bg-BG"/>
              </w:rPr>
            </w:pPr>
            <w:r>
              <w:rPr>
                <w:rFonts w:ascii="Times New Roman" w:hAnsi="Times New Roman" w:cs="Times New Roman"/>
                <w:sz w:val="18"/>
                <w:szCs w:val="18"/>
                <w:lang w:val="bg-BG"/>
              </w:rPr>
              <w:t>1000</w:t>
            </w:r>
          </w:p>
        </w:tc>
      </w:tr>
      <w:tr w:rsidR="00C85AEC" w:rsidRPr="00E07B42" w14:paraId="5F468969" w14:textId="77777777" w:rsidTr="00D608C6">
        <w:trPr>
          <w:trHeight w:val="696"/>
        </w:trPr>
        <w:tc>
          <w:tcPr>
            <w:tcW w:w="721" w:type="dxa"/>
            <w:shd w:val="clear" w:color="auto" w:fill="D0CECE" w:themeFill="background2" w:themeFillShade="E6"/>
            <w:vAlign w:val="center"/>
          </w:tcPr>
          <w:p w14:paraId="1B174C01" w14:textId="1E70C629"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6526C3">
              <w:rPr>
                <w:rFonts w:ascii="Times New Roman" w:hAnsi="Times New Roman" w:cs="Times New Roman"/>
                <w:sz w:val="18"/>
                <w:szCs w:val="18"/>
                <w:lang w:val="bg-BG"/>
              </w:rPr>
              <w:t>2</w:t>
            </w:r>
            <w:r w:rsidRPr="00E07B42">
              <w:rPr>
                <w:rFonts w:ascii="Times New Roman" w:hAnsi="Times New Roman" w:cs="Times New Roman"/>
                <w:sz w:val="18"/>
                <w:szCs w:val="18"/>
                <w:lang w:val="bg-BG"/>
              </w:rPr>
              <w:t>.3</w:t>
            </w:r>
          </w:p>
        </w:tc>
        <w:tc>
          <w:tcPr>
            <w:tcW w:w="3660" w:type="dxa"/>
            <w:gridSpan w:val="2"/>
            <w:vAlign w:val="center"/>
          </w:tcPr>
          <w:p w14:paraId="67CB7DB4" w14:textId="58109ADE" w:rsidR="00C85AEC" w:rsidRPr="00E07B42" w:rsidRDefault="00C85AEC" w:rsidP="00391FD9">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Въвеждане на система за електронно таксуване на пътниците в обществения транспорт и обезпечаването й с необходимите й софтуерни и хардуерни продукти.</w:t>
            </w:r>
          </w:p>
        </w:tc>
        <w:tc>
          <w:tcPr>
            <w:tcW w:w="790" w:type="dxa"/>
            <w:vAlign w:val="center"/>
          </w:tcPr>
          <w:p w14:paraId="04A25D34"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63DE3C33" w14:textId="09A35F9B" w:rsidR="00C85AEC" w:rsidRPr="00A34DE4" w:rsidRDefault="00A34DE4"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1</w:t>
            </w:r>
          </w:p>
        </w:tc>
        <w:tc>
          <w:tcPr>
            <w:tcW w:w="1092" w:type="dxa"/>
            <w:vAlign w:val="center"/>
          </w:tcPr>
          <w:p w14:paraId="5FB86617" w14:textId="77777777" w:rsidR="00C85AEC" w:rsidRPr="00A34DE4" w:rsidRDefault="00C85AEC" w:rsidP="00C85AEC">
            <w:pPr>
              <w:jc w:val="center"/>
              <w:rPr>
                <w:rFonts w:ascii="Times New Roman" w:hAnsi="Times New Roman" w:cs="Times New Roman"/>
                <w:color w:val="000000"/>
                <w:sz w:val="18"/>
                <w:szCs w:val="18"/>
                <w:lang w:val="bg-BG"/>
              </w:rPr>
            </w:pPr>
            <w:r w:rsidRPr="00A34DE4">
              <w:rPr>
                <w:rFonts w:ascii="Times New Roman" w:hAnsi="Times New Roman" w:cs="Times New Roman"/>
                <w:color w:val="000000"/>
                <w:sz w:val="18"/>
                <w:szCs w:val="18"/>
                <w:lang w:val="bg-BG"/>
              </w:rPr>
              <w:t>годишно</w:t>
            </w:r>
          </w:p>
        </w:tc>
        <w:tc>
          <w:tcPr>
            <w:tcW w:w="1252" w:type="dxa"/>
            <w:vAlign w:val="center"/>
          </w:tcPr>
          <w:p w14:paraId="403159F8" w14:textId="77777777" w:rsidR="00C85AEC" w:rsidRPr="00A34DE4" w:rsidRDefault="00C85AEC"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община Карлово</w:t>
            </w:r>
          </w:p>
        </w:tc>
        <w:tc>
          <w:tcPr>
            <w:tcW w:w="1507" w:type="dxa"/>
            <w:vAlign w:val="center"/>
          </w:tcPr>
          <w:p w14:paraId="40556239" w14:textId="5CC48E44" w:rsidR="00C85AEC" w:rsidRPr="00A34DE4" w:rsidRDefault="007914EA"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26A60A76" w14:textId="59BDB87C" w:rsidR="00C85AEC" w:rsidRPr="00A34DE4" w:rsidRDefault="00C85AEC"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202</w:t>
            </w:r>
            <w:r w:rsidR="00A34DE4" w:rsidRPr="00A34DE4">
              <w:rPr>
                <w:rFonts w:ascii="Times New Roman" w:hAnsi="Times New Roman" w:cs="Times New Roman"/>
                <w:sz w:val="18"/>
                <w:szCs w:val="18"/>
                <w:lang w:val="bg-BG"/>
              </w:rPr>
              <w:t>7</w:t>
            </w:r>
          </w:p>
        </w:tc>
        <w:tc>
          <w:tcPr>
            <w:tcW w:w="1495" w:type="dxa"/>
            <w:vAlign w:val="center"/>
          </w:tcPr>
          <w:p w14:paraId="4AEC1DF8" w14:textId="78F633FD" w:rsidR="00C85AEC" w:rsidRPr="00A34DE4" w:rsidRDefault="00A34DE4"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500</w:t>
            </w:r>
          </w:p>
        </w:tc>
      </w:tr>
      <w:tr w:rsidR="00C85AEC" w:rsidRPr="00E07B42" w14:paraId="3CD49E93" w14:textId="77777777" w:rsidTr="00D608C6">
        <w:trPr>
          <w:trHeight w:val="696"/>
        </w:trPr>
        <w:tc>
          <w:tcPr>
            <w:tcW w:w="721" w:type="dxa"/>
            <w:shd w:val="clear" w:color="auto" w:fill="D0CECE" w:themeFill="background2" w:themeFillShade="E6"/>
            <w:vAlign w:val="center"/>
          </w:tcPr>
          <w:p w14:paraId="30126493" w14:textId="246BA642"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6526C3">
              <w:rPr>
                <w:rFonts w:ascii="Times New Roman" w:hAnsi="Times New Roman" w:cs="Times New Roman"/>
                <w:sz w:val="18"/>
                <w:szCs w:val="18"/>
                <w:lang w:val="bg-BG"/>
              </w:rPr>
              <w:t>2</w:t>
            </w:r>
            <w:r w:rsidRPr="00E07B42">
              <w:rPr>
                <w:rFonts w:ascii="Times New Roman" w:hAnsi="Times New Roman" w:cs="Times New Roman"/>
                <w:sz w:val="18"/>
                <w:szCs w:val="18"/>
                <w:lang w:val="bg-BG"/>
              </w:rPr>
              <w:t>.4</w:t>
            </w:r>
          </w:p>
        </w:tc>
        <w:tc>
          <w:tcPr>
            <w:tcW w:w="3660" w:type="dxa"/>
            <w:gridSpan w:val="2"/>
            <w:vAlign w:val="center"/>
          </w:tcPr>
          <w:p w14:paraId="4CA936AA" w14:textId="2A476599" w:rsidR="00C85AEC" w:rsidRPr="00E07B42" w:rsidRDefault="00C85AEC" w:rsidP="00391FD9">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Въвеждане на система за видеонаблюдение в градския транспорт и обезпечаването й с необходимите й софтуерни и хардуерни продукти.</w:t>
            </w:r>
          </w:p>
        </w:tc>
        <w:tc>
          <w:tcPr>
            <w:tcW w:w="790" w:type="dxa"/>
            <w:vAlign w:val="center"/>
          </w:tcPr>
          <w:p w14:paraId="12A2FABE" w14:textId="5A9F72AE"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1179FC7B" w14:textId="7310D237" w:rsidR="00C85AEC" w:rsidRPr="00A34DE4" w:rsidRDefault="00A34DE4"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1</w:t>
            </w:r>
          </w:p>
        </w:tc>
        <w:tc>
          <w:tcPr>
            <w:tcW w:w="1092" w:type="dxa"/>
            <w:vAlign w:val="center"/>
          </w:tcPr>
          <w:p w14:paraId="0FD7A9AB" w14:textId="2C7ED69A" w:rsidR="00C85AEC" w:rsidRPr="00A34DE4" w:rsidRDefault="00C85AEC" w:rsidP="00C85AEC">
            <w:pPr>
              <w:jc w:val="center"/>
              <w:rPr>
                <w:rFonts w:ascii="Times New Roman" w:hAnsi="Times New Roman" w:cs="Times New Roman"/>
                <w:color w:val="000000"/>
                <w:sz w:val="18"/>
                <w:szCs w:val="18"/>
                <w:lang w:val="bg-BG"/>
              </w:rPr>
            </w:pPr>
            <w:r w:rsidRPr="00A34DE4">
              <w:rPr>
                <w:rFonts w:ascii="Times New Roman" w:hAnsi="Times New Roman" w:cs="Times New Roman"/>
                <w:color w:val="000000"/>
                <w:sz w:val="18"/>
                <w:szCs w:val="18"/>
                <w:lang w:val="bg-BG"/>
              </w:rPr>
              <w:t>годишно</w:t>
            </w:r>
          </w:p>
        </w:tc>
        <w:tc>
          <w:tcPr>
            <w:tcW w:w="1252" w:type="dxa"/>
            <w:vAlign w:val="center"/>
          </w:tcPr>
          <w:p w14:paraId="5F94B453" w14:textId="18FB9FA6" w:rsidR="00C85AEC" w:rsidRPr="00A34DE4" w:rsidRDefault="00C85AEC"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община Карлово</w:t>
            </w:r>
          </w:p>
        </w:tc>
        <w:tc>
          <w:tcPr>
            <w:tcW w:w="1507" w:type="dxa"/>
            <w:vAlign w:val="center"/>
          </w:tcPr>
          <w:p w14:paraId="66D6BEA0" w14:textId="430067D9" w:rsidR="00C85AEC" w:rsidRPr="00A34DE4" w:rsidRDefault="007914EA" w:rsidP="00C85AEC">
            <w:pPr>
              <w:jc w:val="center"/>
              <w:rPr>
                <w:rFonts w:ascii="Times New Roman" w:hAnsi="Times New Roman" w:cs="Times New Roman"/>
                <w:sz w:val="18"/>
                <w:szCs w:val="18"/>
                <w:lang w:val="bg-BG"/>
              </w:rPr>
            </w:pPr>
            <w:r w:rsidRPr="00FD5382">
              <w:rPr>
                <w:rFonts w:ascii="Times New Roman" w:hAnsi="Times New Roman" w:cs="Times New Roman"/>
                <w:sz w:val="18"/>
                <w:szCs w:val="18"/>
                <w:lang w:val="bg-BG"/>
              </w:rPr>
              <w:t>НПВУ, ПРР, общин. бюджет</w:t>
            </w:r>
          </w:p>
        </w:tc>
        <w:tc>
          <w:tcPr>
            <w:tcW w:w="1495" w:type="dxa"/>
            <w:vAlign w:val="center"/>
          </w:tcPr>
          <w:p w14:paraId="575BDE3C" w14:textId="197053FF" w:rsidR="00C85AEC" w:rsidRPr="00A34DE4" w:rsidRDefault="00C85AEC"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202</w:t>
            </w:r>
            <w:r w:rsidR="00A34DE4" w:rsidRPr="00A34DE4">
              <w:rPr>
                <w:rFonts w:ascii="Times New Roman" w:hAnsi="Times New Roman" w:cs="Times New Roman"/>
                <w:sz w:val="18"/>
                <w:szCs w:val="18"/>
                <w:lang w:val="bg-BG"/>
              </w:rPr>
              <w:t>7</w:t>
            </w:r>
          </w:p>
        </w:tc>
        <w:tc>
          <w:tcPr>
            <w:tcW w:w="1495" w:type="dxa"/>
            <w:vAlign w:val="center"/>
          </w:tcPr>
          <w:p w14:paraId="7A698307" w14:textId="2E27B28D" w:rsidR="00C85AEC" w:rsidRPr="00A34DE4" w:rsidRDefault="00A34DE4" w:rsidP="00C85AEC">
            <w:pPr>
              <w:jc w:val="center"/>
              <w:rPr>
                <w:rFonts w:ascii="Times New Roman" w:hAnsi="Times New Roman" w:cs="Times New Roman"/>
                <w:sz w:val="18"/>
                <w:szCs w:val="18"/>
                <w:lang w:val="bg-BG"/>
              </w:rPr>
            </w:pPr>
            <w:r w:rsidRPr="00A34DE4">
              <w:rPr>
                <w:rFonts w:ascii="Times New Roman" w:hAnsi="Times New Roman" w:cs="Times New Roman"/>
                <w:sz w:val="18"/>
                <w:szCs w:val="18"/>
                <w:lang w:val="bg-BG"/>
              </w:rPr>
              <w:t>2</w:t>
            </w:r>
            <w:r w:rsidR="00C85AEC" w:rsidRPr="00A34DE4">
              <w:rPr>
                <w:rFonts w:ascii="Times New Roman" w:hAnsi="Times New Roman" w:cs="Times New Roman"/>
                <w:sz w:val="18"/>
                <w:szCs w:val="18"/>
                <w:lang w:val="bg-BG"/>
              </w:rPr>
              <w:t>50</w:t>
            </w:r>
          </w:p>
        </w:tc>
      </w:tr>
      <w:tr w:rsidR="00C85AEC" w:rsidRPr="00E07B42" w14:paraId="28B60582" w14:textId="77777777" w:rsidTr="00D608C6">
        <w:trPr>
          <w:trHeight w:val="696"/>
        </w:trPr>
        <w:tc>
          <w:tcPr>
            <w:tcW w:w="721" w:type="dxa"/>
            <w:shd w:val="clear" w:color="auto" w:fill="D0CECE" w:themeFill="background2" w:themeFillShade="E6"/>
            <w:vAlign w:val="center"/>
          </w:tcPr>
          <w:p w14:paraId="01FB822D" w14:textId="39ECF803"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6526C3">
              <w:rPr>
                <w:rFonts w:ascii="Times New Roman" w:hAnsi="Times New Roman" w:cs="Times New Roman"/>
                <w:sz w:val="18"/>
                <w:szCs w:val="18"/>
                <w:lang w:val="bg-BG"/>
              </w:rPr>
              <w:t>2</w:t>
            </w:r>
            <w:r w:rsidRPr="00E07B42">
              <w:rPr>
                <w:rFonts w:ascii="Times New Roman" w:hAnsi="Times New Roman" w:cs="Times New Roman"/>
                <w:sz w:val="18"/>
                <w:szCs w:val="18"/>
                <w:lang w:val="bg-BG"/>
              </w:rPr>
              <w:t>.5</w:t>
            </w:r>
          </w:p>
        </w:tc>
        <w:tc>
          <w:tcPr>
            <w:tcW w:w="3660" w:type="dxa"/>
            <w:gridSpan w:val="2"/>
            <w:vAlign w:val="center"/>
          </w:tcPr>
          <w:p w14:paraId="28BD9B7E" w14:textId="3C05A7DD" w:rsidR="00C85AEC" w:rsidRPr="00E07B42" w:rsidRDefault="00C85AEC" w:rsidP="00391FD9">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Цифровизация на инфраструктурата на обществения транспорт в това число</w:t>
            </w:r>
            <w:r w:rsidR="00A34DE4">
              <w:rPr>
                <w:rFonts w:ascii="Times New Roman" w:hAnsi="Times New Roman" w:cs="Times New Roman"/>
                <w:sz w:val="18"/>
                <w:szCs w:val="18"/>
                <w:lang w:val="bg-BG"/>
              </w:rPr>
              <w:t xml:space="preserve"> м</w:t>
            </w:r>
            <w:r w:rsidRPr="00E07B42">
              <w:rPr>
                <w:rFonts w:ascii="Times New Roman" w:hAnsi="Times New Roman" w:cs="Times New Roman"/>
                <w:sz w:val="18"/>
                <w:szCs w:val="18"/>
                <w:lang w:val="bg-BG"/>
              </w:rPr>
              <w:t>онтиране на дигитални информационни</w:t>
            </w:r>
            <w:r w:rsidR="00A34DE4">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табла</w:t>
            </w:r>
            <w:r w:rsidR="00A34DE4" w:rsidRPr="00E07B42">
              <w:rPr>
                <w:rFonts w:ascii="Times New Roman" w:hAnsi="Times New Roman" w:cs="Times New Roman"/>
                <w:sz w:val="18"/>
                <w:szCs w:val="18"/>
                <w:lang w:val="bg-BG"/>
              </w:rPr>
              <w:t xml:space="preserve"> на спирките</w:t>
            </w:r>
            <w:r w:rsidRPr="00E07B42">
              <w:rPr>
                <w:rFonts w:ascii="Times New Roman" w:hAnsi="Times New Roman" w:cs="Times New Roman"/>
                <w:sz w:val="18"/>
                <w:szCs w:val="18"/>
                <w:lang w:val="bg-BG"/>
              </w:rPr>
              <w:t>, даващи информация за автобусите в реално време.</w:t>
            </w:r>
            <w:r w:rsidR="00A34DE4">
              <w:rPr>
                <w:rFonts w:ascii="Times New Roman" w:hAnsi="Times New Roman" w:cs="Times New Roman"/>
                <w:sz w:val="18"/>
                <w:szCs w:val="18"/>
                <w:lang w:val="bg-BG"/>
              </w:rPr>
              <w:t xml:space="preserve"> </w:t>
            </w:r>
          </w:p>
        </w:tc>
        <w:tc>
          <w:tcPr>
            <w:tcW w:w="790" w:type="dxa"/>
            <w:vAlign w:val="center"/>
          </w:tcPr>
          <w:p w14:paraId="0D02EB86" w14:textId="4BC12305"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44122761" w14:textId="33BD0F62" w:rsidR="00C85AEC" w:rsidRPr="006730CF" w:rsidRDefault="00A34DE4"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1</w:t>
            </w:r>
          </w:p>
        </w:tc>
        <w:tc>
          <w:tcPr>
            <w:tcW w:w="1092" w:type="dxa"/>
            <w:vAlign w:val="center"/>
          </w:tcPr>
          <w:p w14:paraId="077D9AD2" w14:textId="204585DB" w:rsidR="00C85AEC" w:rsidRPr="006730CF" w:rsidRDefault="00C85AEC" w:rsidP="00C85AEC">
            <w:pPr>
              <w:jc w:val="center"/>
              <w:rPr>
                <w:rFonts w:ascii="Times New Roman" w:hAnsi="Times New Roman" w:cs="Times New Roman"/>
                <w:color w:val="000000"/>
                <w:sz w:val="18"/>
                <w:szCs w:val="18"/>
                <w:lang w:val="bg-BG"/>
              </w:rPr>
            </w:pPr>
            <w:r w:rsidRPr="006730CF">
              <w:rPr>
                <w:rFonts w:ascii="Times New Roman" w:hAnsi="Times New Roman" w:cs="Times New Roman"/>
                <w:color w:val="000000"/>
                <w:sz w:val="18"/>
                <w:szCs w:val="18"/>
                <w:lang w:val="bg-BG"/>
              </w:rPr>
              <w:t>годишно</w:t>
            </w:r>
          </w:p>
        </w:tc>
        <w:tc>
          <w:tcPr>
            <w:tcW w:w="1252" w:type="dxa"/>
            <w:vAlign w:val="center"/>
          </w:tcPr>
          <w:p w14:paraId="78A910F3" w14:textId="262CDE5A" w:rsidR="00C85AEC" w:rsidRPr="006730CF" w:rsidRDefault="00C85AEC"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община Карлово</w:t>
            </w:r>
          </w:p>
        </w:tc>
        <w:tc>
          <w:tcPr>
            <w:tcW w:w="1507" w:type="dxa"/>
            <w:vAlign w:val="center"/>
          </w:tcPr>
          <w:p w14:paraId="08FC2FFE" w14:textId="792AC38C" w:rsidR="00C85AEC" w:rsidRPr="006730CF" w:rsidRDefault="007914EA"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НПВУ, ПРР, общин. бюджет</w:t>
            </w:r>
          </w:p>
        </w:tc>
        <w:tc>
          <w:tcPr>
            <w:tcW w:w="1495" w:type="dxa"/>
            <w:vAlign w:val="center"/>
          </w:tcPr>
          <w:p w14:paraId="4DC9E489" w14:textId="622E2FE4" w:rsidR="00C85AEC" w:rsidRPr="006730CF" w:rsidRDefault="00C85AEC"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202</w:t>
            </w:r>
            <w:r w:rsidR="00A34DE4" w:rsidRPr="006730CF">
              <w:rPr>
                <w:rFonts w:ascii="Times New Roman" w:hAnsi="Times New Roman" w:cs="Times New Roman"/>
                <w:sz w:val="18"/>
                <w:szCs w:val="18"/>
                <w:lang w:val="bg-BG"/>
              </w:rPr>
              <w:t>7</w:t>
            </w:r>
          </w:p>
        </w:tc>
        <w:tc>
          <w:tcPr>
            <w:tcW w:w="1495" w:type="dxa"/>
            <w:vAlign w:val="center"/>
          </w:tcPr>
          <w:p w14:paraId="55513DA0" w14:textId="43F98C69" w:rsidR="00C85AEC" w:rsidRPr="006730CF" w:rsidRDefault="00A34DE4"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2</w:t>
            </w:r>
            <w:r w:rsidR="00C85AEC" w:rsidRPr="006730CF">
              <w:rPr>
                <w:rFonts w:ascii="Times New Roman" w:hAnsi="Times New Roman" w:cs="Times New Roman"/>
                <w:sz w:val="18"/>
                <w:szCs w:val="18"/>
                <w:lang w:val="bg-BG"/>
              </w:rPr>
              <w:t>50</w:t>
            </w:r>
          </w:p>
        </w:tc>
      </w:tr>
      <w:tr w:rsidR="00FF1B2F" w:rsidRPr="00E07B42" w14:paraId="546E6A93" w14:textId="77777777" w:rsidTr="00D608C6">
        <w:trPr>
          <w:trHeight w:val="400"/>
        </w:trPr>
        <w:tc>
          <w:tcPr>
            <w:tcW w:w="9960" w:type="dxa"/>
            <w:gridSpan w:val="8"/>
            <w:shd w:val="clear" w:color="auto" w:fill="D9D9D9" w:themeFill="background1" w:themeFillShade="D9"/>
            <w:vAlign w:val="center"/>
          </w:tcPr>
          <w:p w14:paraId="43D45122" w14:textId="2381B55C" w:rsidR="00FF1B2F" w:rsidRPr="00E07B42" w:rsidRDefault="00517ED2"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F1B2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43395620"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09A9DC20"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F1B2F" w:rsidRPr="00E07B42" w14:paraId="2D6B5158" w14:textId="77777777" w:rsidTr="006B06C3">
        <w:trPr>
          <w:trHeight w:val="397"/>
        </w:trPr>
        <w:tc>
          <w:tcPr>
            <w:tcW w:w="9960" w:type="dxa"/>
            <w:gridSpan w:val="8"/>
            <w:shd w:val="clear" w:color="auto" w:fill="FFFFFF" w:themeFill="background1"/>
            <w:vAlign w:val="center"/>
          </w:tcPr>
          <w:p w14:paraId="2AFB7706" w14:textId="30292FFB" w:rsidR="00FF1B2F" w:rsidRPr="006526C3" w:rsidRDefault="006B06C3" w:rsidP="00A34DE4">
            <w:pPr>
              <w:jc w:val="both"/>
              <w:rPr>
                <w:rFonts w:ascii="Times New Roman" w:hAnsi="Times New Roman" w:cs="Times New Roman"/>
                <w:sz w:val="20"/>
                <w:szCs w:val="20"/>
                <w:lang w:val="bg-BG"/>
              </w:rPr>
            </w:pPr>
            <w:r w:rsidRPr="006526C3">
              <w:rPr>
                <w:rFonts w:ascii="Times New Roman" w:hAnsi="Times New Roman" w:cs="Times New Roman"/>
                <w:sz w:val="20"/>
                <w:szCs w:val="20"/>
                <w:lang w:val="bg-BG"/>
              </w:rPr>
              <w:t xml:space="preserve">Тази мярка е разработена поради заявените потребности на населението към дигитализация на обществения транспорт. Резултатите </w:t>
            </w:r>
            <w:r w:rsidR="00A34DE4" w:rsidRPr="006526C3">
              <w:rPr>
                <w:rFonts w:ascii="Times New Roman" w:hAnsi="Times New Roman" w:cs="Times New Roman"/>
                <w:sz w:val="20"/>
                <w:szCs w:val="20"/>
                <w:lang w:val="bg-BG"/>
              </w:rPr>
              <w:t xml:space="preserve">от изследването </w:t>
            </w:r>
            <w:r w:rsidRPr="006526C3">
              <w:rPr>
                <w:rFonts w:ascii="Times New Roman" w:hAnsi="Times New Roman" w:cs="Times New Roman"/>
                <w:sz w:val="20"/>
                <w:szCs w:val="20"/>
                <w:lang w:val="bg-BG"/>
              </w:rPr>
              <w:t xml:space="preserve">посочват, че 27,4% </w:t>
            </w:r>
            <w:r w:rsidR="00A34DE4" w:rsidRPr="006526C3">
              <w:rPr>
                <w:rFonts w:ascii="Times New Roman" w:hAnsi="Times New Roman" w:cs="Times New Roman"/>
                <w:sz w:val="20"/>
                <w:szCs w:val="20"/>
                <w:lang w:val="bg-BG"/>
              </w:rPr>
              <w:t xml:space="preserve">от хората </w:t>
            </w:r>
            <w:r w:rsidRPr="006526C3">
              <w:rPr>
                <w:rFonts w:ascii="Times New Roman" w:hAnsi="Times New Roman" w:cs="Times New Roman"/>
                <w:sz w:val="20"/>
                <w:szCs w:val="20"/>
                <w:lang w:val="bg-BG"/>
              </w:rPr>
              <w:t>искат таксуване с мобилно приложение, 30% спирки</w:t>
            </w:r>
            <w:r w:rsidR="00A34DE4" w:rsidRPr="006526C3">
              <w:rPr>
                <w:rFonts w:ascii="Times New Roman" w:hAnsi="Times New Roman" w:cs="Times New Roman"/>
                <w:sz w:val="20"/>
                <w:szCs w:val="20"/>
                <w:lang w:val="bg-BG"/>
              </w:rPr>
              <w:t>,</w:t>
            </w:r>
            <w:r w:rsidRPr="006526C3">
              <w:rPr>
                <w:rFonts w:ascii="Times New Roman" w:hAnsi="Times New Roman" w:cs="Times New Roman"/>
                <w:sz w:val="20"/>
                <w:szCs w:val="20"/>
                <w:lang w:val="bg-BG"/>
              </w:rPr>
              <w:t xml:space="preserve"> захранвани със соларни панели, 54,8% желаят да има табла на спирките с време на изчакване на автобусите, 35,5% желаят електронно плащане и безконтактни системи за билети, а 63% - реално време на информация за обществения транспорт.</w:t>
            </w:r>
          </w:p>
        </w:tc>
        <w:tc>
          <w:tcPr>
            <w:tcW w:w="1495" w:type="dxa"/>
            <w:shd w:val="clear" w:color="auto" w:fill="F2F2F2" w:themeFill="background1" w:themeFillShade="F2"/>
            <w:vAlign w:val="center"/>
          </w:tcPr>
          <w:p w14:paraId="0C11F10F" w14:textId="78B01C37" w:rsidR="00FF1B2F" w:rsidRPr="00E07B42" w:rsidRDefault="007914EA" w:rsidP="00FF1B2F">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275971B1" w14:textId="37A71B3E" w:rsidR="00FF1B2F" w:rsidRPr="00E07B42" w:rsidRDefault="0034168F" w:rsidP="00FF1B2F">
            <w:pPr>
              <w:jc w:val="center"/>
              <w:rPr>
                <w:rFonts w:ascii="Times New Roman" w:hAnsi="Times New Roman" w:cs="Times New Roman"/>
                <w:b/>
                <w:bCs/>
                <w:lang w:val="bg-BG"/>
              </w:rPr>
            </w:pPr>
            <w:r>
              <w:rPr>
                <w:rFonts w:ascii="Times New Roman" w:hAnsi="Times New Roman" w:cs="Times New Roman"/>
                <w:b/>
                <w:bCs/>
                <w:lang w:val="bg-BG"/>
              </w:rPr>
              <w:t>2</w:t>
            </w:r>
            <w:r w:rsidR="00A34DE4">
              <w:rPr>
                <w:rFonts w:ascii="Times New Roman" w:hAnsi="Times New Roman" w:cs="Times New Roman"/>
                <w:b/>
                <w:bCs/>
                <w:lang w:val="bg-BG"/>
              </w:rPr>
              <w:t xml:space="preserve"> </w:t>
            </w:r>
            <w:r>
              <w:rPr>
                <w:rFonts w:ascii="Times New Roman" w:hAnsi="Times New Roman" w:cs="Times New Roman"/>
                <w:b/>
                <w:bCs/>
                <w:lang w:val="bg-BG"/>
              </w:rPr>
              <w:t>1</w:t>
            </w:r>
            <w:r w:rsidR="00FF1B2F" w:rsidRPr="00E07B42">
              <w:rPr>
                <w:rFonts w:ascii="Times New Roman" w:hAnsi="Times New Roman" w:cs="Times New Roman"/>
                <w:b/>
                <w:bCs/>
                <w:lang w:val="bg-BG"/>
              </w:rPr>
              <w:t>00</w:t>
            </w:r>
          </w:p>
        </w:tc>
      </w:tr>
      <w:tr w:rsidR="00FF1B2F" w:rsidRPr="00E07B42" w14:paraId="22EC5709" w14:textId="77777777" w:rsidTr="00D608C6">
        <w:trPr>
          <w:trHeight w:val="1408"/>
        </w:trPr>
        <w:tc>
          <w:tcPr>
            <w:tcW w:w="1787" w:type="dxa"/>
            <w:gridSpan w:val="2"/>
            <w:shd w:val="clear" w:color="auto" w:fill="FFFFFF" w:themeFill="background1"/>
            <w:vAlign w:val="center"/>
          </w:tcPr>
          <w:p w14:paraId="4900502F" w14:textId="77777777" w:rsidR="00FF1B2F" w:rsidRPr="00E07B42" w:rsidRDefault="00FF1B2F" w:rsidP="00FF1B2F">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32E1C77A" wp14:editId="1AAE5928">
                  <wp:extent cx="800100" cy="670560"/>
                  <wp:effectExtent l="0" t="0" r="0" b="0"/>
                  <wp:docPr id="435237056" name="Picture 43523705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3851" name="Picture 1010103851" descr="A black and white logo&#10;&#10;Description automatically generated"/>
                          <pic:cNvPicPr/>
                        </pic:nvPicPr>
                        <pic:blipFill rotWithShape="1">
                          <a:blip r:embed="rId71"/>
                          <a:srcRect l="9166" t="12985" r="10630" b="19796"/>
                          <a:stretch/>
                        </pic:blipFill>
                        <pic:spPr bwMode="auto">
                          <a:xfrm>
                            <a:off x="0" y="0"/>
                            <a:ext cx="800100" cy="670560"/>
                          </a:xfrm>
                          <a:prstGeom prst="rect">
                            <a:avLst/>
                          </a:prstGeom>
                          <a:ln>
                            <a:noFill/>
                          </a:ln>
                          <a:extLst>
                            <a:ext uri="{53640926-AAD7-44D8-BBD7-CCE9431645EC}">
                              <a14:shadowObscured xmlns:a14="http://schemas.microsoft.com/office/drawing/2010/main"/>
                            </a:ext>
                          </a:extLst>
                        </pic:spPr>
                      </pic:pic>
                    </a:graphicData>
                  </a:graphic>
                </wp:inline>
              </w:drawing>
            </w:r>
          </w:p>
        </w:tc>
        <w:tc>
          <w:tcPr>
            <w:tcW w:w="11163" w:type="dxa"/>
            <w:gridSpan w:val="8"/>
            <w:shd w:val="clear" w:color="auto" w:fill="F2F2F2" w:themeFill="background1" w:themeFillShade="F2"/>
            <w:vAlign w:val="center"/>
          </w:tcPr>
          <w:p w14:paraId="2C10FDFB" w14:textId="77777777" w:rsidR="00FF1B2F" w:rsidRPr="00E07B42" w:rsidRDefault="00FF1B2F" w:rsidP="00FF1B2F">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 4. ЦИФРОВИЗАЦИЯ И ДИГИТАЛИЗАЦИЯ ЗА СЪЗДАВАНЕ НА УСТОЙЧИВ И ИНТЕЛИГЕНТЕН ТРАНСПОРТ</w:t>
            </w:r>
          </w:p>
        </w:tc>
      </w:tr>
      <w:tr w:rsidR="00FF1B2F" w:rsidRPr="00E07B42" w14:paraId="10FC3363" w14:textId="77777777" w:rsidTr="00D608C6">
        <w:trPr>
          <w:trHeight w:val="847"/>
        </w:trPr>
        <w:tc>
          <w:tcPr>
            <w:tcW w:w="1787" w:type="dxa"/>
            <w:gridSpan w:val="2"/>
            <w:shd w:val="clear" w:color="auto" w:fill="F2F2F2" w:themeFill="background1" w:themeFillShade="F2"/>
            <w:vAlign w:val="center"/>
          </w:tcPr>
          <w:p w14:paraId="5FD3A75E" w14:textId="4A861642" w:rsidR="00FF1B2F" w:rsidRPr="00E07B42" w:rsidRDefault="00FF1B2F" w:rsidP="00FF1B2F">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4.3</w:t>
            </w:r>
          </w:p>
        </w:tc>
        <w:tc>
          <w:tcPr>
            <w:tcW w:w="11163" w:type="dxa"/>
            <w:gridSpan w:val="8"/>
            <w:shd w:val="clear" w:color="auto" w:fill="F2F2F2" w:themeFill="background1" w:themeFillShade="F2"/>
            <w:vAlign w:val="center"/>
          </w:tcPr>
          <w:p w14:paraId="55C8BCB4" w14:textId="4215F062" w:rsidR="00FF1B2F" w:rsidRPr="00E07B42" w:rsidRDefault="00FF1B2F" w:rsidP="00AE7705">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Внедряване на дигитални подходи за обезпечаване устойчивостта на градската мобилност.</w:t>
            </w:r>
          </w:p>
        </w:tc>
      </w:tr>
      <w:tr w:rsidR="00FF1B2F" w:rsidRPr="00E07B42" w14:paraId="43CFC8A6" w14:textId="77777777" w:rsidTr="00D608C6">
        <w:trPr>
          <w:trHeight w:val="421"/>
        </w:trPr>
        <w:tc>
          <w:tcPr>
            <w:tcW w:w="721" w:type="dxa"/>
            <w:vMerge w:val="restart"/>
            <w:shd w:val="clear" w:color="auto" w:fill="D0CECE" w:themeFill="background2" w:themeFillShade="E6"/>
            <w:vAlign w:val="center"/>
          </w:tcPr>
          <w:p w14:paraId="364C2951" w14:textId="77777777" w:rsidR="00FF1B2F" w:rsidRPr="00E07B42" w:rsidRDefault="00FF1B2F" w:rsidP="00FF1B2F">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22D9E5CA" w14:textId="77777777" w:rsidR="00FF1B2F" w:rsidRPr="00E07B42" w:rsidRDefault="00FF1B2F" w:rsidP="00FF1B2F">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1C51364D" w14:textId="77777777" w:rsidR="00FF1B2F" w:rsidRPr="00E07B42" w:rsidRDefault="00FF1B2F" w:rsidP="00FF1B2F">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729CD91F"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06428076"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4046EEA2"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7C3D866E"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5F5B1209"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FF1B2F" w:rsidRPr="00E07B42" w14:paraId="35067A94" w14:textId="77777777" w:rsidTr="00D608C6">
        <w:trPr>
          <w:trHeight w:val="394"/>
        </w:trPr>
        <w:tc>
          <w:tcPr>
            <w:tcW w:w="721" w:type="dxa"/>
            <w:vMerge/>
            <w:shd w:val="clear" w:color="auto" w:fill="D0CECE" w:themeFill="background2" w:themeFillShade="E6"/>
          </w:tcPr>
          <w:p w14:paraId="155158EE" w14:textId="77777777" w:rsidR="00FF1B2F" w:rsidRPr="00E07B42" w:rsidRDefault="00FF1B2F" w:rsidP="00FF1B2F">
            <w:pPr>
              <w:rPr>
                <w:rFonts w:ascii="SimHei" w:eastAsia="SimHei" w:hAnsi="SimHei"/>
                <w:lang w:val="bg-BG"/>
              </w:rPr>
            </w:pPr>
          </w:p>
        </w:tc>
        <w:tc>
          <w:tcPr>
            <w:tcW w:w="3660" w:type="dxa"/>
            <w:gridSpan w:val="2"/>
            <w:vMerge/>
            <w:shd w:val="clear" w:color="auto" w:fill="D0CECE" w:themeFill="background2" w:themeFillShade="E6"/>
          </w:tcPr>
          <w:p w14:paraId="6CCD6705" w14:textId="77777777" w:rsidR="00FF1B2F" w:rsidRPr="00E07B42" w:rsidRDefault="00FF1B2F" w:rsidP="00FF1B2F">
            <w:pPr>
              <w:rPr>
                <w:lang w:val="bg-BG"/>
              </w:rPr>
            </w:pPr>
          </w:p>
        </w:tc>
        <w:tc>
          <w:tcPr>
            <w:tcW w:w="790" w:type="dxa"/>
            <w:shd w:val="clear" w:color="auto" w:fill="D0CECE" w:themeFill="background2" w:themeFillShade="E6"/>
            <w:vAlign w:val="center"/>
          </w:tcPr>
          <w:p w14:paraId="1EF60C60"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60458588"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66209742"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0B57AB8D"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3D5CFB44" w14:textId="77777777" w:rsidR="00FF1B2F" w:rsidRPr="00E07B42" w:rsidRDefault="00FF1B2F" w:rsidP="00FF1B2F">
            <w:pPr>
              <w:rPr>
                <w:lang w:val="bg-BG"/>
              </w:rPr>
            </w:pPr>
          </w:p>
        </w:tc>
        <w:tc>
          <w:tcPr>
            <w:tcW w:w="1495" w:type="dxa"/>
            <w:vMerge/>
            <w:shd w:val="clear" w:color="auto" w:fill="D0CECE" w:themeFill="background2" w:themeFillShade="E6"/>
          </w:tcPr>
          <w:p w14:paraId="33203EA3" w14:textId="77777777" w:rsidR="00FF1B2F" w:rsidRPr="00E07B42" w:rsidRDefault="00FF1B2F" w:rsidP="00FF1B2F">
            <w:pPr>
              <w:rPr>
                <w:lang w:val="bg-BG"/>
              </w:rPr>
            </w:pPr>
          </w:p>
        </w:tc>
        <w:tc>
          <w:tcPr>
            <w:tcW w:w="1495" w:type="dxa"/>
            <w:vMerge/>
            <w:shd w:val="clear" w:color="auto" w:fill="D0CECE" w:themeFill="background2" w:themeFillShade="E6"/>
          </w:tcPr>
          <w:p w14:paraId="770FD25F" w14:textId="77777777" w:rsidR="00FF1B2F" w:rsidRPr="00E07B42" w:rsidRDefault="00FF1B2F" w:rsidP="00FF1B2F">
            <w:pPr>
              <w:rPr>
                <w:lang w:val="bg-BG"/>
              </w:rPr>
            </w:pPr>
          </w:p>
        </w:tc>
      </w:tr>
      <w:tr w:rsidR="00C85AEC" w:rsidRPr="00E07B42" w14:paraId="089AE099" w14:textId="77777777" w:rsidTr="00D608C6">
        <w:trPr>
          <w:trHeight w:val="686"/>
        </w:trPr>
        <w:tc>
          <w:tcPr>
            <w:tcW w:w="721" w:type="dxa"/>
            <w:shd w:val="clear" w:color="auto" w:fill="D0CECE" w:themeFill="background2" w:themeFillShade="E6"/>
            <w:vAlign w:val="center"/>
          </w:tcPr>
          <w:p w14:paraId="5499412D" w14:textId="4AC343A4"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7423C6">
              <w:rPr>
                <w:rFonts w:ascii="Times New Roman" w:hAnsi="Times New Roman" w:cs="Times New Roman"/>
                <w:sz w:val="18"/>
                <w:szCs w:val="18"/>
                <w:lang w:val="bg-BG"/>
              </w:rPr>
              <w:t>3</w:t>
            </w:r>
            <w:r w:rsidRPr="00E07B42">
              <w:rPr>
                <w:rFonts w:ascii="Times New Roman" w:hAnsi="Times New Roman" w:cs="Times New Roman"/>
                <w:sz w:val="18"/>
                <w:szCs w:val="18"/>
                <w:lang w:val="bg-BG"/>
              </w:rPr>
              <w:t>.1</w:t>
            </w:r>
          </w:p>
        </w:tc>
        <w:tc>
          <w:tcPr>
            <w:tcW w:w="3660" w:type="dxa"/>
            <w:gridSpan w:val="2"/>
            <w:vAlign w:val="center"/>
          </w:tcPr>
          <w:p w14:paraId="16664B25" w14:textId="465BFF41" w:rsidR="00C85AEC" w:rsidRPr="00E07B42" w:rsidRDefault="00C85AEC" w:rsidP="00AE7705">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Създаване и внедряване на мобилно</w:t>
            </w:r>
            <w:r w:rsidR="00AE7705">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приложение даващо информация за транспортните услуги на града в това число: стоянки на велосипеди, електрически скутери и тротинетки и други средства за споделен транспорт.</w:t>
            </w:r>
          </w:p>
        </w:tc>
        <w:tc>
          <w:tcPr>
            <w:tcW w:w="790" w:type="dxa"/>
            <w:vAlign w:val="center"/>
          </w:tcPr>
          <w:p w14:paraId="6D5D7E37"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36BFF187" w14:textId="5ED70DA0"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1</w:t>
            </w:r>
          </w:p>
        </w:tc>
        <w:tc>
          <w:tcPr>
            <w:tcW w:w="1092" w:type="dxa"/>
            <w:vAlign w:val="center"/>
          </w:tcPr>
          <w:p w14:paraId="7CA19118" w14:textId="77777777"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color w:val="000000"/>
                <w:sz w:val="18"/>
                <w:szCs w:val="18"/>
                <w:lang w:val="bg-BG"/>
              </w:rPr>
              <w:t>годишно</w:t>
            </w:r>
          </w:p>
        </w:tc>
        <w:tc>
          <w:tcPr>
            <w:tcW w:w="1252" w:type="dxa"/>
            <w:vAlign w:val="center"/>
          </w:tcPr>
          <w:p w14:paraId="5D4849BE" w14:textId="77777777"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община Карлово</w:t>
            </w:r>
          </w:p>
        </w:tc>
        <w:tc>
          <w:tcPr>
            <w:tcW w:w="1507" w:type="dxa"/>
            <w:vAlign w:val="center"/>
          </w:tcPr>
          <w:p w14:paraId="3941D9F6" w14:textId="00AE4DEF" w:rsidR="00C85AEC" w:rsidRPr="00AE7705" w:rsidRDefault="007423C6"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 xml:space="preserve">ПОС, </w:t>
            </w:r>
            <w:r w:rsidRPr="006730CF">
              <w:rPr>
                <w:rFonts w:ascii="Times New Roman" w:hAnsi="Times New Roman" w:cs="Times New Roman"/>
                <w:sz w:val="18"/>
                <w:szCs w:val="18"/>
                <w:lang w:val="bg-BG"/>
              </w:rPr>
              <w:t>общин. бюджет</w:t>
            </w:r>
          </w:p>
        </w:tc>
        <w:tc>
          <w:tcPr>
            <w:tcW w:w="1495" w:type="dxa"/>
            <w:vAlign w:val="center"/>
          </w:tcPr>
          <w:p w14:paraId="2E538756" w14:textId="4643D0E5"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202</w:t>
            </w:r>
            <w:r w:rsidR="00AE7705" w:rsidRPr="00AE7705">
              <w:rPr>
                <w:rFonts w:ascii="Times New Roman" w:hAnsi="Times New Roman" w:cs="Times New Roman"/>
                <w:sz w:val="18"/>
                <w:szCs w:val="18"/>
                <w:lang w:val="bg-BG"/>
              </w:rPr>
              <w:t>5</w:t>
            </w:r>
          </w:p>
        </w:tc>
        <w:tc>
          <w:tcPr>
            <w:tcW w:w="1495" w:type="dxa"/>
            <w:vAlign w:val="center"/>
          </w:tcPr>
          <w:p w14:paraId="557BC755" w14:textId="61C61E51" w:rsidR="00C85AEC" w:rsidRPr="00AE7705" w:rsidRDefault="00AE7705"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100</w:t>
            </w:r>
          </w:p>
        </w:tc>
      </w:tr>
      <w:tr w:rsidR="00C85AEC" w:rsidRPr="00E07B42" w14:paraId="28E7D478" w14:textId="77777777" w:rsidTr="00D608C6">
        <w:trPr>
          <w:trHeight w:val="696"/>
        </w:trPr>
        <w:tc>
          <w:tcPr>
            <w:tcW w:w="721" w:type="dxa"/>
            <w:shd w:val="clear" w:color="auto" w:fill="D0CECE" w:themeFill="background2" w:themeFillShade="E6"/>
            <w:vAlign w:val="center"/>
          </w:tcPr>
          <w:p w14:paraId="38A70375" w14:textId="5E6231C6"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7423C6">
              <w:rPr>
                <w:rFonts w:ascii="Times New Roman" w:hAnsi="Times New Roman" w:cs="Times New Roman"/>
                <w:sz w:val="18"/>
                <w:szCs w:val="18"/>
                <w:lang w:val="bg-BG"/>
              </w:rPr>
              <w:t>3</w:t>
            </w:r>
            <w:r w:rsidRPr="00E07B42">
              <w:rPr>
                <w:rFonts w:ascii="Times New Roman" w:hAnsi="Times New Roman" w:cs="Times New Roman"/>
                <w:sz w:val="18"/>
                <w:szCs w:val="18"/>
                <w:lang w:val="bg-BG"/>
              </w:rPr>
              <w:t>.2</w:t>
            </w:r>
          </w:p>
        </w:tc>
        <w:tc>
          <w:tcPr>
            <w:tcW w:w="3660" w:type="dxa"/>
            <w:gridSpan w:val="2"/>
            <w:vAlign w:val="center"/>
          </w:tcPr>
          <w:p w14:paraId="7ABAB126" w14:textId="76237DFE" w:rsidR="00C85AEC" w:rsidRPr="00E07B42" w:rsidRDefault="00C85AEC" w:rsidP="00AE7705">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Внедряване на електрони табла</w:t>
            </w:r>
            <w:r w:rsidR="00AE7705">
              <w:rPr>
                <w:rFonts w:ascii="Times New Roman" w:hAnsi="Times New Roman" w:cs="Times New Roman"/>
                <w:sz w:val="18"/>
                <w:szCs w:val="18"/>
                <w:lang w:val="bg-BG"/>
              </w:rPr>
              <w:t>,</w:t>
            </w:r>
            <w:r w:rsidRPr="00E07B42">
              <w:rPr>
                <w:rFonts w:ascii="Times New Roman" w:hAnsi="Times New Roman" w:cs="Times New Roman"/>
                <w:sz w:val="18"/>
                <w:szCs w:val="18"/>
                <w:lang w:val="bg-BG"/>
              </w:rPr>
              <w:t xml:space="preserve"> указващи</w:t>
            </w:r>
            <w:r w:rsidR="00AE7705">
              <w:rPr>
                <w:rFonts w:ascii="Times New Roman" w:hAnsi="Times New Roman" w:cs="Times New Roman"/>
                <w:sz w:val="18"/>
                <w:szCs w:val="18"/>
                <w:lang w:val="bg-BG"/>
              </w:rPr>
              <w:t xml:space="preserve"> </w:t>
            </w:r>
            <w:r w:rsidRPr="00E07B42">
              <w:rPr>
                <w:rFonts w:ascii="Times New Roman" w:hAnsi="Times New Roman" w:cs="Times New Roman"/>
                <w:sz w:val="18"/>
                <w:szCs w:val="18"/>
                <w:lang w:val="bg-BG"/>
              </w:rPr>
              <w:t>местата на паркингите, както и броя на свободните места на места със засилен трафик и входно - изходните пунктове на града</w:t>
            </w:r>
          </w:p>
        </w:tc>
        <w:tc>
          <w:tcPr>
            <w:tcW w:w="790" w:type="dxa"/>
            <w:vAlign w:val="center"/>
          </w:tcPr>
          <w:p w14:paraId="672AFF74"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бр.</w:t>
            </w:r>
          </w:p>
        </w:tc>
        <w:tc>
          <w:tcPr>
            <w:tcW w:w="938" w:type="dxa"/>
            <w:vAlign w:val="center"/>
          </w:tcPr>
          <w:p w14:paraId="779700B2"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10</w:t>
            </w:r>
          </w:p>
        </w:tc>
        <w:tc>
          <w:tcPr>
            <w:tcW w:w="1092" w:type="dxa"/>
            <w:vAlign w:val="center"/>
          </w:tcPr>
          <w:p w14:paraId="77029AA8"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color w:val="000000"/>
                <w:sz w:val="18"/>
                <w:szCs w:val="18"/>
                <w:lang w:val="bg-BG"/>
              </w:rPr>
              <w:t>годишно</w:t>
            </w:r>
          </w:p>
        </w:tc>
        <w:tc>
          <w:tcPr>
            <w:tcW w:w="1252" w:type="dxa"/>
            <w:vAlign w:val="center"/>
          </w:tcPr>
          <w:p w14:paraId="39F411BF" w14:textId="777777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община Карлово</w:t>
            </w:r>
          </w:p>
        </w:tc>
        <w:tc>
          <w:tcPr>
            <w:tcW w:w="1507" w:type="dxa"/>
            <w:vAlign w:val="center"/>
          </w:tcPr>
          <w:p w14:paraId="6359A9D2" w14:textId="376AD61D" w:rsidR="00C85AEC" w:rsidRPr="00AE7705" w:rsidRDefault="007423C6"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 xml:space="preserve">ПОС, </w:t>
            </w:r>
            <w:r w:rsidRPr="006730CF">
              <w:rPr>
                <w:rFonts w:ascii="Times New Roman" w:hAnsi="Times New Roman" w:cs="Times New Roman"/>
                <w:sz w:val="18"/>
                <w:szCs w:val="18"/>
                <w:lang w:val="bg-BG"/>
              </w:rPr>
              <w:t>общин. бюджет</w:t>
            </w:r>
          </w:p>
        </w:tc>
        <w:tc>
          <w:tcPr>
            <w:tcW w:w="1495" w:type="dxa"/>
            <w:vAlign w:val="center"/>
          </w:tcPr>
          <w:p w14:paraId="01D4CA8A" w14:textId="77777777"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2025</w:t>
            </w:r>
          </w:p>
        </w:tc>
        <w:tc>
          <w:tcPr>
            <w:tcW w:w="1495" w:type="dxa"/>
            <w:vAlign w:val="center"/>
          </w:tcPr>
          <w:p w14:paraId="5B6ABD2A" w14:textId="77777777" w:rsidR="00C85AEC" w:rsidRPr="00AE7705" w:rsidRDefault="00C85AEC" w:rsidP="00C85AEC">
            <w:pPr>
              <w:jc w:val="center"/>
              <w:rPr>
                <w:rFonts w:ascii="Times New Roman" w:hAnsi="Times New Roman" w:cs="Times New Roman"/>
                <w:sz w:val="18"/>
                <w:szCs w:val="18"/>
                <w:lang w:val="bg-BG"/>
              </w:rPr>
            </w:pPr>
            <w:r w:rsidRPr="00AE7705">
              <w:rPr>
                <w:rFonts w:ascii="Times New Roman" w:hAnsi="Times New Roman" w:cs="Times New Roman"/>
                <w:sz w:val="18"/>
                <w:szCs w:val="18"/>
                <w:lang w:val="bg-BG"/>
              </w:rPr>
              <w:t>50</w:t>
            </w:r>
          </w:p>
        </w:tc>
      </w:tr>
      <w:tr w:rsidR="00C85AEC" w:rsidRPr="00E07B42" w14:paraId="6ED35190" w14:textId="77777777" w:rsidTr="00D608C6">
        <w:trPr>
          <w:trHeight w:val="696"/>
        </w:trPr>
        <w:tc>
          <w:tcPr>
            <w:tcW w:w="721" w:type="dxa"/>
            <w:shd w:val="clear" w:color="auto" w:fill="D0CECE" w:themeFill="background2" w:themeFillShade="E6"/>
            <w:vAlign w:val="center"/>
          </w:tcPr>
          <w:p w14:paraId="60CED2C3" w14:textId="757FD49E"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4.</w:t>
            </w:r>
            <w:r w:rsidR="007423C6">
              <w:rPr>
                <w:rFonts w:ascii="Times New Roman" w:hAnsi="Times New Roman" w:cs="Times New Roman"/>
                <w:sz w:val="18"/>
                <w:szCs w:val="18"/>
                <w:lang w:val="bg-BG"/>
              </w:rPr>
              <w:t>3</w:t>
            </w:r>
            <w:r w:rsidRPr="00E07B42">
              <w:rPr>
                <w:rFonts w:ascii="Times New Roman" w:hAnsi="Times New Roman" w:cs="Times New Roman"/>
                <w:sz w:val="18"/>
                <w:szCs w:val="18"/>
                <w:lang w:val="bg-BG"/>
              </w:rPr>
              <w:t>.3</w:t>
            </w:r>
          </w:p>
        </w:tc>
        <w:tc>
          <w:tcPr>
            <w:tcW w:w="3660" w:type="dxa"/>
            <w:gridSpan w:val="2"/>
            <w:vAlign w:val="center"/>
          </w:tcPr>
          <w:p w14:paraId="79787481" w14:textId="24ECAC99" w:rsidR="00C85AEC" w:rsidRPr="007423C6" w:rsidRDefault="00C85AEC" w:rsidP="00AE7705">
            <w:pPr>
              <w:jc w:val="both"/>
              <w:rPr>
                <w:rFonts w:ascii="Times New Roman" w:hAnsi="Times New Roman" w:cs="Times New Roman"/>
                <w:sz w:val="18"/>
                <w:szCs w:val="18"/>
                <w:lang w:val="bg-BG"/>
              </w:rPr>
            </w:pPr>
            <w:r w:rsidRPr="007423C6">
              <w:rPr>
                <w:rFonts w:ascii="Times New Roman" w:hAnsi="Times New Roman" w:cs="Times New Roman"/>
                <w:sz w:val="18"/>
                <w:szCs w:val="18"/>
                <w:lang w:val="bg-BG"/>
              </w:rPr>
              <w:t xml:space="preserve">Въвеждане на електронна обществено достъпна система за качеството на атмосферния въздух </w:t>
            </w:r>
          </w:p>
        </w:tc>
        <w:tc>
          <w:tcPr>
            <w:tcW w:w="790" w:type="dxa"/>
            <w:vAlign w:val="center"/>
          </w:tcPr>
          <w:p w14:paraId="1D1A67C2"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бр.</w:t>
            </w:r>
          </w:p>
        </w:tc>
        <w:tc>
          <w:tcPr>
            <w:tcW w:w="938" w:type="dxa"/>
            <w:vAlign w:val="center"/>
          </w:tcPr>
          <w:p w14:paraId="190B50B9" w14:textId="699CF9D7" w:rsidR="00C85AEC" w:rsidRPr="007423C6" w:rsidRDefault="00AE7705"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1</w:t>
            </w:r>
          </w:p>
        </w:tc>
        <w:tc>
          <w:tcPr>
            <w:tcW w:w="1092" w:type="dxa"/>
            <w:vAlign w:val="center"/>
          </w:tcPr>
          <w:p w14:paraId="62249B7A" w14:textId="77777777" w:rsidR="00C85AEC" w:rsidRPr="007423C6" w:rsidRDefault="00C85AEC" w:rsidP="00C85AEC">
            <w:pPr>
              <w:jc w:val="center"/>
              <w:rPr>
                <w:rFonts w:ascii="Times New Roman" w:hAnsi="Times New Roman" w:cs="Times New Roman"/>
                <w:color w:val="000000"/>
                <w:sz w:val="18"/>
                <w:szCs w:val="18"/>
                <w:lang w:val="bg-BG"/>
              </w:rPr>
            </w:pPr>
            <w:r w:rsidRPr="007423C6">
              <w:rPr>
                <w:rFonts w:ascii="Times New Roman" w:hAnsi="Times New Roman" w:cs="Times New Roman"/>
                <w:color w:val="000000"/>
                <w:sz w:val="18"/>
                <w:szCs w:val="18"/>
                <w:lang w:val="bg-BG"/>
              </w:rPr>
              <w:t>годишно</w:t>
            </w:r>
          </w:p>
        </w:tc>
        <w:tc>
          <w:tcPr>
            <w:tcW w:w="1252" w:type="dxa"/>
            <w:vAlign w:val="center"/>
          </w:tcPr>
          <w:p w14:paraId="316D8218"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община Карлово</w:t>
            </w:r>
          </w:p>
        </w:tc>
        <w:tc>
          <w:tcPr>
            <w:tcW w:w="1507" w:type="dxa"/>
            <w:vAlign w:val="center"/>
          </w:tcPr>
          <w:p w14:paraId="5124A657" w14:textId="79B8F8B8" w:rsidR="00C85AEC" w:rsidRPr="007423C6" w:rsidRDefault="007423C6" w:rsidP="00C85AEC">
            <w:pPr>
              <w:jc w:val="center"/>
              <w:rPr>
                <w:rFonts w:ascii="Times New Roman" w:hAnsi="Times New Roman" w:cs="Times New Roman"/>
                <w:sz w:val="18"/>
                <w:szCs w:val="18"/>
                <w:lang w:val="bg-BG"/>
              </w:rPr>
            </w:pPr>
            <w:r w:rsidRPr="006730CF">
              <w:rPr>
                <w:rFonts w:ascii="Times New Roman" w:hAnsi="Times New Roman" w:cs="Times New Roman"/>
                <w:sz w:val="18"/>
                <w:szCs w:val="18"/>
                <w:lang w:val="bg-BG"/>
              </w:rPr>
              <w:t xml:space="preserve">НПВУ, ПРР, </w:t>
            </w:r>
            <w:r>
              <w:rPr>
                <w:rFonts w:ascii="Times New Roman" w:hAnsi="Times New Roman" w:cs="Times New Roman"/>
                <w:sz w:val="18"/>
                <w:szCs w:val="18"/>
                <w:lang w:val="bg-BG"/>
              </w:rPr>
              <w:t xml:space="preserve">ПОС, </w:t>
            </w:r>
            <w:r w:rsidRPr="006730CF">
              <w:rPr>
                <w:rFonts w:ascii="Times New Roman" w:hAnsi="Times New Roman" w:cs="Times New Roman"/>
                <w:sz w:val="18"/>
                <w:szCs w:val="18"/>
                <w:lang w:val="bg-BG"/>
              </w:rPr>
              <w:t>общин. бюджет</w:t>
            </w:r>
          </w:p>
        </w:tc>
        <w:tc>
          <w:tcPr>
            <w:tcW w:w="1495" w:type="dxa"/>
            <w:vAlign w:val="center"/>
          </w:tcPr>
          <w:p w14:paraId="060E265C" w14:textId="77777777" w:rsidR="00C85AEC" w:rsidRPr="007423C6" w:rsidRDefault="00C85AEC"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2025</w:t>
            </w:r>
          </w:p>
        </w:tc>
        <w:tc>
          <w:tcPr>
            <w:tcW w:w="1495" w:type="dxa"/>
            <w:vAlign w:val="center"/>
          </w:tcPr>
          <w:p w14:paraId="67E24739" w14:textId="4F144A58" w:rsidR="00C85AEC" w:rsidRPr="007423C6" w:rsidRDefault="00AE7705" w:rsidP="00C85AEC">
            <w:pPr>
              <w:jc w:val="center"/>
              <w:rPr>
                <w:rFonts w:ascii="Times New Roman" w:hAnsi="Times New Roman" w:cs="Times New Roman"/>
                <w:sz w:val="18"/>
                <w:szCs w:val="18"/>
                <w:lang w:val="bg-BG"/>
              </w:rPr>
            </w:pPr>
            <w:r w:rsidRPr="007423C6">
              <w:rPr>
                <w:rFonts w:ascii="Times New Roman" w:hAnsi="Times New Roman" w:cs="Times New Roman"/>
                <w:sz w:val="18"/>
                <w:szCs w:val="18"/>
                <w:lang w:val="bg-BG"/>
              </w:rPr>
              <w:t>2</w:t>
            </w:r>
            <w:r w:rsidR="007423C6">
              <w:rPr>
                <w:rFonts w:ascii="Times New Roman" w:hAnsi="Times New Roman" w:cs="Times New Roman"/>
                <w:sz w:val="18"/>
                <w:szCs w:val="18"/>
                <w:lang w:val="bg-BG"/>
              </w:rPr>
              <w:t>5</w:t>
            </w:r>
            <w:r w:rsidR="00C85AEC" w:rsidRPr="007423C6">
              <w:rPr>
                <w:rFonts w:ascii="Times New Roman" w:hAnsi="Times New Roman" w:cs="Times New Roman"/>
                <w:sz w:val="18"/>
                <w:szCs w:val="18"/>
                <w:lang w:val="bg-BG"/>
              </w:rPr>
              <w:t>0</w:t>
            </w:r>
          </w:p>
        </w:tc>
      </w:tr>
      <w:tr w:rsidR="00FF1B2F" w:rsidRPr="00E07B42" w14:paraId="0B453C30" w14:textId="77777777" w:rsidTr="00D608C6">
        <w:trPr>
          <w:trHeight w:val="400"/>
        </w:trPr>
        <w:tc>
          <w:tcPr>
            <w:tcW w:w="9960" w:type="dxa"/>
            <w:gridSpan w:val="8"/>
            <w:shd w:val="clear" w:color="auto" w:fill="D9D9D9" w:themeFill="background1" w:themeFillShade="D9"/>
            <w:vAlign w:val="center"/>
          </w:tcPr>
          <w:p w14:paraId="30BFCD7C" w14:textId="121B81CE" w:rsidR="00FF1B2F" w:rsidRPr="00E07B42" w:rsidRDefault="00517ED2"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F1B2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493ACA5D"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6F723417"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F1B2F" w:rsidRPr="00E07B42" w14:paraId="214D7081" w14:textId="77777777" w:rsidTr="00D4448B">
        <w:trPr>
          <w:trHeight w:val="1600"/>
        </w:trPr>
        <w:tc>
          <w:tcPr>
            <w:tcW w:w="9960" w:type="dxa"/>
            <w:gridSpan w:val="8"/>
            <w:shd w:val="clear" w:color="auto" w:fill="FFFFFF" w:themeFill="background1"/>
            <w:vAlign w:val="center"/>
          </w:tcPr>
          <w:p w14:paraId="7A22AB37" w14:textId="0908485A" w:rsidR="00FF1B2F" w:rsidRPr="00E07B42" w:rsidRDefault="006B06C3" w:rsidP="00AE7705">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Информираността като елемент на дигитализацията е припозната от населението на град Карлово като важен елемент на устойчивата градска мобилност</w:t>
            </w:r>
            <w:r w:rsidR="00AE7705">
              <w:rPr>
                <w:rFonts w:ascii="Times New Roman" w:hAnsi="Times New Roman" w:cs="Times New Roman"/>
                <w:sz w:val="20"/>
                <w:szCs w:val="20"/>
                <w:lang w:val="bg-BG"/>
              </w:rPr>
              <w:t xml:space="preserve">, </w:t>
            </w:r>
            <w:r w:rsidRPr="00E07B42">
              <w:rPr>
                <w:rFonts w:ascii="Times New Roman" w:hAnsi="Times New Roman" w:cs="Times New Roman"/>
                <w:sz w:val="20"/>
                <w:szCs w:val="20"/>
                <w:lang w:val="bg-BG"/>
              </w:rPr>
              <w:t>което налага нейното р</w:t>
            </w:r>
            <w:r w:rsidR="00B635FC" w:rsidRPr="00E07B42">
              <w:rPr>
                <w:rFonts w:ascii="Times New Roman" w:hAnsi="Times New Roman" w:cs="Times New Roman"/>
                <w:sz w:val="20"/>
                <w:szCs w:val="20"/>
                <w:lang w:val="bg-BG"/>
              </w:rPr>
              <w:t xml:space="preserve">азвитие в настоящата мярка. 66,1% от населението заявява, че след 10 години иска да вижда града като място </w:t>
            </w:r>
            <w:r w:rsidR="00AE7705">
              <w:rPr>
                <w:rFonts w:ascii="Times New Roman" w:hAnsi="Times New Roman" w:cs="Times New Roman"/>
                <w:sz w:val="20"/>
                <w:szCs w:val="20"/>
                <w:lang w:val="bg-BG"/>
              </w:rPr>
              <w:t>с чист</w:t>
            </w:r>
            <w:r w:rsidR="00B635FC" w:rsidRPr="00E07B42">
              <w:rPr>
                <w:rFonts w:ascii="Times New Roman" w:hAnsi="Times New Roman" w:cs="Times New Roman"/>
                <w:sz w:val="20"/>
                <w:szCs w:val="20"/>
                <w:lang w:val="bg-BG"/>
              </w:rPr>
              <w:t xml:space="preserve"> въздух, 30% </w:t>
            </w:r>
            <w:r w:rsidR="00AE7705">
              <w:rPr>
                <w:rFonts w:ascii="Times New Roman" w:hAnsi="Times New Roman" w:cs="Times New Roman"/>
                <w:sz w:val="20"/>
                <w:szCs w:val="20"/>
                <w:lang w:val="bg-BG"/>
              </w:rPr>
              <w:t>от респондентите</w:t>
            </w:r>
            <w:r w:rsidR="00B635FC" w:rsidRPr="00E07B42">
              <w:rPr>
                <w:rFonts w:ascii="Times New Roman" w:hAnsi="Times New Roman" w:cs="Times New Roman"/>
                <w:sz w:val="20"/>
                <w:szCs w:val="20"/>
                <w:lang w:val="bg-BG"/>
              </w:rPr>
              <w:t xml:space="preserve"> </w:t>
            </w:r>
            <w:r w:rsidR="00AE7705">
              <w:rPr>
                <w:rFonts w:ascii="Times New Roman" w:hAnsi="Times New Roman" w:cs="Times New Roman"/>
                <w:sz w:val="20"/>
                <w:szCs w:val="20"/>
                <w:lang w:val="bg-BG"/>
              </w:rPr>
              <w:t xml:space="preserve">желаят </w:t>
            </w:r>
            <w:r w:rsidR="00B635FC" w:rsidRPr="00E07B42">
              <w:rPr>
                <w:rFonts w:ascii="Times New Roman" w:hAnsi="Times New Roman" w:cs="Times New Roman"/>
                <w:sz w:val="20"/>
                <w:szCs w:val="20"/>
                <w:lang w:val="bg-BG"/>
              </w:rPr>
              <w:t>да имат информация за сигурен достъп за съхранение на велосипеди, а 19,4% посочват</w:t>
            </w:r>
            <w:r w:rsidR="00AE7705">
              <w:rPr>
                <w:rFonts w:ascii="Times New Roman" w:hAnsi="Times New Roman" w:cs="Times New Roman"/>
                <w:sz w:val="20"/>
                <w:szCs w:val="20"/>
                <w:lang w:val="bg-BG"/>
              </w:rPr>
              <w:t>,</w:t>
            </w:r>
            <w:r w:rsidR="00B635FC" w:rsidRPr="00E07B42">
              <w:rPr>
                <w:rFonts w:ascii="Times New Roman" w:hAnsi="Times New Roman" w:cs="Times New Roman"/>
                <w:sz w:val="20"/>
                <w:szCs w:val="20"/>
                <w:lang w:val="bg-BG"/>
              </w:rPr>
              <w:t xml:space="preserve"> че биха използвали приложения и платформи за планиране на маршрути и споделено използване на превозни средства. </w:t>
            </w:r>
          </w:p>
        </w:tc>
        <w:tc>
          <w:tcPr>
            <w:tcW w:w="1495" w:type="dxa"/>
            <w:shd w:val="clear" w:color="auto" w:fill="F2F2F2" w:themeFill="background1" w:themeFillShade="F2"/>
            <w:vAlign w:val="center"/>
          </w:tcPr>
          <w:p w14:paraId="1F0F5C83" w14:textId="4C7681D2" w:rsidR="00FF1B2F" w:rsidRPr="00E07B42" w:rsidRDefault="00183C8B" w:rsidP="00FF1B2F">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2B5CC710" w14:textId="55C1FE16" w:rsidR="00FF1B2F" w:rsidRPr="00E07B42" w:rsidRDefault="00183C8B" w:rsidP="00FF1B2F">
            <w:pPr>
              <w:jc w:val="center"/>
              <w:rPr>
                <w:rFonts w:ascii="Times New Roman" w:hAnsi="Times New Roman" w:cs="Times New Roman"/>
                <w:b/>
                <w:bCs/>
                <w:lang w:val="bg-BG"/>
              </w:rPr>
            </w:pPr>
            <w:r>
              <w:rPr>
                <w:rFonts w:ascii="Times New Roman" w:hAnsi="Times New Roman" w:cs="Times New Roman"/>
                <w:b/>
                <w:bCs/>
                <w:lang w:val="bg-BG"/>
              </w:rPr>
              <w:t>4</w:t>
            </w:r>
            <w:r w:rsidR="00FF1B2F" w:rsidRPr="00E07B42">
              <w:rPr>
                <w:rFonts w:ascii="Times New Roman" w:hAnsi="Times New Roman" w:cs="Times New Roman"/>
                <w:b/>
                <w:bCs/>
                <w:lang w:val="bg-BG"/>
              </w:rPr>
              <w:t>00</w:t>
            </w:r>
          </w:p>
        </w:tc>
      </w:tr>
      <w:tr w:rsidR="00FF1B2F" w:rsidRPr="00E07B42" w14:paraId="247DE819" w14:textId="77777777" w:rsidTr="00D608C6">
        <w:trPr>
          <w:trHeight w:val="1408"/>
        </w:trPr>
        <w:tc>
          <w:tcPr>
            <w:tcW w:w="1787" w:type="dxa"/>
            <w:gridSpan w:val="2"/>
            <w:shd w:val="clear" w:color="auto" w:fill="FFFFFF" w:themeFill="background1"/>
            <w:vAlign w:val="center"/>
          </w:tcPr>
          <w:p w14:paraId="1B289310" w14:textId="7EC0EF12" w:rsidR="00FF1B2F" w:rsidRPr="00E07B42" w:rsidRDefault="00C85AEC" w:rsidP="00FF1B2F">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4AA07050" wp14:editId="673E339C">
                  <wp:extent cx="742950" cy="742950"/>
                  <wp:effectExtent l="0" t="0" r="0" b="0"/>
                  <wp:docPr id="206260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5141" name=""/>
                          <pic:cNvPicPr/>
                        </pic:nvPicPr>
                        <pic:blipFill>
                          <a:blip r:embed="rId72"/>
                          <a:stretch>
                            <a:fillRect/>
                          </a:stretch>
                        </pic:blipFill>
                        <pic:spPr>
                          <a:xfrm>
                            <a:off x="0" y="0"/>
                            <a:ext cx="742950" cy="742950"/>
                          </a:xfrm>
                          <a:prstGeom prst="rect">
                            <a:avLst/>
                          </a:prstGeom>
                        </pic:spPr>
                      </pic:pic>
                    </a:graphicData>
                  </a:graphic>
                </wp:inline>
              </w:drawing>
            </w:r>
          </w:p>
        </w:tc>
        <w:tc>
          <w:tcPr>
            <w:tcW w:w="11163" w:type="dxa"/>
            <w:gridSpan w:val="8"/>
            <w:shd w:val="clear" w:color="auto" w:fill="F2F2F2" w:themeFill="background1" w:themeFillShade="F2"/>
            <w:vAlign w:val="center"/>
          </w:tcPr>
          <w:p w14:paraId="7E9E9317" w14:textId="727F7D72" w:rsidR="00FF1B2F" w:rsidRPr="00E07B42" w:rsidRDefault="00FF1B2F" w:rsidP="00FF1B2F">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ПРИОРИТЕТ 5. </w:t>
            </w:r>
            <w:r w:rsidR="00CF11AA"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ИЗГРАЖДАНЕ НА БЕЗОПАСНА ГРАДСКАТА МОБИЛНОСТ, ИНФОРМАЦИОННА ОБЕЗПЕЧЕНОСТ И ИЗГРАЖДАНЕ НА ЗДРАВОСЛОВНА КУЛТУРА НА МОБИЛНОСТ</w:t>
            </w:r>
            <w:r w:rsidR="0080286C">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11AA"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ОСНОВАНА НА ВКЛЮЧВАНЕТО.</w:t>
            </w:r>
          </w:p>
        </w:tc>
      </w:tr>
      <w:tr w:rsidR="00FF1B2F" w:rsidRPr="00E07B42" w14:paraId="5192649F" w14:textId="77777777" w:rsidTr="00D608C6">
        <w:trPr>
          <w:trHeight w:val="847"/>
        </w:trPr>
        <w:tc>
          <w:tcPr>
            <w:tcW w:w="1787" w:type="dxa"/>
            <w:gridSpan w:val="2"/>
            <w:shd w:val="clear" w:color="auto" w:fill="F2F2F2" w:themeFill="background1" w:themeFillShade="F2"/>
            <w:vAlign w:val="center"/>
          </w:tcPr>
          <w:p w14:paraId="0D3DBB9C" w14:textId="4FCCDE12" w:rsidR="00FF1B2F" w:rsidRPr="00E07B42" w:rsidRDefault="00FF1B2F" w:rsidP="00FF1B2F">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5.1</w:t>
            </w:r>
          </w:p>
        </w:tc>
        <w:tc>
          <w:tcPr>
            <w:tcW w:w="11163" w:type="dxa"/>
            <w:gridSpan w:val="8"/>
            <w:shd w:val="clear" w:color="auto" w:fill="F2F2F2" w:themeFill="background1" w:themeFillShade="F2"/>
            <w:vAlign w:val="center"/>
          </w:tcPr>
          <w:p w14:paraId="14530FD0" w14:textId="4D41D211" w:rsidR="00FF1B2F" w:rsidRPr="00E07B42" w:rsidRDefault="00FF1B2F" w:rsidP="00C11F0B">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Изграждане на безопасна и информационно обезпечена среда за пешеходно, велосипедно и други форми на споделено движение.</w:t>
            </w:r>
          </w:p>
        </w:tc>
      </w:tr>
      <w:tr w:rsidR="00FF1B2F" w:rsidRPr="00E07B42" w14:paraId="6337299D" w14:textId="77777777" w:rsidTr="00D608C6">
        <w:trPr>
          <w:trHeight w:val="421"/>
        </w:trPr>
        <w:tc>
          <w:tcPr>
            <w:tcW w:w="721" w:type="dxa"/>
            <w:vMerge w:val="restart"/>
            <w:shd w:val="clear" w:color="auto" w:fill="D0CECE" w:themeFill="background2" w:themeFillShade="E6"/>
            <w:vAlign w:val="center"/>
          </w:tcPr>
          <w:p w14:paraId="782AFB3B" w14:textId="77777777" w:rsidR="00FF1B2F" w:rsidRPr="00E07B42" w:rsidRDefault="00FF1B2F" w:rsidP="00FF1B2F">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23F4ED9D" w14:textId="77777777" w:rsidR="00FF1B2F" w:rsidRPr="00E07B42" w:rsidRDefault="00FF1B2F" w:rsidP="00FF1B2F">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064C5829" w14:textId="77777777" w:rsidR="00FF1B2F" w:rsidRPr="00E07B42" w:rsidRDefault="00FF1B2F" w:rsidP="00FF1B2F">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39DED23F"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34347AF4"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5C5DA1BB"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0F125A87"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4E27AD7B"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FF1B2F" w:rsidRPr="00E07B42" w14:paraId="1E4BC977" w14:textId="77777777" w:rsidTr="00D608C6">
        <w:trPr>
          <w:trHeight w:val="394"/>
        </w:trPr>
        <w:tc>
          <w:tcPr>
            <w:tcW w:w="721" w:type="dxa"/>
            <w:vMerge/>
            <w:shd w:val="clear" w:color="auto" w:fill="D0CECE" w:themeFill="background2" w:themeFillShade="E6"/>
          </w:tcPr>
          <w:p w14:paraId="56445562" w14:textId="77777777" w:rsidR="00FF1B2F" w:rsidRPr="00E07B42" w:rsidRDefault="00FF1B2F" w:rsidP="00FF1B2F">
            <w:pPr>
              <w:rPr>
                <w:rFonts w:ascii="SimHei" w:eastAsia="SimHei" w:hAnsi="SimHei"/>
                <w:lang w:val="bg-BG"/>
              </w:rPr>
            </w:pPr>
          </w:p>
        </w:tc>
        <w:tc>
          <w:tcPr>
            <w:tcW w:w="3660" w:type="dxa"/>
            <w:gridSpan w:val="2"/>
            <w:vMerge/>
            <w:shd w:val="clear" w:color="auto" w:fill="D0CECE" w:themeFill="background2" w:themeFillShade="E6"/>
          </w:tcPr>
          <w:p w14:paraId="168C7947" w14:textId="77777777" w:rsidR="00FF1B2F" w:rsidRPr="00E07B42" w:rsidRDefault="00FF1B2F" w:rsidP="00FF1B2F">
            <w:pPr>
              <w:rPr>
                <w:lang w:val="bg-BG"/>
              </w:rPr>
            </w:pPr>
          </w:p>
        </w:tc>
        <w:tc>
          <w:tcPr>
            <w:tcW w:w="790" w:type="dxa"/>
            <w:shd w:val="clear" w:color="auto" w:fill="D0CECE" w:themeFill="background2" w:themeFillShade="E6"/>
            <w:vAlign w:val="center"/>
          </w:tcPr>
          <w:p w14:paraId="2615691E"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1E6E72F3"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0E3C9FF5"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46D13F03" w14:textId="77777777" w:rsidR="00FF1B2F" w:rsidRPr="00E07B42" w:rsidRDefault="00FF1B2F" w:rsidP="00FF1B2F">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646B3B17" w14:textId="77777777" w:rsidR="00FF1B2F" w:rsidRPr="00E07B42" w:rsidRDefault="00FF1B2F" w:rsidP="00FF1B2F">
            <w:pPr>
              <w:rPr>
                <w:lang w:val="bg-BG"/>
              </w:rPr>
            </w:pPr>
          </w:p>
        </w:tc>
        <w:tc>
          <w:tcPr>
            <w:tcW w:w="1495" w:type="dxa"/>
            <w:vMerge/>
            <w:shd w:val="clear" w:color="auto" w:fill="D0CECE" w:themeFill="background2" w:themeFillShade="E6"/>
          </w:tcPr>
          <w:p w14:paraId="00C6DBDE" w14:textId="77777777" w:rsidR="00FF1B2F" w:rsidRPr="00E07B42" w:rsidRDefault="00FF1B2F" w:rsidP="00FF1B2F">
            <w:pPr>
              <w:rPr>
                <w:lang w:val="bg-BG"/>
              </w:rPr>
            </w:pPr>
          </w:p>
        </w:tc>
        <w:tc>
          <w:tcPr>
            <w:tcW w:w="1495" w:type="dxa"/>
            <w:vMerge/>
            <w:shd w:val="clear" w:color="auto" w:fill="D0CECE" w:themeFill="background2" w:themeFillShade="E6"/>
          </w:tcPr>
          <w:p w14:paraId="67ED8673" w14:textId="77777777" w:rsidR="00FF1B2F" w:rsidRPr="00E07B42" w:rsidRDefault="00FF1B2F" w:rsidP="00FF1B2F">
            <w:pPr>
              <w:rPr>
                <w:lang w:val="bg-BG"/>
              </w:rPr>
            </w:pPr>
          </w:p>
        </w:tc>
      </w:tr>
      <w:tr w:rsidR="00C85AEC" w:rsidRPr="00E07B42" w14:paraId="7813BC13" w14:textId="77777777" w:rsidTr="00FF1B2F">
        <w:trPr>
          <w:trHeight w:val="686"/>
        </w:trPr>
        <w:tc>
          <w:tcPr>
            <w:tcW w:w="721" w:type="dxa"/>
            <w:shd w:val="clear" w:color="auto" w:fill="D0CECE" w:themeFill="background2" w:themeFillShade="E6"/>
            <w:vAlign w:val="center"/>
          </w:tcPr>
          <w:p w14:paraId="5C7C9772" w14:textId="06A4DCDA"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5.1.1</w:t>
            </w:r>
          </w:p>
        </w:tc>
        <w:tc>
          <w:tcPr>
            <w:tcW w:w="3660" w:type="dxa"/>
            <w:gridSpan w:val="2"/>
            <w:vAlign w:val="center"/>
          </w:tcPr>
          <w:p w14:paraId="2B0B36C6" w14:textId="73933E10" w:rsidR="00C85AEC" w:rsidRPr="0031556B" w:rsidRDefault="00C85AEC" w:rsidP="00C11F0B">
            <w:pPr>
              <w:jc w:val="both"/>
              <w:rPr>
                <w:rFonts w:ascii="Times New Roman" w:hAnsi="Times New Roman" w:cs="Times New Roman"/>
                <w:sz w:val="18"/>
                <w:szCs w:val="18"/>
                <w:lang w:val="bg-BG"/>
              </w:rPr>
            </w:pPr>
            <w:r w:rsidRPr="0031556B">
              <w:rPr>
                <w:rFonts w:ascii="Times New Roman" w:hAnsi="Times New Roman" w:cs="Times New Roman"/>
                <w:sz w:val="18"/>
                <w:szCs w:val="18"/>
                <w:lang w:val="bg-BG"/>
              </w:rPr>
              <w:t>П</w:t>
            </w:r>
            <w:r w:rsidR="00997638" w:rsidRPr="0031556B">
              <w:rPr>
                <w:rFonts w:ascii="Times New Roman" w:hAnsi="Times New Roman" w:cs="Times New Roman"/>
                <w:sz w:val="18"/>
                <w:szCs w:val="18"/>
                <w:lang w:val="bg-BG"/>
              </w:rPr>
              <w:t>ланиране на мерки за</w:t>
            </w:r>
            <w:r w:rsidRPr="0031556B">
              <w:rPr>
                <w:rFonts w:ascii="Times New Roman" w:hAnsi="Times New Roman" w:cs="Times New Roman"/>
                <w:sz w:val="18"/>
                <w:szCs w:val="18"/>
                <w:lang w:val="bg-BG"/>
              </w:rPr>
              <w:t xml:space="preserve"> </w:t>
            </w:r>
            <w:r w:rsidR="00997638" w:rsidRPr="0031556B">
              <w:rPr>
                <w:rFonts w:ascii="Times New Roman" w:hAnsi="Times New Roman" w:cs="Times New Roman"/>
                <w:sz w:val="18"/>
                <w:szCs w:val="18"/>
                <w:lang w:val="bg-BG"/>
              </w:rPr>
              <w:t xml:space="preserve">подобряване </w:t>
            </w:r>
            <w:r w:rsidRPr="0031556B">
              <w:rPr>
                <w:rFonts w:ascii="Times New Roman" w:hAnsi="Times New Roman" w:cs="Times New Roman"/>
                <w:sz w:val="18"/>
                <w:szCs w:val="18"/>
                <w:lang w:val="bg-BG"/>
              </w:rPr>
              <w:t>безопасността на пешеходното движение</w:t>
            </w:r>
          </w:p>
        </w:tc>
        <w:tc>
          <w:tcPr>
            <w:tcW w:w="790" w:type="dxa"/>
            <w:vAlign w:val="center"/>
          </w:tcPr>
          <w:p w14:paraId="6841227E"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бр.</w:t>
            </w:r>
          </w:p>
        </w:tc>
        <w:tc>
          <w:tcPr>
            <w:tcW w:w="938" w:type="dxa"/>
            <w:vAlign w:val="center"/>
          </w:tcPr>
          <w:p w14:paraId="25D53070" w14:textId="32A124BE" w:rsidR="00C85AEC" w:rsidRPr="0031556B" w:rsidRDefault="009C413F"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1</w:t>
            </w:r>
          </w:p>
        </w:tc>
        <w:tc>
          <w:tcPr>
            <w:tcW w:w="1092" w:type="dxa"/>
            <w:shd w:val="clear" w:color="auto" w:fill="auto"/>
            <w:vAlign w:val="center"/>
          </w:tcPr>
          <w:p w14:paraId="7EB00B68"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color w:val="000000"/>
                <w:sz w:val="18"/>
                <w:szCs w:val="18"/>
                <w:lang w:val="bg-BG"/>
              </w:rPr>
              <w:t>годишно</w:t>
            </w:r>
          </w:p>
        </w:tc>
        <w:tc>
          <w:tcPr>
            <w:tcW w:w="1252" w:type="dxa"/>
            <w:shd w:val="clear" w:color="auto" w:fill="auto"/>
            <w:vAlign w:val="center"/>
          </w:tcPr>
          <w:p w14:paraId="42B28300"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община Карлово</w:t>
            </w:r>
          </w:p>
        </w:tc>
        <w:tc>
          <w:tcPr>
            <w:tcW w:w="1507" w:type="dxa"/>
            <w:vAlign w:val="center"/>
          </w:tcPr>
          <w:p w14:paraId="55587855" w14:textId="0714C192" w:rsidR="00C85AEC" w:rsidRPr="0031556B" w:rsidRDefault="0031556B"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НПВУ, ПРР, ПОС, общин. бюджет</w:t>
            </w:r>
          </w:p>
        </w:tc>
        <w:tc>
          <w:tcPr>
            <w:tcW w:w="1495" w:type="dxa"/>
            <w:vAlign w:val="center"/>
          </w:tcPr>
          <w:p w14:paraId="3E0D2CD8"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2024</w:t>
            </w:r>
          </w:p>
        </w:tc>
        <w:tc>
          <w:tcPr>
            <w:tcW w:w="1495" w:type="dxa"/>
            <w:vAlign w:val="center"/>
          </w:tcPr>
          <w:p w14:paraId="1A7E3DC0"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50</w:t>
            </w:r>
          </w:p>
        </w:tc>
      </w:tr>
      <w:tr w:rsidR="00C85AEC" w:rsidRPr="00E07B42" w14:paraId="480096AB" w14:textId="77777777" w:rsidTr="00FF1B2F">
        <w:trPr>
          <w:trHeight w:val="696"/>
        </w:trPr>
        <w:tc>
          <w:tcPr>
            <w:tcW w:w="721" w:type="dxa"/>
            <w:shd w:val="clear" w:color="auto" w:fill="D0CECE" w:themeFill="background2" w:themeFillShade="E6"/>
            <w:vAlign w:val="center"/>
          </w:tcPr>
          <w:p w14:paraId="28231020" w14:textId="4A3E6577" w:rsidR="00C85AEC" w:rsidRPr="00E07B42" w:rsidRDefault="00C85AEC" w:rsidP="00C85AEC">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5.1.2</w:t>
            </w:r>
          </w:p>
        </w:tc>
        <w:tc>
          <w:tcPr>
            <w:tcW w:w="3660" w:type="dxa"/>
            <w:gridSpan w:val="2"/>
            <w:vAlign w:val="center"/>
          </w:tcPr>
          <w:p w14:paraId="64F5AC8E" w14:textId="08319980" w:rsidR="00C85AEC" w:rsidRPr="0031556B" w:rsidRDefault="00B56A2C" w:rsidP="00C11F0B">
            <w:pPr>
              <w:jc w:val="both"/>
              <w:rPr>
                <w:rFonts w:ascii="Times New Roman" w:hAnsi="Times New Roman" w:cs="Times New Roman"/>
                <w:sz w:val="18"/>
                <w:szCs w:val="18"/>
                <w:lang w:val="bg-BG"/>
              </w:rPr>
            </w:pPr>
            <w:r w:rsidRPr="0031556B">
              <w:rPr>
                <w:rFonts w:ascii="Times New Roman" w:hAnsi="Times New Roman" w:cs="Times New Roman"/>
                <w:sz w:val="18"/>
                <w:szCs w:val="18"/>
                <w:lang w:val="bg-BG"/>
              </w:rPr>
              <w:t>Изпълнение на инфраструктурни мерки за безопасна градска мобилност, насочени към пешеходци и велосипедисти</w:t>
            </w:r>
          </w:p>
        </w:tc>
        <w:tc>
          <w:tcPr>
            <w:tcW w:w="790" w:type="dxa"/>
            <w:vAlign w:val="center"/>
          </w:tcPr>
          <w:p w14:paraId="3FE9BE3E"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бр.</w:t>
            </w:r>
          </w:p>
        </w:tc>
        <w:tc>
          <w:tcPr>
            <w:tcW w:w="938" w:type="dxa"/>
            <w:vAlign w:val="center"/>
          </w:tcPr>
          <w:p w14:paraId="053437A1"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10</w:t>
            </w:r>
          </w:p>
        </w:tc>
        <w:tc>
          <w:tcPr>
            <w:tcW w:w="1092" w:type="dxa"/>
            <w:shd w:val="clear" w:color="auto" w:fill="auto"/>
            <w:vAlign w:val="center"/>
          </w:tcPr>
          <w:p w14:paraId="3F46CC91"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color w:val="000000"/>
                <w:sz w:val="18"/>
                <w:szCs w:val="18"/>
                <w:lang w:val="bg-BG"/>
              </w:rPr>
              <w:t>годишно</w:t>
            </w:r>
          </w:p>
        </w:tc>
        <w:tc>
          <w:tcPr>
            <w:tcW w:w="1252" w:type="dxa"/>
            <w:shd w:val="clear" w:color="auto" w:fill="auto"/>
            <w:vAlign w:val="center"/>
          </w:tcPr>
          <w:p w14:paraId="1A22AF8B" w14:textId="77777777"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община Карлово</w:t>
            </w:r>
          </w:p>
        </w:tc>
        <w:tc>
          <w:tcPr>
            <w:tcW w:w="1507" w:type="dxa"/>
            <w:vAlign w:val="center"/>
          </w:tcPr>
          <w:p w14:paraId="3FB52B4E" w14:textId="7A3A1D92" w:rsidR="00C85AEC" w:rsidRPr="0031556B" w:rsidRDefault="0031556B"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НПВУ, ПРР, ПОС, общин. бюджет</w:t>
            </w:r>
          </w:p>
        </w:tc>
        <w:tc>
          <w:tcPr>
            <w:tcW w:w="1495" w:type="dxa"/>
            <w:vAlign w:val="center"/>
          </w:tcPr>
          <w:p w14:paraId="244B37F0" w14:textId="693F7AD4"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202</w:t>
            </w:r>
            <w:r w:rsidR="00B54A75" w:rsidRPr="0031556B">
              <w:rPr>
                <w:rFonts w:ascii="Times New Roman" w:hAnsi="Times New Roman" w:cs="Times New Roman"/>
                <w:sz w:val="18"/>
                <w:szCs w:val="18"/>
                <w:lang w:val="bg-BG"/>
              </w:rPr>
              <w:t>7</w:t>
            </w:r>
          </w:p>
        </w:tc>
        <w:tc>
          <w:tcPr>
            <w:tcW w:w="1495" w:type="dxa"/>
            <w:vAlign w:val="center"/>
          </w:tcPr>
          <w:p w14:paraId="74ADBB8A" w14:textId="42524B00" w:rsidR="00C85AEC" w:rsidRPr="0031556B" w:rsidRDefault="00C85AEC" w:rsidP="00C85AEC">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50</w:t>
            </w:r>
            <w:r w:rsidR="00B54A75" w:rsidRPr="0031556B">
              <w:rPr>
                <w:rFonts w:ascii="Times New Roman" w:hAnsi="Times New Roman" w:cs="Times New Roman"/>
                <w:sz w:val="18"/>
                <w:szCs w:val="18"/>
                <w:lang w:val="bg-BG"/>
              </w:rPr>
              <w:t>0</w:t>
            </w:r>
          </w:p>
        </w:tc>
      </w:tr>
      <w:tr w:rsidR="00FF1B2F" w:rsidRPr="00E07B42" w14:paraId="062A1C98" w14:textId="77777777" w:rsidTr="00FF1B2F">
        <w:trPr>
          <w:trHeight w:val="696"/>
        </w:trPr>
        <w:tc>
          <w:tcPr>
            <w:tcW w:w="721" w:type="dxa"/>
            <w:shd w:val="clear" w:color="auto" w:fill="D0CECE" w:themeFill="background2" w:themeFillShade="E6"/>
            <w:vAlign w:val="center"/>
          </w:tcPr>
          <w:p w14:paraId="59A0E993" w14:textId="389DF125" w:rsidR="00FF1B2F" w:rsidRPr="00E07B42" w:rsidRDefault="00FF1B2F" w:rsidP="00FF1B2F">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5.1.3</w:t>
            </w:r>
          </w:p>
        </w:tc>
        <w:tc>
          <w:tcPr>
            <w:tcW w:w="3660" w:type="dxa"/>
            <w:gridSpan w:val="2"/>
            <w:vAlign w:val="center"/>
          </w:tcPr>
          <w:p w14:paraId="0D2D82DF" w14:textId="65BCEA8B" w:rsidR="00FF1B2F" w:rsidRPr="0031556B" w:rsidRDefault="00FF1B2F" w:rsidP="00C11F0B">
            <w:pPr>
              <w:jc w:val="both"/>
              <w:rPr>
                <w:rFonts w:ascii="Times New Roman" w:hAnsi="Times New Roman" w:cs="Times New Roman"/>
                <w:sz w:val="18"/>
                <w:szCs w:val="18"/>
                <w:lang w:val="bg-BG"/>
              </w:rPr>
            </w:pPr>
            <w:r w:rsidRPr="0031556B">
              <w:rPr>
                <w:rFonts w:ascii="Times New Roman" w:hAnsi="Times New Roman" w:cs="Times New Roman"/>
                <w:sz w:val="18"/>
                <w:szCs w:val="18"/>
                <w:lang w:val="bg-BG"/>
              </w:rPr>
              <w:t>Провеждане на кампании за популяризиране и осведомяване за ползите от пешеходното и вело движение</w:t>
            </w:r>
          </w:p>
        </w:tc>
        <w:tc>
          <w:tcPr>
            <w:tcW w:w="790" w:type="dxa"/>
            <w:vAlign w:val="center"/>
          </w:tcPr>
          <w:p w14:paraId="26027004" w14:textId="77777777" w:rsidR="00FF1B2F" w:rsidRPr="0031556B" w:rsidRDefault="00FF1B2F"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бр.</w:t>
            </w:r>
          </w:p>
        </w:tc>
        <w:tc>
          <w:tcPr>
            <w:tcW w:w="938" w:type="dxa"/>
            <w:vAlign w:val="center"/>
          </w:tcPr>
          <w:p w14:paraId="46901C79" w14:textId="0F036229" w:rsidR="00FF1B2F" w:rsidRPr="0031556B" w:rsidRDefault="00BF1F3B"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3</w:t>
            </w:r>
          </w:p>
        </w:tc>
        <w:tc>
          <w:tcPr>
            <w:tcW w:w="1092" w:type="dxa"/>
            <w:shd w:val="clear" w:color="auto" w:fill="auto"/>
            <w:vAlign w:val="center"/>
          </w:tcPr>
          <w:p w14:paraId="21A131B0" w14:textId="77777777" w:rsidR="00FF1B2F" w:rsidRPr="0031556B" w:rsidRDefault="00FF1B2F" w:rsidP="00FF1B2F">
            <w:pPr>
              <w:jc w:val="center"/>
              <w:rPr>
                <w:rFonts w:ascii="Times New Roman" w:hAnsi="Times New Roman" w:cs="Times New Roman"/>
                <w:color w:val="000000"/>
                <w:sz w:val="18"/>
                <w:szCs w:val="18"/>
                <w:lang w:val="bg-BG"/>
              </w:rPr>
            </w:pPr>
            <w:r w:rsidRPr="0031556B">
              <w:rPr>
                <w:rFonts w:ascii="Times New Roman" w:hAnsi="Times New Roman" w:cs="Times New Roman"/>
                <w:color w:val="000000"/>
                <w:sz w:val="18"/>
                <w:szCs w:val="18"/>
                <w:lang w:val="bg-BG"/>
              </w:rPr>
              <w:t>годишно</w:t>
            </w:r>
          </w:p>
        </w:tc>
        <w:tc>
          <w:tcPr>
            <w:tcW w:w="1252" w:type="dxa"/>
            <w:shd w:val="clear" w:color="auto" w:fill="auto"/>
            <w:vAlign w:val="center"/>
          </w:tcPr>
          <w:p w14:paraId="3FFBFDB6" w14:textId="77777777" w:rsidR="00FF1B2F" w:rsidRPr="0031556B" w:rsidRDefault="00FF1B2F"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община Карлово</w:t>
            </w:r>
          </w:p>
        </w:tc>
        <w:tc>
          <w:tcPr>
            <w:tcW w:w="1507" w:type="dxa"/>
            <w:vAlign w:val="center"/>
          </w:tcPr>
          <w:p w14:paraId="4141019D" w14:textId="15F534B9" w:rsidR="00FF1B2F" w:rsidRPr="0031556B" w:rsidRDefault="0031556B"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Общински бюджет</w:t>
            </w:r>
          </w:p>
        </w:tc>
        <w:tc>
          <w:tcPr>
            <w:tcW w:w="1495" w:type="dxa"/>
            <w:vAlign w:val="center"/>
          </w:tcPr>
          <w:p w14:paraId="75E7BD59" w14:textId="20DC666E" w:rsidR="00FF1B2F" w:rsidRPr="0031556B" w:rsidRDefault="00FF1B2F"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202</w:t>
            </w:r>
            <w:r w:rsidR="00B54A75" w:rsidRPr="0031556B">
              <w:rPr>
                <w:rFonts w:ascii="Times New Roman" w:hAnsi="Times New Roman" w:cs="Times New Roman"/>
                <w:sz w:val="18"/>
                <w:szCs w:val="18"/>
                <w:lang w:val="bg-BG"/>
              </w:rPr>
              <w:t>7</w:t>
            </w:r>
          </w:p>
        </w:tc>
        <w:tc>
          <w:tcPr>
            <w:tcW w:w="1495" w:type="dxa"/>
            <w:vAlign w:val="center"/>
          </w:tcPr>
          <w:p w14:paraId="5657ECF3" w14:textId="7AF451E1" w:rsidR="00FF1B2F" w:rsidRPr="0031556B" w:rsidRDefault="0031556B" w:rsidP="00FF1B2F">
            <w:pPr>
              <w:jc w:val="center"/>
              <w:rPr>
                <w:rFonts w:ascii="Times New Roman" w:hAnsi="Times New Roman" w:cs="Times New Roman"/>
                <w:sz w:val="18"/>
                <w:szCs w:val="18"/>
                <w:lang w:val="bg-BG"/>
              </w:rPr>
            </w:pPr>
            <w:r w:rsidRPr="0031556B">
              <w:rPr>
                <w:rFonts w:ascii="Times New Roman" w:hAnsi="Times New Roman" w:cs="Times New Roman"/>
                <w:sz w:val="18"/>
                <w:szCs w:val="18"/>
                <w:lang w:val="bg-BG"/>
              </w:rPr>
              <w:t>1</w:t>
            </w:r>
            <w:r w:rsidR="00FF1B2F" w:rsidRPr="0031556B">
              <w:rPr>
                <w:rFonts w:ascii="Times New Roman" w:hAnsi="Times New Roman" w:cs="Times New Roman"/>
                <w:sz w:val="18"/>
                <w:szCs w:val="18"/>
                <w:lang w:val="bg-BG"/>
              </w:rPr>
              <w:t>50</w:t>
            </w:r>
          </w:p>
        </w:tc>
      </w:tr>
      <w:tr w:rsidR="00FF1B2F" w:rsidRPr="00E07B42" w14:paraId="32AEB534" w14:textId="77777777" w:rsidTr="00D608C6">
        <w:trPr>
          <w:trHeight w:val="400"/>
        </w:trPr>
        <w:tc>
          <w:tcPr>
            <w:tcW w:w="9960" w:type="dxa"/>
            <w:gridSpan w:val="8"/>
            <w:shd w:val="clear" w:color="auto" w:fill="D9D9D9" w:themeFill="background1" w:themeFillShade="D9"/>
            <w:vAlign w:val="center"/>
          </w:tcPr>
          <w:p w14:paraId="434CE640" w14:textId="386AEAD8" w:rsidR="00FF1B2F" w:rsidRPr="00E07B42" w:rsidRDefault="00517ED2"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FF1B2F"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7829F14D"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7C1AFED2" w14:textId="77777777" w:rsidR="00FF1B2F" w:rsidRPr="00E07B42" w:rsidRDefault="00FF1B2F" w:rsidP="00FF1B2F">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FF1B2F" w:rsidRPr="00E07B42" w14:paraId="7BCC43C0" w14:textId="77777777" w:rsidTr="00D608C6">
        <w:trPr>
          <w:trHeight w:val="1600"/>
        </w:trPr>
        <w:tc>
          <w:tcPr>
            <w:tcW w:w="9960" w:type="dxa"/>
            <w:gridSpan w:val="8"/>
            <w:shd w:val="clear" w:color="auto" w:fill="FFFFFF" w:themeFill="background1"/>
            <w:vAlign w:val="center"/>
          </w:tcPr>
          <w:p w14:paraId="736A498E" w14:textId="56299BB8" w:rsidR="00FF1B2F" w:rsidRPr="00E07B42" w:rsidRDefault="007C1BA3" w:rsidP="003B2DF6">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Безопасността е основен елемент от системата за устойчива мобилност</w:t>
            </w:r>
            <w:r w:rsidR="009B401F">
              <w:rPr>
                <w:rFonts w:ascii="Times New Roman" w:hAnsi="Times New Roman" w:cs="Times New Roman"/>
                <w:sz w:val="20"/>
                <w:szCs w:val="20"/>
                <w:lang w:val="bg-BG"/>
              </w:rPr>
              <w:t xml:space="preserve">, </w:t>
            </w:r>
            <w:r w:rsidRPr="00E07B42">
              <w:rPr>
                <w:rFonts w:ascii="Times New Roman" w:hAnsi="Times New Roman" w:cs="Times New Roman"/>
                <w:sz w:val="20"/>
                <w:szCs w:val="20"/>
                <w:lang w:val="bg-BG"/>
              </w:rPr>
              <w:t xml:space="preserve">тъй като насърчава сигурността  и увереността в населението от използването на алтернативни средства за транспорт. </w:t>
            </w:r>
            <w:r w:rsidR="00C509D1" w:rsidRPr="00E07B42">
              <w:rPr>
                <w:rFonts w:ascii="Times New Roman" w:hAnsi="Times New Roman" w:cs="Times New Roman"/>
                <w:sz w:val="20"/>
                <w:szCs w:val="20"/>
                <w:lang w:val="bg-BG"/>
              </w:rPr>
              <w:t>Не случайно 61,3% от населението вижда именно подобряването на пътната безопасност като резултат от постигането на устойчива градска мобилност; 80,6% искат децата да могат да играят безопасно; 32,3% искат подобрена велосипедна инфраструктура и мерки за безопасност; 29% посочват потенциални рискове от сблъсъци с автомобили а 55,2% посочват необходимостта от подобрена безопасност за велосипедистите по пътищата. Тези данни са в основата на разработването на настоящата мярка.</w:t>
            </w:r>
          </w:p>
        </w:tc>
        <w:tc>
          <w:tcPr>
            <w:tcW w:w="1495" w:type="dxa"/>
            <w:shd w:val="clear" w:color="auto" w:fill="F2F2F2" w:themeFill="background1" w:themeFillShade="F2"/>
            <w:vAlign w:val="center"/>
          </w:tcPr>
          <w:p w14:paraId="4F94B93B" w14:textId="2E3C0B24" w:rsidR="00FF1B2F" w:rsidRPr="00E07B42" w:rsidRDefault="003B2DF6" w:rsidP="00FF1B2F">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1792F4F6" w14:textId="6A3AE040" w:rsidR="00FF1B2F" w:rsidRPr="00E07B42" w:rsidRDefault="0031556B" w:rsidP="00FF1B2F">
            <w:pPr>
              <w:jc w:val="center"/>
              <w:rPr>
                <w:rFonts w:ascii="Times New Roman" w:hAnsi="Times New Roman" w:cs="Times New Roman"/>
                <w:b/>
                <w:bCs/>
                <w:lang w:val="bg-BG"/>
              </w:rPr>
            </w:pPr>
            <w:r>
              <w:rPr>
                <w:rFonts w:ascii="Times New Roman" w:hAnsi="Times New Roman" w:cs="Times New Roman"/>
                <w:b/>
                <w:bCs/>
                <w:lang w:val="bg-BG"/>
              </w:rPr>
              <w:t>7</w:t>
            </w:r>
            <w:r w:rsidR="00B54A75">
              <w:rPr>
                <w:rFonts w:ascii="Times New Roman" w:hAnsi="Times New Roman" w:cs="Times New Roman"/>
                <w:b/>
                <w:bCs/>
                <w:lang w:val="bg-BG"/>
              </w:rPr>
              <w:t>00</w:t>
            </w:r>
          </w:p>
        </w:tc>
      </w:tr>
    </w:tbl>
    <w:p w14:paraId="5C6246EA" w14:textId="77777777" w:rsidR="003C13CE" w:rsidRPr="00E07B42" w:rsidRDefault="003C13CE">
      <w:pPr>
        <w:rPr>
          <w:lang w:val="bg-BG"/>
        </w:rPr>
      </w:pPr>
    </w:p>
    <w:tbl>
      <w:tblPr>
        <w:tblStyle w:val="TableGrid"/>
        <w:tblW w:w="0" w:type="auto"/>
        <w:tblLayout w:type="fixed"/>
        <w:tblLook w:val="04A0" w:firstRow="1" w:lastRow="0" w:firstColumn="1" w:lastColumn="0" w:noHBand="0" w:noVBand="1"/>
      </w:tblPr>
      <w:tblGrid>
        <w:gridCol w:w="721"/>
        <w:gridCol w:w="1066"/>
        <w:gridCol w:w="2594"/>
        <w:gridCol w:w="790"/>
        <w:gridCol w:w="938"/>
        <w:gridCol w:w="1092"/>
        <w:gridCol w:w="1252"/>
        <w:gridCol w:w="1507"/>
        <w:gridCol w:w="1495"/>
        <w:gridCol w:w="1495"/>
      </w:tblGrid>
      <w:tr w:rsidR="00733B83" w:rsidRPr="00E07B42" w14:paraId="41E90F89" w14:textId="77777777" w:rsidTr="00D608C6">
        <w:trPr>
          <w:trHeight w:val="1408"/>
        </w:trPr>
        <w:tc>
          <w:tcPr>
            <w:tcW w:w="1787" w:type="dxa"/>
            <w:gridSpan w:val="2"/>
            <w:shd w:val="clear" w:color="auto" w:fill="FFFFFF" w:themeFill="background1"/>
            <w:vAlign w:val="center"/>
          </w:tcPr>
          <w:p w14:paraId="600827AD" w14:textId="31AED99D" w:rsidR="00733B83" w:rsidRPr="00E07B42" w:rsidRDefault="00C85AEC"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noProof/>
                <w:lang w:val="bg-BG" w:eastAsia="bg-BG"/>
              </w:rPr>
              <w:lastRenderedPageBreak/>
              <w:drawing>
                <wp:inline distT="0" distB="0" distL="0" distR="0" wp14:anchorId="1BDF1D4D" wp14:editId="5973CE77">
                  <wp:extent cx="742950" cy="742950"/>
                  <wp:effectExtent l="0" t="0" r="0" b="0"/>
                  <wp:docPr id="341457895" name="Picture 34145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5141" name=""/>
                          <pic:cNvPicPr/>
                        </pic:nvPicPr>
                        <pic:blipFill>
                          <a:blip r:embed="rId72"/>
                          <a:stretch>
                            <a:fillRect/>
                          </a:stretch>
                        </pic:blipFill>
                        <pic:spPr>
                          <a:xfrm>
                            <a:off x="0" y="0"/>
                            <a:ext cx="742950" cy="742950"/>
                          </a:xfrm>
                          <a:prstGeom prst="rect">
                            <a:avLst/>
                          </a:prstGeom>
                        </pic:spPr>
                      </pic:pic>
                    </a:graphicData>
                  </a:graphic>
                </wp:inline>
              </w:drawing>
            </w:r>
          </w:p>
        </w:tc>
        <w:tc>
          <w:tcPr>
            <w:tcW w:w="11163" w:type="dxa"/>
            <w:gridSpan w:val="8"/>
            <w:shd w:val="clear" w:color="auto" w:fill="F2F2F2" w:themeFill="background1" w:themeFillShade="F2"/>
            <w:vAlign w:val="center"/>
          </w:tcPr>
          <w:p w14:paraId="33E70CF6" w14:textId="2AD0F846" w:rsidR="00733B83" w:rsidRPr="00E07B42" w:rsidRDefault="00733B83" w:rsidP="00D608C6">
            <w:pPr>
              <w:jc w:val="center"/>
              <w:rPr>
                <w:rFonts w:ascii="Times New Roman" w:hAnsi="Times New Roman" w:cs="Times New Roman"/>
                <w:b/>
                <w:bCs/>
                <w:color w:val="FFFFFF" w:themeColor="background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ПРИОРИТЕТ 5. </w:t>
            </w:r>
            <w:r w:rsidR="00CF11AA"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ИЗГРАЖДАНЕ НА БЕЗОПАСНА ГРАДСКАТА МОБИЛНОСТ, ИНФОРМАЦИОННА ОБЕЗПЕЧЕНОСТ И ИЗГРАЖДАНЕ НА ЗДРАВОСЛОВНА КУЛТУРА НА МОБИЛНОСТ ОСНОВАНА НА ВКЛЮЧВАНЕТО.</w:t>
            </w:r>
          </w:p>
        </w:tc>
      </w:tr>
      <w:tr w:rsidR="00733B83" w:rsidRPr="00E07B42" w14:paraId="65CFA9B3" w14:textId="77777777" w:rsidTr="00D608C6">
        <w:trPr>
          <w:trHeight w:val="847"/>
        </w:trPr>
        <w:tc>
          <w:tcPr>
            <w:tcW w:w="1787" w:type="dxa"/>
            <w:gridSpan w:val="2"/>
            <w:shd w:val="clear" w:color="auto" w:fill="F2F2F2" w:themeFill="background1" w:themeFillShade="F2"/>
            <w:vAlign w:val="center"/>
          </w:tcPr>
          <w:p w14:paraId="2505D044" w14:textId="5FC5EFCC" w:rsidR="00733B83" w:rsidRPr="00E07B42" w:rsidRDefault="00733B83" w:rsidP="00D608C6">
            <w:pPr>
              <w:jc w:val="center"/>
              <w:rPr>
                <w:rFonts w:ascii="Times New Roman" w:hAnsi="Times New Roman" w:cs="Times New Roman"/>
                <w:b/>
                <w:bCs/>
                <w:sz w:val="24"/>
                <w:szCs w:val="24"/>
                <w:lang w:val="bg-BG"/>
              </w:rPr>
            </w:pPr>
            <w:r w:rsidRPr="00E07B42">
              <w:rPr>
                <w:rFonts w:ascii="Times New Roman" w:hAnsi="Times New Roman" w:cs="Times New Roman"/>
                <w:b/>
                <w:bCs/>
                <w:sz w:val="24"/>
                <w:szCs w:val="24"/>
                <w:lang w:val="bg-BG"/>
                <w14:textOutline w14:w="0" w14:cap="flat" w14:cmpd="sng" w14:algn="ctr">
                  <w14:noFill/>
                  <w14:prstDash w14:val="solid"/>
                  <w14:round/>
                </w14:textOutline>
                <w14:props3d w14:extrusionH="57150" w14:contourW="0" w14:prstMaterial="softEdge">
                  <w14:bevelT w14:w="25400" w14:h="38100" w14:prst="circle"/>
                </w14:props3d>
              </w:rPr>
              <w:t>МЯРКА 5.2</w:t>
            </w:r>
          </w:p>
        </w:tc>
        <w:tc>
          <w:tcPr>
            <w:tcW w:w="11163" w:type="dxa"/>
            <w:gridSpan w:val="8"/>
            <w:shd w:val="clear" w:color="auto" w:fill="F2F2F2" w:themeFill="background1" w:themeFillShade="F2"/>
            <w:vAlign w:val="center"/>
          </w:tcPr>
          <w:p w14:paraId="6B137DD8" w14:textId="64447503" w:rsidR="00733B83" w:rsidRPr="00E07B42" w:rsidRDefault="00733B83" w:rsidP="00386F3F">
            <w:pPr>
              <w:jc w:val="both"/>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pPr>
            <w:r w:rsidRPr="00E07B42">
              <w:rPr>
                <w:rFonts w:ascii="Times New Roman" w:hAnsi="Times New Roman" w:cs="Times New Roman"/>
                <w:b/>
                <w:sz w:val="28"/>
                <w:szCs w:val="28"/>
                <w:lang w:val="bg-BG"/>
                <w14:textOutline w14:w="0" w14:cap="flat" w14:cmpd="sng" w14:algn="ctr">
                  <w14:noFill/>
                  <w14:prstDash w14:val="solid"/>
                  <w14:round/>
                </w14:textOutline>
                <w14:props3d w14:extrusionH="57150" w14:contourW="0" w14:prstMaterial="softEdge">
                  <w14:bevelT w14:w="25400" w14:h="38100" w14:prst="circle"/>
                </w14:props3d>
              </w:rPr>
              <w:t>Изграждане на безопасна и информационно обезпечена среда за транспортната система и популяризиране на устойчивото и екологосъобразно движение и транспорт.</w:t>
            </w:r>
          </w:p>
        </w:tc>
      </w:tr>
      <w:tr w:rsidR="00733B83" w:rsidRPr="00E07B42" w14:paraId="67051563" w14:textId="77777777" w:rsidTr="00D608C6">
        <w:trPr>
          <w:trHeight w:val="421"/>
        </w:trPr>
        <w:tc>
          <w:tcPr>
            <w:tcW w:w="721" w:type="dxa"/>
            <w:vMerge w:val="restart"/>
            <w:shd w:val="clear" w:color="auto" w:fill="D0CECE" w:themeFill="background2" w:themeFillShade="E6"/>
            <w:vAlign w:val="center"/>
          </w:tcPr>
          <w:p w14:paraId="6AAE16F6" w14:textId="77777777" w:rsidR="00733B83" w:rsidRPr="00E07B42" w:rsidRDefault="00733B83"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60" w:type="dxa"/>
            <w:gridSpan w:val="2"/>
            <w:vMerge w:val="restart"/>
            <w:shd w:val="clear" w:color="auto" w:fill="D0CECE" w:themeFill="background2" w:themeFillShade="E6"/>
            <w:vAlign w:val="center"/>
          </w:tcPr>
          <w:p w14:paraId="33B3BA87" w14:textId="77777777" w:rsidR="00733B83" w:rsidRPr="00E07B42" w:rsidRDefault="00733B83" w:rsidP="00D608C6">
            <w:pPr>
              <w:jc w:val="center"/>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8"/>
                <w:szCs w:val="1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c>
        <w:tc>
          <w:tcPr>
            <w:tcW w:w="4072" w:type="dxa"/>
            <w:gridSpan w:val="4"/>
            <w:shd w:val="clear" w:color="auto" w:fill="D0CECE" w:themeFill="background2" w:themeFillShade="E6"/>
            <w:vAlign w:val="center"/>
          </w:tcPr>
          <w:p w14:paraId="11079ABF" w14:textId="77777777" w:rsidR="00733B83" w:rsidRPr="00E07B42" w:rsidRDefault="00733B83" w:rsidP="00D608C6">
            <w:pPr>
              <w:jc w:val="center"/>
              <w:rPr>
                <w:lang w:val="bg-BG"/>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ПОКАЗАТЕЛИ / индикатори за продукт</w:t>
            </w:r>
          </w:p>
        </w:tc>
        <w:tc>
          <w:tcPr>
            <w:tcW w:w="1507" w:type="dxa"/>
            <w:vMerge w:val="restart"/>
            <w:shd w:val="clear" w:color="auto" w:fill="D0CECE" w:themeFill="background2" w:themeFillShade="E6"/>
            <w:vAlign w:val="center"/>
          </w:tcPr>
          <w:p w14:paraId="6BC852B9"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ИЗТОЧНИЦИ НА ФИНАНСИРАНЕ</w:t>
            </w:r>
          </w:p>
        </w:tc>
        <w:tc>
          <w:tcPr>
            <w:tcW w:w="1495" w:type="dxa"/>
            <w:vMerge w:val="restart"/>
            <w:shd w:val="clear" w:color="auto" w:fill="D0CECE" w:themeFill="background2" w:themeFillShade="E6"/>
            <w:vAlign w:val="center"/>
          </w:tcPr>
          <w:p w14:paraId="7F1A6C07"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СРОК ЗА</w:t>
            </w:r>
          </w:p>
          <w:p w14:paraId="33AF4D3E"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РЕАЛИЗАЦИЯ</w:t>
            </w:r>
          </w:p>
        </w:tc>
        <w:tc>
          <w:tcPr>
            <w:tcW w:w="1495" w:type="dxa"/>
            <w:vMerge w:val="restart"/>
            <w:shd w:val="clear" w:color="auto" w:fill="D0CECE" w:themeFill="background2" w:themeFillShade="E6"/>
            <w:vAlign w:val="center"/>
          </w:tcPr>
          <w:p w14:paraId="6733115F"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СТОЙНОСТ</w:t>
            </w:r>
          </w:p>
          <w:p w14:paraId="2D2E5F27"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(хил. лв.)</w:t>
            </w:r>
          </w:p>
        </w:tc>
      </w:tr>
      <w:tr w:rsidR="00733B83" w:rsidRPr="00E07B42" w14:paraId="57A515EF" w14:textId="77777777" w:rsidTr="00D608C6">
        <w:trPr>
          <w:trHeight w:val="394"/>
        </w:trPr>
        <w:tc>
          <w:tcPr>
            <w:tcW w:w="721" w:type="dxa"/>
            <w:vMerge/>
            <w:shd w:val="clear" w:color="auto" w:fill="D0CECE" w:themeFill="background2" w:themeFillShade="E6"/>
          </w:tcPr>
          <w:p w14:paraId="491255F9" w14:textId="77777777" w:rsidR="00733B83" w:rsidRPr="00E07B42" w:rsidRDefault="00733B83" w:rsidP="00D608C6">
            <w:pPr>
              <w:rPr>
                <w:rFonts w:ascii="SimHei" w:eastAsia="SimHei" w:hAnsi="SimHei"/>
                <w:lang w:val="bg-BG"/>
              </w:rPr>
            </w:pPr>
          </w:p>
        </w:tc>
        <w:tc>
          <w:tcPr>
            <w:tcW w:w="3660" w:type="dxa"/>
            <w:gridSpan w:val="2"/>
            <w:vMerge/>
            <w:shd w:val="clear" w:color="auto" w:fill="D0CECE" w:themeFill="background2" w:themeFillShade="E6"/>
          </w:tcPr>
          <w:p w14:paraId="5F791795" w14:textId="77777777" w:rsidR="00733B83" w:rsidRPr="00E07B42" w:rsidRDefault="00733B83" w:rsidP="00D608C6">
            <w:pPr>
              <w:rPr>
                <w:lang w:val="bg-BG"/>
              </w:rPr>
            </w:pPr>
          </w:p>
        </w:tc>
        <w:tc>
          <w:tcPr>
            <w:tcW w:w="790" w:type="dxa"/>
            <w:shd w:val="clear" w:color="auto" w:fill="D0CECE" w:themeFill="background2" w:themeFillShade="E6"/>
            <w:vAlign w:val="center"/>
          </w:tcPr>
          <w:p w14:paraId="438A9F12" w14:textId="77777777" w:rsidR="00733B83" w:rsidRPr="00E07B42" w:rsidRDefault="00733B83"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Мерна е-ца</w:t>
            </w:r>
          </w:p>
        </w:tc>
        <w:tc>
          <w:tcPr>
            <w:tcW w:w="938" w:type="dxa"/>
            <w:shd w:val="clear" w:color="auto" w:fill="D0CECE" w:themeFill="background2" w:themeFillShade="E6"/>
            <w:vAlign w:val="center"/>
          </w:tcPr>
          <w:p w14:paraId="38055D9E" w14:textId="77777777" w:rsidR="00733B83" w:rsidRPr="00E07B42" w:rsidRDefault="00733B83"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Целева стойност</w:t>
            </w:r>
          </w:p>
        </w:tc>
        <w:tc>
          <w:tcPr>
            <w:tcW w:w="1092" w:type="dxa"/>
            <w:shd w:val="clear" w:color="auto" w:fill="D0CECE" w:themeFill="background2" w:themeFillShade="E6"/>
            <w:vAlign w:val="center"/>
          </w:tcPr>
          <w:p w14:paraId="40E53557" w14:textId="77777777" w:rsidR="00733B83" w:rsidRPr="00E07B42" w:rsidRDefault="00733B83"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Период на отчитане</w:t>
            </w:r>
          </w:p>
        </w:tc>
        <w:tc>
          <w:tcPr>
            <w:tcW w:w="1252" w:type="dxa"/>
            <w:shd w:val="clear" w:color="auto" w:fill="D0CECE" w:themeFill="background2" w:themeFillShade="E6"/>
            <w:vAlign w:val="center"/>
          </w:tcPr>
          <w:p w14:paraId="343C1443" w14:textId="77777777" w:rsidR="00733B83" w:rsidRPr="00E07B42" w:rsidRDefault="00733B83" w:rsidP="00D608C6">
            <w:pPr>
              <w:jc w:val="center"/>
              <w:rPr>
                <w:rFonts w:ascii="Times New Roman" w:hAnsi="Times New Roman" w:cs="Times New Roman"/>
                <w:b/>
                <w:bCs/>
                <w:sz w:val="18"/>
                <w:szCs w:val="18"/>
                <w:lang w:val="bg-BG"/>
              </w:rPr>
            </w:pPr>
            <w:r w:rsidRPr="00E07B42">
              <w:rPr>
                <w:rFonts w:ascii="Times New Roman" w:hAnsi="Times New Roman" w:cs="Times New Roman"/>
                <w:b/>
                <w:bCs/>
                <w:sz w:val="18"/>
                <w:szCs w:val="18"/>
                <w:lang w:val="bg-BG"/>
              </w:rPr>
              <w:t>Източник на информация</w:t>
            </w:r>
          </w:p>
        </w:tc>
        <w:tc>
          <w:tcPr>
            <w:tcW w:w="1507" w:type="dxa"/>
            <w:vMerge/>
            <w:shd w:val="clear" w:color="auto" w:fill="D0CECE" w:themeFill="background2" w:themeFillShade="E6"/>
          </w:tcPr>
          <w:p w14:paraId="7FE21704" w14:textId="77777777" w:rsidR="00733B83" w:rsidRPr="00E07B42" w:rsidRDefault="00733B83" w:rsidP="00D608C6">
            <w:pPr>
              <w:rPr>
                <w:lang w:val="bg-BG"/>
              </w:rPr>
            </w:pPr>
          </w:p>
        </w:tc>
        <w:tc>
          <w:tcPr>
            <w:tcW w:w="1495" w:type="dxa"/>
            <w:vMerge/>
            <w:shd w:val="clear" w:color="auto" w:fill="D0CECE" w:themeFill="background2" w:themeFillShade="E6"/>
          </w:tcPr>
          <w:p w14:paraId="1F99FC00" w14:textId="77777777" w:rsidR="00733B83" w:rsidRPr="00E07B42" w:rsidRDefault="00733B83" w:rsidP="00D608C6">
            <w:pPr>
              <w:rPr>
                <w:lang w:val="bg-BG"/>
              </w:rPr>
            </w:pPr>
          </w:p>
        </w:tc>
        <w:tc>
          <w:tcPr>
            <w:tcW w:w="1495" w:type="dxa"/>
            <w:vMerge/>
            <w:shd w:val="clear" w:color="auto" w:fill="D0CECE" w:themeFill="background2" w:themeFillShade="E6"/>
          </w:tcPr>
          <w:p w14:paraId="7165561A" w14:textId="77777777" w:rsidR="00733B83" w:rsidRPr="00E07B42" w:rsidRDefault="00733B83" w:rsidP="00D608C6">
            <w:pPr>
              <w:rPr>
                <w:lang w:val="bg-BG"/>
              </w:rPr>
            </w:pPr>
          </w:p>
        </w:tc>
      </w:tr>
      <w:tr w:rsidR="00733B83" w:rsidRPr="00E07B42" w14:paraId="753035A4" w14:textId="77777777" w:rsidTr="00D608C6">
        <w:trPr>
          <w:trHeight w:val="686"/>
        </w:trPr>
        <w:tc>
          <w:tcPr>
            <w:tcW w:w="721" w:type="dxa"/>
            <w:shd w:val="clear" w:color="auto" w:fill="D0CECE" w:themeFill="background2" w:themeFillShade="E6"/>
            <w:vAlign w:val="center"/>
          </w:tcPr>
          <w:p w14:paraId="734760A4" w14:textId="17D11093" w:rsidR="00733B83" w:rsidRPr="00BF7EE6" w:rsidRDefault="009E559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5</w:t>
            </w:r>
            <w:r w:rsidR="00733B83" w:rsidRPr="00BF7EE6">
              <w:rPr>
                <w:rFonts w:ascii="Times New Roman" w:hAnsi="Times New Roman" w:cs="Times New Roman"/>
                <w:sz w:val="18"/>
                <w:szCs w:val="18"/>
                <w:lang w:val="bg-BG"/>
              </w:rPr>
              <w:t>.</w:t>
            </w:r>
            <w:r w:rsidRPr="00BF7EE6">
              <w:rPr>
                <w:rFonts w:ascii="Times New Roman" w:hAnsi="Times New Roman" w:cs="Times New Roman"/>
                <w:sz w:val="18"/>
                <w:szCs w:val="18"/>
                <w:lang w:val="bg-BG"/>
              </w:rPr>
              <w:t>2</w:t>
            </w:r>
            <w:r w:rsidR="00733B83" w:rsidRPr="00BF7EE6">
              <w:rPr>
                <w:rFonts w:ascii="Times New Roman" w:hAnsi="Times New Roman" w:cs="Times New Roman"/>
                <w:sz w:val="18"/>
                <w:szCs w:val="18"/>
                <w:lang w:val="bg-BG"/>
              </w:rPr>
              <w:t>.1</w:t>
            </w:r>
          </w:p>
        </w:tc>
        <w:tc>
          <w:tcPr>
            <w:tcW w:w="3660" w:type="dxa"/>
            <w:gridSpan w:val="2"/>
            <w:vAlign w:val="center"/>
          </w:tcPr>
          <w:p w14:paraId="14536639" w14:textId="179F0556" w:rsidR="00733B83" w:rsidRPr="00BF7EE6" w:rsidRDefault="00733B83" w:rsidP="007A0682">
            <w:pPr>
              <w:jc w:val="both"/>
              <w:rPr>
                <w:rFonts w:ascii="Times New Roman" w:hAnsi="Times New Roman" w:cs="Times New Roman"/>
                <w:sz w:val="18"/>
                <w:szCs w:val="18"/>
                <w:lang w:val="bg-BG"/>
              </w:rPr>
            </w:pPr>
            <w:r w:rsidRPr="00BF7EE6">
              <w:rPr>
                <w:rFonts w:ascii="Times New Roman" w:hAnsi="Times New Roman" w:cs="Times New Roman"/>
                <w:sz w:val="18"/>
                <w:szCs w:val="18"/>
                <w:lang w:val="bg-BG"/>
              </w:rPr>
              <w:t>Изграждане и/или рехабилитация на</w:t>
            </w:r>
            <w:r w:rsidR="00C12A53" w:rsidRPr="00BF7EE6">
              <w:rPr>
                <w:rFonts w:ascii="Times New Roman" w:hAnsi="Times New Roman" w:cs="Times New Roman"/>
                <w:sz w:val="18"/>
                <w:szCs w:val="18"/>
                <w:lang w:val="bg-BG"/>
              </w:rPr>
              <w:t xml:space="preserve"> инфраструктура и </w:t>
            </w:r>
            <w:r w:rsidRPr="00BF7EE6">
              <w:rPr>
                <w:rFonts w:ascii="Times New Roman" w:hAnsi="Times New Roman" w:cs="Times New Roman"/>
                <w:sz w:val="18"/>
                <w:szCs w:val="18"/>
                <w:lang w:val="bg-BG"/>
              </w:rPr>
              <w:t xml:space="preserve">съоръжения за хора </w:t>
            </w:r>
            <w:r w:rsidR="00C12A53" w:rsidRPr="00BF7EE6">
              <w:rPr>
                <w:rFonts w:ascii="Times New Roman" w:hAnsi="Times New Roman" w:cs="Times New Roman"/>
                <w:sz w:val="18"/>
                <w:szCs w:val="18"/>
                <w:lang w:val="bg-BG"/>
              </w:rPr>
              <w:t xml:space="preserve">с увреждания </w:t>
            </w:r>
          </w:p>
        </w:tc>
        <w:tc>
          <w:tcPr>
            <w:tcW w:w="790" w:type="dxa"/>
            <w:vAlign w:val="center"/>
          </w:tcPr>
          <w:p w14:paraId="5E8548E2" w14:textId="77777777" w:rsidR="00733B83" w:rsidRPr="00BF7EE6" w:rsidRDefault="00733B8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бр.</w:t>
            </w:r>
          </w:p>
        </w:tc>
        <w:tc>
          <w:tcPr>
            <w:tcW w:w="938" w:type="dxa"/>
            <w:vAlign w:val="center"/>
          </w:tcPr>
          <w:p w14:paraId="3A49FE70" w14:textId="77777777" w:rsidR="00733B83" w:rsidRPr="00BF7EE6" w:rsidRDefault="00733B8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10</w:t>
            </w:r>
          </w:p>
        </w:tc>
        <w:tc>
          <w:tcPr>
            <w:tcW w:w="1092" w:type="dxa"/>
            <w:vAlign w:val="center"/>
          </w:tcPr>
          <w:p w14:paraId="43B2DD96" w14:textId="77777777" w:rsidR="00733B83" w:rsidRPr="00BF7EE6" w:rsidRDefault="00733B83" w:rsidP="00D608C6">
            <w:pPr>
              <w:jc w:val="center"/>
              <w:rPr>
                <w:rFonts w:ascii="Times New Roman" w:hAnsi="Times New Roman" w:cs="Times New Roman"/>
                <w:sz w:val="18"/>
                <w:szCs w:val="18"/>
                <w:lang w:val="bg-BG"/>
              </w:rPr>
            </w:pPr>
            <w:r w:rsidRPr="00BF7EE6">
              <w:rPr>
                <w:rFonts w:ascii="Times New Roman" w:hAnsi="Times New Roman" w:cs="Times New Roman"/>
                <w:color w:val="000000"/>
                <w:sz w:val="18"/>
                <w:szCs w:val="18"/>
                <w:lang w:val="bg-BG"/>
              </w:rPr>
              <w:t>годишно</w:t>
            </w:r>
          </w:p>
        </w:tc>
        <w:tc>
          <w:tcPr>
            <w:tcW w:w="1252" w:type="dxa"/>
            <w:vAlign w:val="center"/>
          </w:tcPr>
          <w:p w14:paraId="3FEBA799" w14:textId="77777777" w:rsidR="00733B83" w:rsidRPr="00BF7EE6" w:rsidRDefault="00733B8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община Карлово</w:t>
            </w:r>
          </w:p>
        </w:tc>
        <w:tc>
          <w:tcPr>
            <w:tcW w:w="1507" w:type="dxa"/>
            <w:vAlign w:val="center"/>
          </w:tcPr>
          <w:p w14:paraId="4E8965D5" w14:textId="4C668293" w:rsidR="00733B83" w:rsidRPr="00BF7EE6" w:rsidRDefault="00386F3F"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НПВУ, ПРР, общин. бюджет</w:t>
            </w:r>
          </w:p>
        </w:tc>
        <w:tc>
          <w:tcPr>
            <w:tcW w:w="1495" w:type="dxa"/>
            <w:vAlign w:val="center"/>
          </w:tcPr>
          <w:p w14:paraId="081480A3" w14:textId="0C899F18" w:rsidR="00733B83" w:rsidRPr="00BF7EE6" w:rsidRDefault="00733B8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202</w:t>
            </w:r>
            <w:r w:rsidR="000A4E13" w:rsidRPr="00BF7EE6">
              <w:rPr>
                <w:rFonts w:ascii="Times New Roman" w:hAnsi="Times New Roman" w:cs="Times New Roman"/>
                <w:sz w:val="18"/>
                <w:szCs w:val="18"/>
                <w:lang w:val="bg-BG"/>
              </w:rPr>
              <w:t>9</w:t>
            </w:r>
          </w:p>
        </w:tc>
        <w:tc>
          <w:tcPr>
            <w:tcW w:w="1495" w:type="dxa"/>
            <w:vAlign w:val="center"/>
          </w:tcPr>
          <w:p w14:paraId="1597A20B" w14:textId="23B63C6D" w:rsidR="00733B83" w:rsidRPr="00BF7EE6" w:rsidRDefault="000A4E13" w:rsidP="00D608C6">
            <w:pPr>
              <w:jc w:val="center"/>
              <w:rPr>
                <w:rFonts w:ascii="Times New Roman" w:hAnsi="Times New Roman" w:cs="Times New Roman"/>
                <w:sz w:val="18"/>
                <w:szCs w:val="18"/>
                <w:lang w:val="bg-BG"/>
              </w:rPr>
            </w:pPr>
            <w:r w:rsidRPr="00BF7EE6">
              <w:rPr>
                <w:rFonts w:ascii="Times New Roman" w:hAnsi="Times New Roman" w:cs="Times New Roman"/>
                <w:sz w:val="18"/>
                <w:szCs w:val="18"/>
                <w:lang w:val="bg-BG"/>
              </w:rPr>
              <w:t>3</w:t>
            </w:r>
            <w:r w:rsidR="00733B83" w:rsidRPr="00BF7EE6">
              <w:rPr>
                <w:rFonts w:ascii="Times New Roman" w:hAnsi="Times New Roman" w:cs="Times New Roman"/>
                <w:sz w:val="18"/>
                <w:szCs w:val="18"/>
                <w:lang w:val="bg-BG"/>
              </w:rPr>
              <w:t>50</w:t>
            </w:r>
          </w:p>
        </w:tc>
      </w:tr>
      <w:tr w:rsidR="00733B83" w:rsidRPr="00E07B42" w14:paraId="464A3D71" w14:textId="77777777" w:rsidTr="00D608C6">
        <w:trPr>
          <w:trHeight w:val="696"/>
        </w:trPr>
        <w:tc>
          <w:tcPr>
            <w:tcW w:w="721" w:type="dxa"/>
            <w:shd w:val="clear" w:color="auto" w:fill="D0CECE" w:themeFill="background2" w:themeFillShade="E6"/>
            <w:vAlign w:val="center"/>
          </w:tcPr>
          <w:p w14:paraId="5586D6E1" w14:textId="1F2C59FA" w:rsidR="00733B83" w:rsidRPr="00E07B42" w:rsidRDefault="009E559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5</w:t>
            </w:r>
            <w:r w:rsidR="00733B83" w:rsidRPr="00E07B42">
              <w:rPr>
                <w:rFonts w:ascii="Times New Roman" w:hAnsi="Times New Roman" w:cs="Times New Roman"/>
                <w:sz w:val="18"/>
                <w:szCs w:val="18"/>
                <w:lang w:val="bg-BG"/>
              </w:rPr>
              <w:t>.</w:t>
            </w:r>
            <w:r w:rsidRPr="00E07B42">
              <w:rPr>
                <w:rFonts w:ascii="Times New Roman" w:hAnsi="Times New Roman" w:cs="Times New Roman"/>
                <w:sz w:val="18"/>
                <w:szCs w:val="18"/>
                <w:lang w:val="bg-BG"/>
              </w:rPr>
              <w:t>2</w:t>
            </w:r>
            <w:r w:rsidR="00733B83" w:rsidRPr="00E07B42">
              <w:rPr>
                <w:rFonts w:ascii="Times New Roman" w:hAnsi="Times New Roman" w:cs="Times New Roman"/>
                <w:sz w:val="18"/>
                <w:szCs w:val="18"/>
                <w:lang w:val="bg-BG"/>
              </w:rPr>
              <w:t>.2</w:t>
            </w:r>
          </w:p>
        </w:tc>
        <w:tc>
          <w:tcPr>
            <w:tcW w:w="3660" w:type="dxa"/>
            <w:gridSpan w:val="2"/>
            <w:vAlign w:val="center"/>
          </w:tcPr>
          <w:p w14:paraId="30EE4AC8" w14:textId="24CF85F4" w:rsidR="00733B83" w:rsidRPr="00E07B42" w:rsidRDefault="00733B83" w:rsidP="007A0682">
            <w:pPr>
              <w:jc w:val="both"/>
              <w:rPr>
                <w:rFonts w:ascii="Times New Roman" w:hAnsi="Times New Roman" w:cs="Times New Roman"/>
                <w:sz w:val="18"/>
                <w:szCs w:val="18"/>
                <w:lang w:val="bg-BG"/>
              </w:rPr>
            </w:pPr>
            <w:r w:rsidRPr="00E07B42">
              <w:rPr>
                <w:rFonts w:ascii="Times New Roman" w:hAnsi="Times New Roman" w:cs="Times New Roman"/>
                <w:sz w:val="18"/>
                <w:szCs w:val="18"/>
                <w:lang w:val="bg-BG"/>
              </w:rPr>
              <w:t>Провеждане на кампания за популяризиране на мерките и ползите от устойчивата и екологосъобразна мобилност</w:t>
            </w:r>
          </w:p>
        </w:tc>
        <w:tc>
          <w:tcPr>
            <w:tcW w:w="790" w:type="dxa"/>
            <w:vAlign w:val="center"/>
          </w:tcPr>
          <w:p w14:paraId="40B7BAB7" w14:textId="77777777" w:rsidR="00733B83" w:rsidRPr="00E07B42" w:rsidRDefault="00733B83" w:rsidP="00D608C6">
            <w:pPr>
              <w:jc w:val="center"/>
              <w:rPr>
                <w:rFonts w:ascii="Times New Roman" w:hAnsi="Times New Roman" w:cs="Times New Roman"/>
                <w:sz w:val="18"/>
                <w:szCs w:val="18"/>
                <w:lang w:val="bg-BG"/>
              </w:rPr>
            </w:pPr>
            <w:r w:rsidRPr="00E07B42">
              <w:rPr>
                <w:rFonts w:ascii="Times New Roman" w:hAnsi="Times New Roman" w:cs="Times New Roman"/>
                <w:sz w:val="18"/>
                <w:szCs w:val="18"/>
                <w:lang w:val="bg-BG"/>
              </w:rPr>
              <w:t>бр.</w:t>
            </w:r>
          </w:p>
        </w:tc>
        <w:tc>
          <w:tcPr>
            <w:tcW w:w="938" w:type="dxa"/>
            <w:vAlign w:val="center"/>
          </w:tcPr>
          <w:p w14:paraId="6382D313" w14:textId="23BF2B1B" w:rsidR="00733B83" w:rsidRPr="00462AEE" w:rsidRDefault="00462AEE" w:rsidP="00D608C6">
            <w:pPr>
              <w:jc w:val="center"/>
              <w:rPr>
                <w:rFonts w:ascii="Times New Roman" w:hAnsi="Times New Roman" w:cs="Times New Roman"/>
                <w:sz w:val="18"/>
                <w:szCs w:val="18"/>
                <w:lang w:val="bg-BG"/>
              </w:rPr>
            </w:pPr>
            <w:r w:rsidRPr="00462AEE">
              <w:rPr>
                <w:rFonts w:ascii="Times New Roman" w:hAnsi="Times New Roman" w:cs="Times New Roman"/>
                <w:sz w:val="18"/>
                <w:szCs w:val="18"/>
                <w:lang w:val="bg-BG"/>
              </w:rPr>
              <w:t>3</w:t>
            </w:r>
          </w:p>
        </w:tc>
        <w:tc>
          <w:tcPr>
            <w:tcW w:w="1092" w:type="dxa"/>
            <w:vAlign w:val="center"/>
          </w:tcPr>
          <w:p w14:paraId="2CE85C84" w14:textId="77777777" w:rsidR="00733B83" w:rsidRPr="00462AEE" w:rsidRDefault="00733B83" w:rsidP="00D608C6">
            <w:pPr>
              <w:jc w:val="center"/>
              <w:rPr>
                <w:rFonts w:ascii="Times New Roman" w:hAnsi="Times New Roman" w:cs="Times New Roman"/>
                <w:sz w:val="18"/>
                <w:szCs w:val="18"/>
                <w:lang w:val="bg-BG"/>
              </w:rPr>
            </w:pPr>
            <w:r w:rsidRPr="00462AEE">
              <w:rPr>
                <w:rFonts w:ascii="Times New Roman" w:hAnsi="Times New Roman" w:cs="Times New Roman"/>
                <w:color w:val="000000"/>
                <w:sz w:val="18"/>
                <w:szCs w:val="18"/>
                <w:lang w:val="bg-BG"/>
              </w:rPr>
              <w:t>годишно</w:t>
            </w:r>
          </w:p>
        </w:tc>
        <w:tc>
          <w:tcPr>
            <w:tcW w:w="1252" w:type="dxa"/>
            <w:vAlign w:val="center"/>
          </w:tcPr>
          <w:p w14:paraId="6931FAE8" w14:textId="77777777" w:rsidR="00733B83" w:rsidRPr="00462AEE" w:rsidRDefault="00733B83" w:rsidP="00D608C6">
            <w:pPr>
              <w:jc w:val="center"/>
              <w:rPr>
                <w:rFonts w:ascii="Times New Roman" w:hAnsi="Times New Roman" w:cs="Times New Roman"/>
                <w:sz w:val="18"/>
                <w:szCs w:val="18"/>
                <w:lang w:val="bg-BG"/>
              </w:rPr>
            </w:pPr>
            <w:r w:rsidRPr="00462AEE">
              <w:rPr>
                <w:rFonts w:ascii="Times New Roman" w:hAnsi="Times New Roman" w:cs="Times New Roman"/>
                <w:sz w:val="18"/>
                <w:szCs w:val="18"/>
                <w:lang w:val="bg-BG"/>
              </w:rPr>
              <w:t>община Карлово</w:t>
            </w:r>
          </w:p>
        </w:tc>
        <w:tc>
          <w:tcPr>
            <w:tcW w:w="1507" w:type="dxa"/>
            <w:vAlign w:val="center"/>
          </w:tcPr>
          <w:p w14:paraId="3D739702" w14:textId="6CF41B69" w:rsidR="00733B83" w:rsidRPr="00462AEE" w:rsidRDefault="0080286C" w:rsidP="00D608C6">
            <w:pPr>
              <w:jc w:val="center"/>
              <w:rPr>
                <w:rFonts w:ascii="Times New Roman" w:hAnsi="Times New Roman" w:cs="Times New Roman"/>
                <w:sz w:val="18"/>
                <w:szCs w:val="18"/>
                <w:lang w:val="bg-BG"/>
              </w:rPr>
            </w:pPr>
            <w:r w:rsidRPr="00462AEE">
              <w:rPr>
                <w:rFonts w:ascii="Times New Roman" w:hAnsi="Times New Roman" w:cs="Times New Roman"/>
                <w:sz w:val="18"/>
                <w:szCs w:val="18"/>
                <w:lang w:val="bg-BG"/>
              </w:rPr>
              <w:t>Общински бюджет</w:t>
            </w:r>
          </w:p>
        </w:tc>
        <w:tc>
          <w:tcPr>
            <w:tcW w:w="1495" w:type="dxa"/>
            <w:vAlign w:val="center"/>
          </w:tcPr>
          <w:p w14:paraId="167503D1" w14:textId="1D6FF0AB" w:rsidR="00733B83" w:rsidRPr="00462AEE" w:rsidRDefault="00733B83" w:rsidP="00D608C6">
            <w:pPr>
              <w:jc w:val="center"/>
              <w:rPr>
                <w:rFonts w:ascii="Times New Roman" w:hAnsi="Times New Roman" w:cs="Times New Roman"/>
                <w:sz w:val="18"/>
                <w:szCs w:val="18"/>
                <w:lang w:val="bg-BG"/>
              </w:rPr>
            </w:pPr>
            <w:r w:rsidRPr="00462AEE">
              <w:rPr>
                <w:rFonts w:ascii="Times New Roman" w:hAnsi="Times New Roman" w:cs="Times New Roman"/>
                <w:sz w:val="18"/>
                <w:szCs w:val="18"/>
                <w:lang w:val="bg-BG"/>
              </w:rPr>
              <w:t>202</w:t>
            </w:r>
            <w:r w:rsidR="0080286C" w:rsidRPr="00462AEE">
              <w:rPr>
                <w:rFonts w:ascii="Times New Roman" w:hAnsi="Times New Roman" w:cs="Times New Roman"/>
                <w:sz w:val="18"/>
                <w:szCs w:val="18"/>
                <w:lang w:val="bg-BG"/>
              </w:rPr>
              <w:t>7</w:t>
            </w:r>
          </w:p>
        </w:tc>
        <w:tc>
          <w:tcPr>
            <w:tcW w:w="1495" w:type="dxa"/>
            <w:vAlign w:val="center"/>
          </w:tcPr>
          <w:p w14:paraId="22202578" w14:textId="33E92ECA" w:rsidR="00733B83" w:rsidRPr="00462AEE" w:rsidRDefault="0080286C" w:rsidP="00D608C6">
            <w:pPr>
              <w:jc w:val="center"/>
              <w:rPr>
                <w:rFonts w:ascii="Times New Roman" w:hAnsi="Times New Roman" w:cs="Times New Roman"/>
                <w:sz w:val="18"/>
                <w:szCs w:val="18"/>
                <w:lang w:val="bg-BG"/>
              </w:rPr>
            </w:pPr>
            <w:r w:rsidRPr="00462AEE">
              <w:rPr>
                <w:rFonts w:ascii="Times New Roman" w:hAnsi="Times New Roman" w:cs="Times New Roman"/>
                <w:sz w:val="18"/>
                <w:szCs w:val="18"/>
                <w:lang w:val="bg-BG"/>
              </w:rPr>
              <w:t>1</w:t>
            </w:r>
            <w:r w:rsidR="00462AEE" w:rsidRPr="00462AEE">
              <w:rPr>
                <w:rFonts w:ascii="Times New Roman" w:hAnsi="Times New Roman" w:cs="Times New Roman"/>
                <w:sz w:val="18"/>
                <w:szCs w:val="18"/>
                <w:lang w:val="bg-BG"/>
              </w:rPr>
              <w:t>50</w:t>
            </w:r>
          </w:p>
        </w:tc>
      </w:tr>
      <w:tr w:rsidR="00733B83" w:rsidRPr="00E07B42" w14:paraId="5BDC5793" w14:textId="77777777" w:rsidTr="00D608C6">
        <w:trPr>
          <w:trHeight w:val="400"/>
        </w:trPr>
        <w:tc>
          <w:tcPr>
            <w:tcW w:w="9960" w:type="dxa"/>
            <w:gridSpan w:val="8"/>
            <w:shd w:val="clear" w:color="auto" w:fill="D9D9D9" w:themeFill="background1" w:themeFillShade="D9"/>
            <w:vAlign w:val="center"/>
          </w:tcPr>
          <w:p w14:paraId="2D70F07A" w14:textId="01645C0E" w:rsidR="00733B83" w:rsidRPr="00E07B42" w:rsidRDefault="00517ED2"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ОБОСНОВКА</w:t>
            </w:r>
            <w:r w:rsidR="00733B83"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МЯРКАТА</w:t>
            </w:r>
          </w:p>
        </w:tc>
        <w:tc>
          <w:tcPr>
            <w:tcW w:w="1495" w:type="dxa"/>
            <w:shd w:val="clear" w:color="auto" w:fill="D9D9D9" w:themeFill="background1" w:themeFillShade="D9"/>
          </w:tcPr>
          <w:p w14:paraId="60C64BA4"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ИНДИКАТИВЕН ПЕРИОД НА ИЗПЪЛНЕНИЕ</w:t>
            </w:r>
          </w:p>
        </w:tc>
        <w:tc>
          <w:tcPr>
            <w:tcW w:w="1495" w:type="dxa"/>
            <w:shd w:val="clear" w:color="auto" w:fill="D9D9D9" w:themeFill="background1" w:themeFillShade="D9"/>
          </w:tcPr>
          <w:p w14:paraId="3250ABD2" w14:textId="77777777" w:rsidR="00733B83" w:rsidRPr="00E07B42" w:rsidRDefault="00733B83" w:rsidP="00D608C6">
            <w:pPr>
              <w:jc w:val="center"/>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ИНДИКАТИВНА ОБЩА СТОЙНОСТ</w:t>
            </w:r>
          </w:p>
        </w:tc>
      </w:tr>
      <w:tr w:rsidR="00733B83" w:rsidRPr="00E07B42" w14:paraId="493210D0" w14:textId="77777777" w:rsidTr="00003753">
        <w:trPr>
          <w:trHeight w:val="2246"/>
        </w:trPr>
        <w:tc>
          <w:tcPr>
            <w:tcW w:w="9960" w:type="dxa"/>
            <w:gridSpan w:val="8"/>
            <w:shd w:val="clear" w:color="auto" w:fill="FFFFFF" w:themeFill="background1"/>
            <w:vAlign w:val="center"/>
          </w:tcPr>
          <w:p w14:paraId="2F189CC3" w14:textId="67A88509" w:rsidR="00733B83" w:rsidRPr="00E07B42" w:rsidRDefault="00BE4B40" w:rsidP="007A0682">
            <w:pPr>
              <w:spacing w:line="276" w:lineRule="auto"/>
              <w:jc w:val="both"/>
              <w:rPr>
                <w:rFonts w:ascii="Times New Roman" w:hAnsi="Times New Roman" w:cs="Times New Roman"/>
                <w:sz w:val="20"/>
                <w:szCs w:val="20"/>
                <w:lang w:val="bg-BG"/>
              </w:rPr>
            </w:pPr>
            <w:r w:rsidRPr="00E07B42">
              <w:rPr>
                <w:rFonts w:ascii="Times New Roman" w:hAnsi="Times New Roman" w:cs="Times New Roman"/>
                <w:sz w:val="20"/>
                <w:szCs w:val="20"/>
                <w:lang w:val="bg-BG"/>
              </w:rPr>
              <w:t xml:space="preserve">Настоящата мярка цели да отговори на две важни потребности на населението – създаване на среда за достъп на всички индивиди без дискриминация, солидарни с индивидите в неравностойно положение и създаване на информираност за важността на алтернативния транспорт и устойчивата мобилност пред населението и заинтересованите лица като важен фактор за постигане на икономическо развитие и подобрение качеството на живот в </w:t>
            </w:r>
            <w:r w:rsidR="003D69F4">
              <w:rPr>
                <w:rFonts w:ascii="Times New Roman" w:hAnsi="Times New Roman" w:cs="Times New Roman"/>
                <w:sz w:val="20"/>
                <w:szCs w:val="20"/>
                <w:lang w:val="bg-BG"/>
              </w:rPr>
              <w:t>община</w:t>
            </w:r>
            <w:r w:rsidRPr="00E07B42">
              <w:rPr>
                <w:rFonts w:ascii="Times New Roman" w:hAnsi="Times New Roman" w:cs="Times New Roman"/>
                <w:sz w:val="20"/>
                <w:szCs w:val="20"/>
                <w:lang w:val="bg-BG"/>
              </w:rPr>
              <w:t xml:space="preserve"> Карлово. От </w:t>
            </w:r>
            <w:r w:rsidR="005A66B6" w:rsidRPr="00E07B42">
              <w:rPr>
                <w:rFonts w:ascii="Times New Roman" w:hAnsi="Times New Roman" w:cs="Times New Roman"/>
                <w:sz w:val="20"/>
                <w:szCs w:val="20"/>
                <w:lang w:val="bg-BG"/>
              </w:rPr>
              <w:t>проведеното</w:t>
            </w:r>
            <w:r w:rsidRPr="00E07B42">
              <w:rPr>
                <w:rFonts w:ascii="Times New Roman" w:hAnsi="Times New Roman" w:cs="Times New Roman"/>
                <w:sz w:val="20"/>
                <w:szCs w:val="20"/>
                <w:lang w:val="bg-BG"/>
              </w:rPr>
              <w:t xml:space="preserve"> допитване 38,7% </w:t>
            </w:r>
            <w:r w:rsidR="003D69F4">
              <w:rPr>
                <w:rFonts w:ascii="Times New Roman" w:hAnsi="Times New Roman" w:cs="Times New Roman"/>
                <w:sz w:val="20"/>
                <w:szCs w:val="20"/>
                <w:lang w:val="bg-BG"/>
              </w:rPr>
              <w:t xml:space="preserve">от анкетираните </w:t>
            </w:r>
            <w:r w:rsidRPr="00E07B42">
              <w:rPr>
                <w:rFonts w:ascii="Times New Roman" w:hAnsi="Times New Roman" w:cs="Times New Roman"/>
                <w:sz w:val="20"/>
                <w:szCs w:val="20"/>
                <w:lang w:val="bg-BG"/>
              </w:rPr>
              <w:t>посочват</w:t>
            </w:r>
            <w:r w:rsidR="003D69F4">
              <w:rPr>
                <w:rFonts w:ascii="Times New Roman" w:hAnsi="Times New Roman" w:cs="Times New Roman"/>
                <w:sz w:val="20"/>
                <w:szCs w:val="20"/>
                <w:lang w:val="bg-BG"/>
              </w:rPr>
              <w:t>,</w:t>
            </w:r>
            <w:r w:rsidRPr="00E07B42">
              <w:rPr>
                <w:rFonts w:ascii="Times New Roman" w:hAnsi="Times New Roman" w:cs="Times New Roman"/>
                <w:sz w:val="20"/>
                <w:szCs w:val="20"/>
                <w:lang w:val="bg-BG"/>
              </w:rPr>
              <w:t xml:space="preserve"> че желаят повишаване на </w:t>
            </w:r>
            <w:r w:rsidR="005A66B6" w:rsidRPr="00E07B42">
              <w:rPr>
                <w:rFonts w:ascii="Times New Roman" w:hAnsi="Times New Roman" w:cs="Times New Roman"/>
                <w:sz w:val="20"/>
                <w:szCs w:val="20"/>
                <w:lang w:val="bg-BG"/>
              </w:rPr>
              <w:t>информационната</w:t>
            </w:r>
            <w:r w:rsidRPr="00E07B42">
              <w:rPr>
                <w:rFonts w:ascii="Times New Roman" w:hAnsi="Times New Roman" w:cs="Times New Roman"/>
                <w:sz w:val="20"/>
                <w:szCs w:val="20"/>
                <w:lang w:val="bg-BG"/>
              </w:rPr>
              <w:t xml:space="preserve"> прозрачност и участие на общността</w:t>
            </w:r>
            <w:r w:rsidR="005A66B6" w:rsidRPr="00E07B42">
              <w:rPr>
                <w:rFonts w:ascii="Times New Roman" w:hAnsi="Times New Roman" w:cs="Times New Roman"/>
                <w:sz w:val="20"/>
                <w:szCs w:val="20"/>
                <w:lang w:val="bg-BG"/>
              </w:rPr>
              <w:t xml:space="preserve">, 38,7% посочват необходимостта от паркинги за хора с увреждания, 35,5% </w:t>
            </w:r>
            <w:r w:rsidR="003D69F4">
              <w:rPr>
                <w:rFonts w:ascii="Times New Roman" w:hAnsi="Times New Roman" w:cs="Times New Roman"/>
                <w:sz w:val="20"/>
                <w:szCs w:val="20"/>
                <w:lang w:val="bg-BG"/>
              </w:rPr>
              <w:t xml:space="preserve">очакват </w:t>
            </w:r>
            <w:r w:rsidR="005A66B6" w:rsidRPr="00E07B42">
              <w:rPr>
                <w:rFonts w:ascii="Times New Roman" w:hAnsi="Times New Roman" w:cs="Times New Roman"/>
                <w:sz w:val="20"/>
                <w:szCs w:val="20"/>
                <w:lang w:val="bg-BG"/>
              </w:rPr>
              <w:t xml:space="preserve">интегриране на устойчиви икономически модели и бизнес решения в градската мобилност. </w:t>
            </w:r>
            <w:r w:rsidRPr="00E07B42">
              <w:rPr>
                <w:rFonts w:ascii="Times New Roman" w:hAnsi="Times New Roman" w:cs="Times New Roman"/>
                <w:sz w:val="20"/>
                <w:szCs w:val="20"/>
                <w:lang w:val="bg-BG"/>
              </w:rPr>
              <w:t xml:space="preserve"> </w:t>
            </w:r>
          </w:p>
        </w:tc>
        <w:tc>
          <w:tcPr>
            <w:tcW w:w="1495" w:type="dxa"/>
            <w:shd w:val="clear" w:color="auto" w:fill="F2F2F2" w:themeFill="background1" w:themeFillShade="F2"/>
            <w:vAlign w:val="center"/>
          </w:tcPr>
          <w:p w14:paraId="5E42B011" w14:textId="4E51065B" w:rsidR="00733B83" w:rsidRPr="00E07B42" w:rsidRDefault="00FD40D2" w:rsidP="00D608C6">
            <w:pPr>
              <w:jc w:val="center"/>
              <w:rPr>
                <w:rFonts w:ascii="Times New Roman" w:hAnsi="Times New Roman" w:cs="Times New Roman"/>
                <w:b/>
                <w:bCs/>
                <w:lang w:val="bg-BG"/>
              </w:rPr>
            </w:pPr>
            <w:r w:rsidRPr="00462AEE">
              <w:rPr>
                <w:rFonts w:ascii="Times New Roman" w:hAnsi="Times New Roman" w:cs="Times New Roman"/>
                <w:b/>
                <w:bCs/>
                <w:lang w:val="bg-BG"/>
              </w:rPr>
              <w:t>2023-2029</w:t>
            </w:r>
          </w:p>
        </w:tc>
        <w:tc>
          <w:tcPr>
            <w:tcW w:w="1495" w:type="dxa"/>
            <w:shd w:val="clear" w:color="auto" w:fill="F2F2F2" w:themeFill="background1" w:themeFillShade="F2"/>
            <w:vAlign w:val="center"/>
          </w:tcPr>
          <w:p w14:paraId="3F69641A" w14:textId="214F5228" w:rsidR="00733B83" w:rsidRPr="00E07B42" w:rsidRDefault="000A4E13" w:rsidP="00D608C6">
            <w:pPr>
              <w:jc w:val="center"/>
              <w:rPr>
                <w:rFonts w:ascii="Times New Roman" w:hAnsi="Times New Roman" w:cs="Times New Roman"/>
                <w:b/>
                <w:bCs/>
                <w:lang w:val="bg-BG"/>
              </w:rPr>
            </w:pPr>
            <w:r>
              <w:rPr>
                <w:rFonts w:ascii="Times New Roman" w:hAnsi="Times New Roman" w:cs="Times New Roman"/>
                <w:b/>
                <w:bCs/>
                <w:lang w:val="bg-BG"/>
              </w:rPr>
              <w:t>5</w:t>
            </w:r>
            <w:r w:rsidR="00462AEE">
              <w:rPr>
                <w:rFonts w:ascii="Times New Roman" w:hAnsi="Times New Roman" w:cs="Times New Roman"/>
                <w:b/>
                <w:bCs/>
                <w:lang w:val="bg-BG"/>
              </w:rPr>
              <w:t>00</w:t>
            </w:r>
          </w:p>
        </w:tc>
      </w:tr>
    </w:tbl>
    <w:p w14:paraId="4F577F64" w14:textId="77777777" w:rsidR="00733B83" w:rsidRDefault="00733B83">
      <w:pPr>
        <w:rPr>
          <w:lang w:val="bg-BG"/>
        </w:rPr>
      </w:pPr>
    </w:p>
    <w:p w14:paraId="0D26BE13" w14:textId="77777777" w:rsidR="00E41BF5" w:rsidRDefault="00E41BF5">
      <w:pPr>
        <w:rPr>
          <w:lang w:val="bg-BG"/>
        </w:rPr>
      </w:pPr>
    </w:p>
    <w:p w14:paraId="35D1F587" w14:textId="77777777" w:rsidR="00E41BF5" w:rsidRDefault="00E41BF5">
      <w:pPr>
        <w:rPr>
          <w:lang w:val="bg-BG"/>
        </w:rPr>
      </w:pPr>
    </w:p>
    <w:p w14:paraId="6A111CDF" w14:textId="77777777" w:rsidR="00E41BF5" w:rsidRDefault="00E41BF5">
      <w:pPr>
        <w:rPr>
          <w:lang w:val="bg-BG"/>
        </w:rPr>
      </w:pPr>
    </w:p>
    <w:p w14:paraId="29BE63DF" w14:textId="5E29BAA1" w:rsidR="00E41BF5" w:rsidRDefault="00E41BF5" w:rsidP="00E41BF5">
      <w:pPr>
        <w:shd w:val="clear" w:color="auto" w:fill="FFC000"/>
        <w:rPr>
          <w:lang w:val="bg-BG"/>
        </w:rPr>
      </w:pPr>
      <w:bookmarkStart w:id="55" w:name="_Hlk141688820"/>
      <w:r>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20. </w:t>
      </w: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Индикатори за резултат</w:t>
      </w:r>
      <w:r w:rsidR="006966D6">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w:t>
      </w:r>
      <w:r w:rsidRPr="00E07B42">
        <w:rPr>
          <w:rFonts w:ascii="Times New Roman" w:hAnsi="Times New Roman" w:cs="Times New Roman"/>
          <w:b/>
          <w:bCs/>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въздействие на приоритетите върху мобилността</w:t>
      </w:r>
      <w:bookmarkEnd w:id="55"/>
    </w:p>
    <w:p w14:paraId="073304C1" w14:textId="77777777" w:rsidR="00E41BF5" w:rsidRDefault="00E41BF5">
      <w:pPr>
        <w:rPr>
          <w:lang w:val="bg-BG"/>
        </w:rPr>
      </w:pPr>
    </w:p>
    <w:tbl>
      <w:tblPr>
        <w:tblStyle w:val="TableGrid"/>
        <w:tblW w:w="13178" w:type="dxa"/>
        <w:tblLook w:val="04A0" w:firstRow="1" w:lastRow="0" w:firstColumn="1" w:lastColumn="0" w:noHBand="0" w:noVBand="1"/>
      </w:tblPr>
      <w:tblGrid>
        <w:gridCol w:w="1127"/>
        <w:gridCol w:w="1750"/>
        <w:gridCol w:w="3480"/>
        <w:gridCol w:w="2100"/>
        <w:gridCol w:w="1018"/>
        <w:gridCol w:w="1101"/>
        <w:gridCol w:w="1124"/>
        <w:gridCol w:w="1478"/>
      </w:tblGrid>
      <w:tr w:rsidR="00F20C5F" w:rsidRPr="00E07B42" w14:paraId="38252BC1" w14:textId="17426B7D" w:rsidTr="00E41BF5">
        <w:tc>
          <w:tcPr>
            <w:tcW w:w="2877" w:type="dxa"/>
            <w:gridSpan w:val="2"/>
            <w:shd w:val="clear" w:color="auto" w:fill="F2F2F2" w:themeFill="background1" w:themeFillShade="F2"/>
            <w:vAlign w:val="center"/>
          </w:tcPr>
          <w:p w14:paraId="29431083" w14:textId="164797D2"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приоритет</w:t>
            </w:r>
          </w:p>
        </w:tc>
        <w:tc>
          <w:tcPr>
            <w:tcW w:w="3480" w:type="dxa"/>
            <w:shd w:val="clear" w:color="auto" w:fill="F2F2F2" w:themeFill="background1" w:themeFillShade="F2"/>
            <w:vAlign w:val="center"/>
          </w:tcPr>
          <w:p w14:paraId="0CDD278B" w14:textId="00E7B635"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въздействие</w:t>
            </w:r>
          </w:p>
        </w:tc>
        <w:tc>
          <w:tcPr>
            <w:tcW w:w="2100" w:type="dxa"/>
            <w:shd w:val="clear" w:color="auto" w:fill="F2F2F2" w:themeFill="background1" w:themeFillShade="F2"/>
            <w:vAlign w:val="center"/>
          </w:tcPr>
          <w:p w14:paraId="0F24668F" w14:textId="0847246A" w:rsidR="00AC4453" w:rsidRPr="00E07B42" w:rsidRDefault="00AC4453" w:rsidP="00AC4453">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индикатор</w:t>
            </w:r>
          </w:p>
        </w:tc>
        <w:tc>
          <w:tcPr>
            <w:tcW w:w="1018" w:type="dxa"/>
            <w:shd w:val="clear" w:color="auto" w:fill="F2F2F2" w:themeFill="background1" w:themeFillShade="F2"/>
            <w:vAlign w:val="center"/>
          </w:tcPr>
          <w:p w14:paraId="1B42AA95" w14:textId="6C6C3B1B"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базова стойност</w:t>
            </w:r>
          </w:p>
        </w:tc>
        <w:tc>
          <w:tcPr>
            <w:tcW w:w="1101" w:type="dxa"/>
            <w:shd w:val="clear" w:color="auto" w:fill="F2F2F2" w:themeFill="background1" w:themeFillShade="F2"/>
            <w:vAlign w:val="center"/>
          </w:tcPr>
          <w:p w14:paraId="6796DA9C" w14:textId="37EF5CEB"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Целева стойност</w:t>
            </w:r>
          </w:p>
        </w:tc>
        <w:tc>
          <w:tcPr>
            <w:tcW w:w="1124" w:type="dxa"/>
            <w:shd w:val="clear" w:color="auto" w:fill="F2F2F2" w:themeFill="background1" w:themeFillShade="F2"/>
            <w:vAlign w:val="center"/>
          </w:tcPr>
          <w:p w14:paraId="214D93A0" w14:textId="36EC7FA6"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отчитане</w:t>
            </w:r>
          </w:p>
        </w:tc>
        <w:tc>
          <w:tcPr>
            <w:tcW w:w="1478" w:type="dxa"/>
            <w:shd w:val="clear" w:color="auto" w:fill="F2F2F2" w:themeFill="background1" w:themeFillShade="F2"/>
            <w:vAlign w:val="center"/>
          </w:tcPr>
          <w:p w14:paraId="6893AB79" w14:textId="05FEA50F" w:rsidR="00AC4453" w:rsidRPr="00E07B42" w:rsidRDefault="00AC4453" w:rsidP="00D54FFD">
            <w:pPr>
              <w:jc w:val="center"/>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B42">
              <w:rPr>
                <w:rFonts w:ascii="Times New Roman" w:hAnsi="Times New Roman" w:cs="Times New Roman"/>
                <w:b/>
                <w:bCs/>
                <w:sz w:val="20"/>
                <w:szCs w:val="2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информация</w:t>
            </w:r>
          </w:p>
        </w:tc>
      </w:tr>
      <w:tr w:rsidR="00F20C5F" w:rsidRPr="00E07B42" w14:paraId="77421D46" w14:textId="41F0252E" w:rsidTr="00E41BF5">
        <w:trPr>
          <w:trHeight w:val="1109"/>
        </w:trPr>
        <w:tc>
          <w:tcPr>
            <w:tcW w:w="1127" w:type="dxa"/>
            <w:vMerge w:val="restart"/>
            <w:tcBorders>
              <w:bottom w:val="single" w:sz="4" w:space="0" w:color="auto"/>
            </w:tcBorders>
            <w:vAlign w:val="center"/>
          </w:tcPr>
          <w:p w14:paraId="050C61A9" w14:textId="44524854" w:rsidR="006510D4" w:rsidRPr="00E07B42" w:rsidRDefault="006510D4" w:rsidP="005B2596">
            <w:pPr>
              <w:rPr>
                <w:lang w:val="bg-BG"/>
              </w:rPr>
            </w:pPr>
            <w:r w:rsidRPr="00E07B42">
              <w:rPr>
                <w:noProof/>
                <w:lang w:val="bg-BG" w:eastAsia="bg-BG"/>
              </w:rPr>
              <w:drawing>
                <wp:inline distT="0" distB="0" distL="0" distR="0" wp14:anchorId="23AD85A0" wp14:editId="072A9864">
                  <wp:extent cx="571500" cy="571500"/>
                  <wp:effectExtent l="0" t="0" r="0" b="0"/>
                  <wp:docPr id="681709612" name="Picture 2" descr="A black and whit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09612" name="Picture 2" descr="A black and white roa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1750" w:type="dxa"/>
            <w:vMerge w:val="restart"/>
            <w:tcBorders>
              <w:bottom w:val="single" w:sz="4" w:space="0" w:color="auto"/>
            </w:tcBorders>
            <w:vAlign w:val="center"/>
          </w:tcPr>
          <w:p w14:paraId="2E763D03" w14:textId="77777777" w:rsidR="006510D4" w:rsidRPr="00E07B42" w:rsidRDefault="006510D4" w:rsidP="00AC4453">
            <w:pPr>
              <w:jc w:val="center"/>
              <w:rPr>
                <w:b/>
                <w:bCs/>
                <w:sz w:val="20"/>
                <w:szCs w:val="20"/>
                <w:lang w:val="bg-BG"/>
              </w:rPr>
            </w:pPr>
            <w:r w:rsidRPr="00E07B42">
              <w:rPr>
                <w:b/>
                <w:bCs/>
                <w:sz w:val="20"/>
                <w:szCs w:val="20"/>
                <w:lang w:val="bg-BG"/>
              </w:rPr>
              <w:t xml:space="preserve">ПРИОРИТЕТ 1. </w:t>
            </w:r>
          </w:p>
          <w:p w14:paraId="470B3C01" w14:textId="090F77BB" w:rsidR="006510D4" w:rsidRPr="00E07B42" w:rsidRDefault="006510D4" w:rsidP="00AC4453">
            <w:pPr>
              <w:jc w:val="center"/>
              <w:rPr>
                <w:b/>
                <w:bCs/>
                <w:sz w:val="20"/>
                <w:szCs w:val="20"/>
                <w:lang w:val="bg-BG"/>
              </w:rPr>
            </w:pPr>
            <w:r w:rsidRPr="00E07B42">
              <w:rPr>
                <w:b/>
                <w:bCs/>
                <w:sz w:val="20"/>
                <w:szCs w:val="20"/>
                <w:lang w:val="bg-BG"/>
              </w:rPr>
              <w:t>Повишаване на устойчивостта на градската и междуселищната пътна мрежа</w:t>
            </w:r>
          </w:p>
        </w:tc>
        <w:tc>
          <w:tcPr>
            <w:tcW w:w="3480" w:type="dxa"/>
            <w:tcBorders>
              <w:bottom w:val="single" w:sz="4" w:space="0" w:color="auto"/>
            </w:tcBorders>
          </w:tcPr>
          <w:p w14:paraId="1509C144" w14:textId="37709A8C" w:rsidR="006510D4" w:rsidRPr="00E07B42" w:rsidRDefault="006510D4">
            <w:pPr>
              <w:rPr>
                <w:sz w:val="18"/>
                <w:szCs w:val="18"/>
                <w:lang w:val="bg-BG"/>
              </w:rPr>
            </w:pPr>
            <w:r w:rsidRPr="00E07B42">
              <w:rPr>
                <w:sz w:val="18"/>
                <w:szCs w:val="18"/>
                <w:lang w:val="bg-BG"/>
              </w:rPr>
              <w:t>Увеличаване броя на индивиди с увреждания</w:t>
            </w:r>
            <w:r w:rsidR="007160D9">
              <w:rPr>
                <w:sz w:val="18"/>
                <w:szCs w:val="18"/>
                <w:lang w:val="bg-BG"/>
              </w:rPr>
              <w:t>,</w:t>
            </w:r>
            <w:r w:rsidRPr="00E07B42">
              <w:rPr>
                <w:sz w:val="18"/>
                <w:szCs w:val="18"/>
                <w:lang w:val="bg-BG"/>
              </w:rPr>
              <w:t xml:space="preserve"> посещаващи природни забележителности, недвижими културни ценности, туристически обекти и места за почивка и туризъм.</w:t>
            </w:r>
          </w:p>
        </w:tc>
        <w:tc>
          <w:tcPr>
            <w:tcW w:w="2100" w:type="dxa"/>
            <w:tcBorders>
              <w:bottom w:val="single" w:sz="4" w:space="0" w:color="auto"/>
            </w:tcBorders>
          </w:tcPr>
          <w:p w14:paraId="65762CD1" w14:textId="40AC33B0" w:rsidR="006510D4" w:rsidRPr="00E07B42" w:rsidRDefault="006510D4" w:rsidP="002076A3">
            <w:pPr>
              <w:jc w:val="both"/>
              <w:rPr>
                <w:sz w:val="18"/>
                <w:szCs w:val="18"/>
                <w:lang w:val="bg-BG"/>
              </w:rPr>
            </w:pPr>
            <w:r w:rsidRPr="00E07B42">
              <w:rPr>
                <w:sz w:val="18"/>
                <w:szCs w:val="18"/>
                <w:lang w:val="bg-BG"/>
              </w:rPr>
              <w:t>% на индивидите с увреждания от общия брой на посетителите на посочените типове обекти.</w:t>
            </w:r>
          </w:p>
        </w:tc>
        <w:tc>
          <w:tcPr>
            <w:tcW w:w="1018" w:type="dxa"/>
            <w:tcBorders>
              <w:bottom w:val="single" w:sz="4" w:space="0" w:color="auto"/>
            </w:tcBorders>
            <w:vAlign w:val="center"/>
          </w:tcPr>
          <w:p w14:paraId="32480B72" w14:textId="212874A5" w:rsidR="006510D4" w:rsidRPr="00E07B42" w:rsidRDefault="006510D4" w:rsidP="006510D4">
            <w:pPr>
              <w:jc w:val="center"/>
              <w:rPr>
                <w:sz w:val="20"/>
                <w:szCs w:val="20"/>
                <w:lang w:val="bg-BG"/>
              </w:rPr>
            </w:pPr>
            <w:r w:rsidRPr="00E07B42">
              <w:rPr>
                <w:sz w:val="20"/>
                <w:szCs w:val="20"/>
                <w:lang w:val="bg-BG"/>
              </w:rPr>
              <w:t>2%</w:t>
            </w:r>
          </w:p>
        </w:tc>
        <w:tc>
          <w:tcPr>
            <w:tcW w:w="1101" w:type="dxa"/>
            <w:tcBorders>
              <w:bottom w:val="single" w:sz="4" w:space="0" w:color="auto"/>
            </w:tcBorders>
            <w:vAlign w:val="center"/>
          </w:tcPr>
          <w:p w14:paraId="10EBE1AB" w14:textId="07D568F7" w:rsidR="006510D4" w:rsidRPr="00E07B42" w:rsidRDefault="006510D4" w:rsidP="006510D4">
            <w:pPr>
              <w:jc w:val="center"/>
              <w:rPr>
                <w:sz w:val="20"/>
                <w:szCs w:val="20"/>
                <w:lang w:val="bg-BG"/>
              </w:rPr>
            </w:pPr>
            <w:r w:rsidRPr="00E07B42">
              <w:rPr>
                <w:sz w:val="20"/>
                <w:szCs w:val="20"/>
                <w:lang w:val="bg-BG"/>
              </w:rPr>
              <w:t>5%</w:t>
            </w:r>
          </w:p>
        </w:tc>
        <w:tc>
          <w:tcPr>
            <w:tcW w:w="1124" w:type="dxa"/>
            <w:tcBorders>
              <w:bottom w:val="single" w:sz="4" w:space="0" w:color="auto"/>
            </w:tcBorders>
            <w:vAlign w:val="center"/>
          </w:tcPr>
          <w:p w14:paraId="443D1B03" w14:textId="1EC98D6E" w:rsidR="006510D4" w:rsidRPr="00E07B42" w:rsidRDefault="006510D4" w:rsidP="006510D4">
            <w:pPr>
              <w:jc w:val="center"/>
              <w:rPr>
                <w:lang w:val="bg-BG"/>
              </w:rPr>
            </w:pPr>
            <w:r w:rsidRPr="00E07B42">
              <w:rPr>
                <w:sz w:val="18"/>
                <w:szCs w:val="18"/>
                <w:lang w:val="bg-BG"/>
              </w:rPr>
              <w:t>годишно</w:t>
            </w:r>
          </w:p>
        </w:tc>
        <w:tc>
          <w:tcPr>
            <w:tcW w:w="1478" w:type="dxa"/>
            <w:tcBorders>
              <w:bottom w:val="single" w:sz="4" w:space="0" w:color="auto"/>
            </w:tcBorders>
            <w:vAlign w:val="center"/>
          </w:tcPr>
          <w:p w14:paraId="4A67F606" w14:textId="49FF1E1F" w:rsidR="006510D4" w:rsidRPr="00E07B42" w:rsidRDefault="006510D4" w:rsidP="006510D4">
            <w:pPr>
              <w:jc w:val="center"/>
              <w:rPr>
                <w:lang w:val="bg-BG"/>
              </w:rPr>
            </w:pPr>
            <w:r w:rsidRPr="00E07B42">
              <w:rPr>
                <w:rFonts w:ascii="Times New Roman" w:hAnsi="Times New Roman" w:cs="Times New Roman"/>
                <w:sz w:val="18"/>
                <w:szCs w:val="18"/>
                <w:lang w:val="bg-BG"/>
              </w:rPr>
              <w:t>община Карлово, обекти</w:t>
            </w:r>
          </w:p>
        </w:tc>
      </w:tr>
      <w:tr w:rsidR="006510D4" w:rsidRPr="00E07B42" w14:paraId="6515128B" w14:textId="09BF38A6" w:rsidTr="00E41BF5">
        <w:tc>
          <w:tcPr>
            <w:tcW w:w="1127" w:type="dxa"/>
            <w:vMerge/>
          </w:tcPr>
          <w:p w14:paraId="3E6A08CE" w14:textId="77777777" w:rsidR="006510D4" w:rsidRPr="00E07B42" w:rsidRDefault="006510D4" w:rsidP="006510D4">
            <w:pPr>
              <w:rPr>
                <w:lang w:val="bg-BG"/>
              </w:rPr>
            </w:pPr>
          </w:p>
        </w:tc>
        <w:tc>
          <w:tcPr>
            <w:tcW w:w="1750" w:type="dxa"/>
            <w:vMerge/>
          </w:tcPr>
          <w:p w14:paraId="04E0A2C7" w14:textId="77777777" w:rsidR="006510D4" w:rsidRPr="00E07B42" w:rsidRDefault="006510D4" w:rsidP="006510D4">
            <w:pPr>
              <w:rPr>
                <w:sz w:val="20"/>
                <w:szCs w:val="20"/>
                <w:lang w:val="bg-BG"/>
              </w:rPr>
            </w:pPr>
          </w:p>
        </w:tc>
        <w:tc>
          <w:tcPr>
            <w:tcW w:w="3480" w:type="dxa"/>
          </w:tcPr>
          <w:p w14:paraId="38D15AE6" w14:textId="6CD9A166" w:rsidR="006510D4" w:rsidRPr="00E07B42" w:rsidRDefault="006510D4" w:rsidP="006510D4">
            <w:pPr>
              <w:rPr>
                <w:sz w:val="18"/>
                <w:szCs w:val="18"/>
                <w:lang w:val="bg-BG"/>
              </w:rPr>
            </w:pPr>
            <w:r w:rsidRPr="00E07B42">
              <w:rPr>
                <w:sz w:val="18"/>
                <w:szCs w:val="18"/>
                <w:lang w:val="bg-BG"/>
              </w:rPr>
              <w:t>Намаляване на пътните инциденти следствие на развитието, обновяването и реконструкцията на пътната мрежа и съоръженията към нея.</w:t>
            </w:r>
          </w:p>
        </w:tc>
        <w:tc>
          <w:tcPr>
            <w:tcW w:w="2100" w:type="dxa"/>
            <w:vAlign w:val="center"/>
          </w:tcPr>
          <w:p w14:paraId="498DFCD2" w14:textId="7FD3A617" w:rsidR="006510D4" w:rsidRPr="00E07B42" w:rsidRDefault="006510D4" w:rsidP="002076A3">
            <w:pPr>
              <w:jc w:val="both"/>
              <w:rPr>
                <w:sz w:val="18"/>
                <w:szCs w:val="18"/>
                <w:lang w:val="bg-BG"/>
              </w:rPr>
            </w:pPr>
            <w:r w:rsidRPr="00E07B42">
              <w:rPr>
                <w:sz w:val="18"/>
                <w:szCs w:val="18"/>
                <w:lang w:val="bg-BG"/>
              </w:rPr>
              <w:t xml:space="preserve">брой пътни произшествия в </w:t>
            </w:r>
            <w:r w:rsidR="002076A3">
              <w:rPr>
                <w:sz w:val="18"/>
                <w:szCs w:val="18"/>
                <w:lang w:val="bg-BG"/>
              </w:rPr>
              <w:t>общината</w:t>
            </w:r>
          </w:p>
        </w:tc>
        <w:tc>
          <w:tcPr>
            <w:tcW w:w="1018" w:type="dxa"/>
            <w:vAlign w:val="center"/>
          </w:tcPr>
          <w:p w14:paraId="529902A5" w14:textId="33C8B92D" w:rsidR="006510D4" w:rsidRPr="00E07B42" w:rsidRDefault="006510D4" w:rsidP="006510D4">
            <w:pPr>
              <w:jc w:val="center"/>
              <w:rPr>
                <w:sz w:val="20"/>
                <w:szCs w:val="20"/>
                <w:lang w:val="bg-BG"/>
              </w:rPr>
            </w:pPr>
            <w:r w:rsidRPr="00E07B42">
              <w:rPr>
                <w:sz w:val="20"/>
                <w:szCs w:val="20"/>
                <w:lang w:val="bg-BG"/>
              </w:rPr>
              <w:t>500</w:t>
            </w:r>
          </w:p>
        </w:tc>
        <w:tc>
          <w:tcPr>
            <w:tcW w:w="1101" w:type="dxa"/>
            <w:vAlign w:val="center"/>
          </w:tcPr>
          <w:p w14:paraId="53074CA8" w14:textId="65DB017A" w:rsidR="006510D4" w:rsidRPr="00E07B42" w:rsidRDefault="006510D4" w:rsidP="006510D4">
            <w:pPr>
              <w:jc w:val="center"/>
              <w:rPr>
                <w:sz w:val="20"/>
                <w:szCs w:val="20"/>
                <w:lang w:val="bg-BG"/>
              </w:rPr>
            </w:pPr>
            <w:r w:rsidRPr="00E07B42">
              <w:rPr>
                <w:sz w:val="20"/>
                <w:szCs w:val="20"/>
                <w:lang w:val="bg-BG"/>
              </w:rPr>
              <w:t>450</w:t>
            </w:r>
          </w:p>
        </w:tc>
        <w:tc>
          <w:tcPr>
            <w:tcW w:w="1124" w:type="dxa"/>
            <w:vAlign w:val="center"/>
          </w:tcPr>
          <w:p w14:paraId="5A14A544" w14:textId="21EE6D74" w:rsidR="006510D4" w:rsidRPr="00E07B42" w:rsidRDefault="006510D4" w:rsidP="006510D4">
            <w:pPr>
              <w:jc w:val="center"/>
              <w:rPr>
                <w:lang w:val="bg-BG"/>
              </w:rPr>
            </w:pPr>
            <w:r w:rsidRPr="00E07B42">
              <w:rPr>
                <w:sz w:val="18"/>
                <w:szCs w:val="18"/>
                <w:lang w:val="bg-BG"/>
              </w:rPr>
              <w:t>годишно</w:t>
            </w:r>
          </w:p>
        </w:tc>
        <w:tc>
          <w:tcPr>
            <w:tcW w:w="1478" w:type="dxa"/>
            <w:vAlign w:val="center"/>
          </w:tcPr>
          <w:p w14:paraId="2FF5958D" w14:textId="01A1C23B" w:rsidR="006510D4" w:rsidRPr="00E07B42" w:rsidRDefault="006510D4" w:rsidP="006510D4">
            <w:pPr>
              <w:jc w:val="center"/>
              <w:rPr>
                <w:lang w:val="bg-BG"/>
              </w:rPr>
            </w:pPr>
            <w:r w:rsidRPr="00E07B42">
              <w:rPr>
                <w:rFonts w:ascii="Times New Roman" w:hAnsi="Times New Roman" w:cs="Times New Roman"/>
                <w:sz w:val="18"/>
                <w:szCs w:val="18"/>
                <w:lang w:val="bg-BG"/>
              </w:rPr>
              <w:t>община Карлово, МВР гр. Карлово</w:t>
            </w:r>
          </w:p>
        </w:tc>
      </w:tr>
      <w:tr w:rsidR="006510D4" w:rsidRPr="00E07B42" w14:paraId="2CBCFB5F" w14:textId="2A5CE3F4" w:rsidTr="00E41BF5">
        <w:tc>
          <w:tcPr>
            <w:tcW w:w="1127" w:type="dxa"/>
            <w:vMerge/>
          </w:tcPr>
          <w:p w14:paraId="74754D76" w14:textId="77777777" w:rsidR="006510D4" w:rsidRPr="00E07B42" w:rsidRDefault="006510D4" w:rsidP="006510D4">
            <w:pPr>
              <w:rPr>
                <w:lang w:val="bg-BG"/>
              </w:rPr>
            </w:pPr>
          </w:p>
        </w:tc>
        <w:tc>
          <w:tcPr>
            <w:tcW w:w="1750" w:type="dxa"/>
            <w:vMerge/>
          </w:tcPr>
          <w:p w14:paraId="5329A871" w14:textId="77777777" w:rsidR="006510D4" w:rsidRPr="00E07B42" w:rsidRDefault="006510D4" w:rsidP="006510D4">
            <w:pPr>
              <w:rPr>
                <w:sz w:val="20"/>
                <w:szCs w:val="20"/>
                <w:lang w:val="bg-BG"/>
              </w:rPr>
            </w:pPr>
          </w:p>
        </w:tc>
        <w:tc>
          <w:tcPr>
            <w:tcW w:w="3480" w:type="dxa"/>
          </w:tcPr>
          <w:p w14:paraId="002FEB92" w14:textId="3DE34760" w:rsidR="006510D4" w:rsidRPr="00E07B42" w:rsidRDefault="006510D4" w:rsidP="006510D4">
            <w:pPr>
              <w:rPr>
                <w:sz w:val="18"/>
                <w:szCs w:val="18"/>
                <w:lang w:val="bg-BG"/>
              </w:rPr>
            </w:pPr>
            <w:r w:rsidRPr="00E07B42">
              <w:rPr>
                <w:sz w:val="18"/>
                <w:szCs w:val="18"/>
                <w:lang w:val="bg-BG"/>
              </w:rPr>
              <w:t>Увеличаване в използването на паркинги като средство на буферна зона против навлизане на автомобилен поток в града</w:t>
            </w:r>
          </w:p>
        </w:tc>
        <w:tc>
          <w:tcPr>
            <w:tcW w:w="2100" w:type="dxa"/>
            <w:vAlign w:val="center"/>
          </w:tcPr>
          <w:p w14:paraId="25011F16" w14:textId="7F439B61" w:rsidR="006510D4" w:rsidRPr="00E07B42" w:rsidRDefault="006510D4" w:rsidP="006510D4">
            <w:pPr>
              <w:rPr>
                <w:lang w:val="bg-BG"/>
              </w:rPr>
            </w:pPr>
            <w:r w:rsidRPr="00E07B42">
              <w:rPr>
                <w:sz w:val="18"/>
                <w:szCs w:val="18"/>
                <w:lang w:val="bg-BG"/>
              </w:rPr>
              <w:t>Брой автомобили в паркингите</w:t>
            </w:r>
          </w:p>
        </w:tc>
        <w:tc>
          <w:tcPr>
            <w:tcW w:w="1018" w:type="dxa"/>
            <w:vAlign w:val="center"/>
          </w:tcPr>
          <w:p w14:paraId="496CDE76" w14:textId="5FACD524" w:rsidR="006510D4" w:rsidRPr="00E07B42" w:rsidRDefault="006510D4" w:rsidP="006510D4">
            <w:pPr>
              <w:jc w:val="center"/>
              <w:rPr>
                <w:sz w:val="20"/>
                <w:szCs w:val="20"/>
                <w:lang w:val="bg-BG"/>
              </w:rPr>
            </w:pPr>
            <w:r w:rsidRPr="00E07B42">
              <w:rPr>
                <w:sz w:val="20"/>
                <w:szCs w:val="20"/>
                <w:lang w:val="bg-BG"/>
              </w:rPr>
              <w:t>2000</w:t>
            </w:r>
          </w:p>
        </w:tc>
        <w:tc>
          <w:tcPr>
            <w:tcW w:w="1101" w:type="dxa"/>
            <w:vAlign w:val="center"/>
          </w:tcPr>
          <w:p w14:paraId="709F24F7" w14:textId="05CDC5EC" w:rsidR="006510D4" w:rsidRPr="00E07B42" w:rsidRDefault="006510D4" w:rsidP="006510D4">
            <w:pPr>
              <w:jc w:val="center"/>
              <w:rPr>
                <w:sz w:val="20"/>
                <w:szCs w:val="20"/>
                <w:lang w:val="bg-BG"/>
              </w:rPr>
            </w:pPr>
            <w:r w:rsidRPr="00E07B42">
              <w:rPr>
                <w:sz w:val="20"/>
                <w:szCs w:val="20"/>
                <w:lang w:val="bg-BG"/>
              </w:rPr>
              <w:t>3000</w:t>
            </w:r>
          </w:p>
        </w:tc>
        <w:tc>
          <w:tcPr>
            <w:tcW w:w="1124" w:type="dxa"/>
            <w:vAlign w:val="center"/>
          </w:tcPr>
          <w:p w14:paraId="245A06A0" w14:textId="42EA0CA6" w:rsidR="006510D4" w:rsidRPr="00E07B42" w:rsidRDefault="006510D4" w:rsidP="006510D4">
            <w:pPr>
              <w:jc w:val="center"/>
              <w:rPr>
                <w:lang w:val="bg-BG"/>
              </w:rPr>
            </w:pPr>
            <w:r w:rsidRPr="00E07B42">
              <w:rPr>
                <w:sz w:val="18"/>
                <w:szCs w:val="18"/>
                <w:lang w:val="bg-BG"/>
              </w:rPr>
              <w:t>годишно</w:t>
            </w:r>
          </w:p>
        </w:tc>
        <w:tc>
          <w:tcPr>
            <w:tcW w:w="1478" w:type="dxa"/>
            <w:vAlign w:val="center"/>
          </w:tcPr>
          <w:p w14:paraId="1FE76CBE" w14:textId="27F40357" w:rsidR="006510D4" w:rsidRPr="00E07B42" w:rsidRDefault="006510D4" w:rsidP="006510D4">
            <w:pPr>
              <w:jc w:val="center"/>
              <w:rPr>
                <w:lang w:val="bg-BG"/>
              </w:rPr>
            </w:pPr>
            <w:r w:rsidRPr="00E07B42">
              <w:rPr>
                <w:rFonts w:ascii="Times New Roman" w:hAnsi="Times New Roman" w:cs="Times New Roman"/>
                <w:sz w:val="18"/>
                <w:szCs w:val="18"/>
                <w:lang w:val="bg-BG"/>
              </w:rPr>
              <w:t>община Карлово</w:t>
            </w:r>
          </w:p>
        </w:tc>
      </w:tr>
      <w:tr w:rsidR="00073364" w:rsidRPr="00E07B42" w14:paraId="34E553B5" w14:textId="77777777" w:rsidTr="00E41BF5">
        <w:tc>
          <w:tcPr>
            <w:tcW w:w="1127" w:type="dxa"/>
            <w:vMerge w:val="restart"/>
            <w:vAlign w:val="center"/>
          </w:tcPr>
          <w:p w14:paraId="0E26A29C" w14:textId="66DE5835" w:rsidR="00073364" w:rsidRPr="00E07B42" w:rsidRDefault="00073364" w:rsidP="00073364">
            <w:pPr>
              <w:jc w:val="center"/>
              <w:rPr>
                <w:lang w:val="bg-BG"/>
              </w:rPr>
            </w:pPr>
            <w:r w:rsidRPr="00E07B42">
              <w:rPr>
                <w:noProof/>
                <w:lang w:val="bg-BG" w:eastAsia="bg-BG"/>
              </w:rPr>
              <w:drawing>
                <wp:inline distT="0" distB="0" distL="0" distR="0" wp14:anchorId="38034B07" wp14:editId="6CCEDE7A">
                  <wp:extent cx="473381" cy="523875"/>
                  <wp:effectExtent l="0" t="0" r="3175" b="0"/>
                  <wp:docPr id="147135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936" cy="528916"/>
                          </a:xfrm>
                          <a:prstGeom prst="rect">
                            <a:avLst/>
                          </a:prstGeom>
                          <a:noFill/>
                        </pic:spPr>
                      </pic:pic>
                    </a:graphicData>
                  </a:graphic>
                </wp:inline>
              </w:drawing>
            </w:r>
          </w:p>
        </w:tc>
        <w:tc>
          <w:tcPr>
            <w:tcW w:w="1750" w:type="dxa"/>
            <w:vMerge w:val="restart"/>
            <w:vAlign w:val="center"/>
          </w:tcPr>
          <w:p w14:paraId="7B38F710" w14:textId="6F8F7AFE" w:rsidR="00073364" w:rsidRPr="00E07B42" w:rsidRDefault="00073364" w:rsidP="00073364">
            <w:pPr>
              <w:jc w:val="center"/>
              <w:rPr>
                <w:sz w:val="20"/>
                <w:szCs w:val="20"/>
                <w:lang w:val="bg-BG"/>
              </w:rPr>
            </w:pPr>
            <w:r w:rsidRPr="00E07B42">
              <w:rPr>
                <w:b/>
                <w:bCs/>
                <w:sz w:val="20"/>
                <w:szCs w:val="20"/>
                <w:lang w:val="bg-BG"/>
              </w:rPr>
              <w:t>ПРИОРИТЕТ 2. Изграждане на екологичен и устойчив градски и междуселищен транспорт</w:t>
            </w:r>
          </w:p>
        </w:tc>
        <w:tc>
          <w:tcPr>
            <w:tcW w:w="3480" w:type="dxa"/>
          </w:tcPr>
          <w:p w14:paraId="536B0A16" w14:textId="51E58A79" w:rsidR="00073364" w:rsidRPr="00E07B42" w:rsidRDefault="00073364" w:rsidP="00073364">
            <w:pPr>
              <w:rPr>
                <w:sz w:val="18"/>
                <w:szCs w:val="18"/>
                <w:lang w:val="bg-BG"/>
              </w:rPr>
            </w:pPr>
            <w:r w:rsidRPr="00E07B42">
              <w:rPr>
                <w:sz w:val="18"/>
                <w:szCs w:val="18"/>
                <w:lang w:val="bg-BG"/>
              </w:rPr>
              <w:t>Увеличаване броя на индивидите използващи обществения транспорт като приоритетно средство за придвижване</w:t>
            </w:r>
          </w:p>
        </w:tc>
        <w:tc>
          <w:tcPr>
            <w:tcW w:w="2100" w:type="dxa"/>
          </w:tcPr>
          <w:p w14:paraId="52D783E7" w14:textId="2FFAD10D" w:rsidR="00073364" w:rsidRPr="00E07B42" w:rsidRDefault="00073364" w:rsidP="00073364">
            <w:pPr>
              <w:rPr>
                <w:sz w:val="18"/>
                <w:szCs w:val="18"/>
                <w:lang w:val="bg-BG"/>
              </w:rPr>
            </w:pPr>
            <w:r w:rsidRPr="00E07B42">
              <w:rPr>
                <w:sz w:val="18"/>
                <w:szCs w:val="18"/>
                <w:lang w:val="bg-BG"/>
              </w:rPr>
              <w:t>% от населението придвижващо се с обществен транспорт</w:t>
            </w:r>
          </w:p>
        </w:tc>
        <w:tc>
          <w:tcPr>
            <w:tcW w:w="1018" w:type="dxa"/>
            <w:vAlign w:val="center"/>
          </w:tcPr>
          <w:p w14:paraId="4C6ECFC6" w14:textId="308DAE5D" w:rsidR="00073364" w:rsidRPr="00E07B42" w:rsidRDefault="00073364" w:rsidP="00073364">
            <w:pPr>
              <w:jc w:val="center"/>
              <w:rPr>
                <w:sz w:val="20"/>
                <w:szCs w:val="20"/>
                <w:lang w:val="bg-BG"/>
              </w:rPr>
            </w:pPr>
            <w:r w:rsidRPr="00E07B42">
              <w:rPr>
                <w:sz w:val="20"/>
                <w:szCs w:val="20"/>
                <w:lang w:val="bg-BG"/>
              </w:rPr>
              <w:t>30%</w:t>
            </w:r>
          </w:p>
        </w:tc>
        <w:tc>
          <w:tcPr>
            <w:tcW w:w="1101" w:type="dxa"/>
            <w:vAlign w:val="center"/>
          </w:tcPr>
          <w:p w14:paraId="5225BA57" w14:textId="0BE02239" w:rsidR="00073364" w:rsidRPr="00E07B42" w:rsidRDefault="00073364" w:rsidP="00073364">
            <w:pPr>
              <w:jc w:val="center"/>
              <w:rPr>
                <w:sz w:val="20"/>
                <w:szCs w:val="20"/>
                <w:lang w:val="bg-BG"/>
              </w:rPr>
            </w:pPr>
            <w:r w:rsidRPr="00E07B42">
              <w:rPr>
                <w:sz w:val="20"/>
                <w:szCs w:val="20"/>
                <w:lang w:val="bg-BG"/>
              </w:rPr>
              <w:t>40%</w:t>
            </w:r>
          </w:p>
        </w:tc>
        <w:tc>
          <w:tcPr>
            <w:tcW w:w="1124" w:type="dxa"/>
            <w:vAlign w:val="center"/>
          </w:tcPr>
          <w:p w14:paraId="0C6A8C87" w14:textId="42B289E4" w:rsidR="00073364" w:rsidRPr="00E07B42" w:rsidRDefault="00073364" w:rsidP="00073364">
            <w:pPr>
              <w:jc w:val="center"/>
              <w:rPr>
                <w:sz w:val="18"/>
                <w:szCs w:val="18"/>
                <w:lang w:val="bg-BG"/>
              </w:rPr>
            </w:pPr>
            <w:r w:rsidRPr="00E07B42">
              <w:rPr>
                <w:sz w:val="18"/>
                <w:szCs w:val="18"/>
                <w:lang w:val="bg-BG"/>
              </w:rPr>
              <w:t>годишно</w:t>
            </w:r>
          </w:p>
        </w:tc>
        <w:tc>
          <w:tcPr>
            <w:tcW w:w="1478" w:type="dxa"/>
            <w:vAlign w:val="center"/>
          </w:tcPr>
          <w:p w14:paraId="6E9DC040" w14:textId="5660C77E" w:rsidR="00073364" w:rsidRPr="00E07B42" w:rsidRDefault="00073364" w:rsidP="00073364">
            <w:pPr>
              <w:jc w:val="center"/>
              <w:rPr>
                <w:sz w:val="18"/>
                <w:szCs w:val="18"/>
                <w:lang w:val="bg-BG"/>
              </w:rPr>
            </w:pPr>
            <w:r w:rsidRPr="00E07B42">
              <w:rPr>
                <w:rFonts w:ascii="Times New Roman" w:hAnsi="Times New Roman" w:cs="Times New Roman"/>
                <w:sz w:val="18"/>
                <w:szCs w:val="18"/>
                <w:lang w:val="bg-BG"/>
              </w:rPr>
              <w:t>община Карлово</w:t>
            </w:r>
          </w:p>
        </w:tc>
      </w:tr>
      <w:tr w:rsidR="00073364" w:rsidRPr="00E07B42" w14:paraId="7E9ED458" w14:textId="77777777" w:rsidTr="00E41BF5">
        <w:tc>
          <w:tcPr>
            <w:tcW w:w="1127" w:type="dxa"/>
            <w:vMerge/>
          </w:tcPr>
          <w:p w14:paraId="1906A9E4" w14:textId="77777777" w:rsidR="00073364" w:rsidRPr="00E07B42" w:rsidRDefault="00073364" w:rsidP="00073364">
            <w:pPr>
              <w:rPr>
                <w:noProof/>
                <w:lang w:val="bg-BG"/>
              </w:rPr>
            </w:pPr>
          </w:p>
        </w:tc>
        <w:tc>
          <w:tcPr>
            <w:tcW w:w="1750" w:type="dxa"/>
            <w:vMerge/>
          </w:tcPr>
          <w:p w14:paraId="2FB04FAB" w14:textId="77777777" w:rsidR="00073364" w:rsidRPr="00E07B42" w:rsidRDefault="00073364" w:rsidP="00073364">
            <w:pPr>
              <w:rPr>
                <w:lang w:val="bg-BG"/>
              </w:rPr>
            </w:pPr>
          </w:p>
        </w:tc>
        <w:tc>
          <w:tcPr>
            <w:tcW w:w="3480" w:type="dxa"/>
            <w:vAlign w:val="center"/>
          </w:tcPr>
          <w:p w14:paraId="19ED23AC" w14:textId="45342EEF" w:rsidR="00073364" w:rsidRPr="00E07B42" w:rsidRDefault="00073364" w:rsidP="00F20C5F">
            <w:pPr>
              <w:rPr>
                <w:sz w:val="18"/>
                <w:szCs w:val="18"/>
                <w:lang w:val="bg-BG"/>
              </w:rPr>
            </w:pPr>
            <w:r w:rsidRPr="00E07B42">
              <w:rPr>
                <w:sz w:val="18"/>
                <w:szCs w:val="18"/>
                <w:lang w:val="bg-BG"/>
              </w:rPr>
              <w:t>Намаляване на емисиите и негативното въздействие върху околната среда от обществения транспорт</w:t>
            </w:r>
          </w:p>
        </w:tc>
        <w:tc>
          <w:tcPr>
            <w:tcW w:w="2100" w:type="dxa"/>
            <w:vAlign w:val="center"/>
          </w:tcPr>
          <w:p w14:paraId="6C1E6D37" w14:textId="66DBE0C2" w:rsidR="00073364" w:rsidRPr="00E07B42" w:rsidRDefault="00F20C5F" w:rsidP="00F20C5F">
            <w:pPr>
              <w:rPr>
                <w:sz w:val="18"/>
                <w:szCs w:val="18"/>
                <w:lang w:val="bg-BG"/>
              </w:rPr>
            </w:pPr>
            <w:r w:rsidRPr="00E07B42">
              <w:rPr>
                <w:sz w:val="18"/>
                <w:szCs w:val="18"/>
                <w:lang w:val="bg-BG"/>
              </w:rPr>
              <w:t>Равнище на вредните емисии от обществения транспорт</w:t>
            </w:r>
          </w:p>
        </w:tc>
        <w:tc>
          <w:tcPr>
            <w:tcW w:w="1018" w:type="dxa"/>
            <w:vAlign w:val="center"/>
          </w:tcPr>
          <w:p w14:paraId="397E3B13" w14:textId="30EC1640" w:rsidR="00073364" w:rsidRPr="00E07B42" w:rsidRDefault="00073364" w:rsidP="00073364">
            <w:pPr>
              <w:jc w:val="center"/>
              <w:rPr>
                <w:sz w:val="18"/>
                <w:szCs w:val="18"/>
                <w:lang w:val="bg-BG"/>
              </w:rPr>
            </w:pPr>
          </w:p>
        </w:tc>
        <w:tc>
          <w:tcPr>
            <w:tcW w:w="1101" w:type="dxa"/>
            <w:vAlign w:val="center"/>
          </w:tcPr>
          <w:p w14:paraId="3AAD2D95" w14:textId="77777777" w:rsidR="00073364" w:rsidRPr="00E07B42" w:rsidRDefault="00073364" w:rsidP="00073364">
            <w:pPr>
              <w:jc w:val="center"/>
              <w:rPr>
                <w:sz w:val="18"/>
                <w:szCs w:val="18"/>
                <w:lang w:val="bg-BG"/>
              </w:rPr>
            </w:pPr>
          </w:p>
        </w:tc>
        <w:tc>
          <w:tcPr>
            <w:tcW w:w="1124" w:type="dxa"/>
            <w:vAlign w:val="center"/>
          </w:tcPr>
          <w:p w14:paraId="20BA7344" w14:textId="59D21A8B" w:rsidR="00073364" w:rsidRPr="00E07B42" w:rsidRDefault="00073364" w:rsidP="00073364">
            <w:pPr>
              <w:jc w:val="center"/>
              <w:rPr>
                <w:sz w:val="18"/>
                <w:szCs w:val="18"/>
                <w:lang w:val="bg-BG"/>
              </w:rPr>
            </w:pPr>
            <w:r w:rsidRPr="00E07B42">
              <w:rPr>
                <w:sz w:val="18"/>
                <w:szCs w:val="18"/>
                <w:lang w:val="bg-BG"/>
              </w:rPr>
              <w:t>годишно</w:t>
            </w:r>
          </w:p>
        </w:tc>
        <w:tc>
          <w:tcPr>
            <w:tcW w:w="1478" w:type="dxa"/>
            <w:vAlign w:val="center"/>
          </w:tcPr>
          <w:p w14:paraId="2BE4ABC8" w14:textId="6C51244E" w:rsidR="00073364" w:rsidRPr="00E07B42" w:rsidRDefault="00073364" w:rsidP="00073364">
            <w:pPr>
              <w:jc w:val="center"/>
              <w:rPr>
                <w:sz w:val="18"/>
                <w:szCs w:val="18"/>
                <w:lang w:val="bg-BG"/>
              </w:rPr>
            </w:pPr>
            <w:r w:rsidRPr="00E07B42">
              <w:rPr>
                <w:rFonts w:ascii="Times New Roman" w:hAnsi="Times New Roman" w:cs="Times New Roman"/>
                <w:sz w:val="18"/>
                <w:szCs w:val="18"/>
                <w:lang w:val="bg-BG"/>
              </w:rPr>
              <w:t>община Карлово</w:t>
            </w:r>
          </w:p>
        </w:tc>
      </w:tr>
      <w:tr w:rsidR="00073364" w:rsidRPr="00E07B42" w14:paraId="4452E02A" w14:textId="77777777" w:rsidTr="00E41BF5">
        <w:tc>
          <w:tcPr>
            <w:tcW w:w="1127" w:type="dxa"/>
            <w:vMerge/>
          </w:tcPr>
          <w:p w14:paraId="7B22AE4B" w14:textId="77777777" w:rsidR="00073364" w:rsidRPr="00E07B42" w:rsidRDefault="00073364" w:rsidP="00073364">
            <w:pPr>
              <w:rPr>
                <w:noProof/>
                <w:lang w:val="bg-BG"/>
              </w:rPr>
            </w:pPr>
          </w:p>
        </w:tc>
        <w:tc>
          <w:tcPr>
            <w:tcW w:w="1750" w:type="dxa"/>
            <w:vMerge/>
          </w:tcPr>
          <w:p w14:paraId="7C85770B" w14:textId="77777777" w:rsidR="00073364" w:rsidRPr="00E07B42" w:rsidRDefault="00073364" w:rsidP="00073364">
            <w:pPr>
              <w:rPr>
                <w:lang w:val="bg-BG"/>
              </w:rPr>
            </w:pPr>
          </w:p>
        </w:tc>
        <w:tc>
          <w:tcPr>
            <w:tcW w:w="3480" w:type="dxa"/>
          </w:tcPr>
          <w:p w14:paraId="2734CE51" w14:textId="2DBB7B06" w:rsidR="00073364" w:rsidRPr="00E07B42" w:rsidRDefault="00073364" w:rsidP="00073364">
            <w:pPr>
              <w:rPr>
                <w:sz w:val="18"/>
                <w:szCs w:val="18"/>
                <w:lang w:val="bg-BG"/>
              </w:rPr>
            </w:pPr>
            <w:r w:rsidRPr="00E07B42">
              <w:rPr>
                <w:sz w:val="18"/>
                <w:szCs w:val="18"/>
                <w:lang w:val="bg-BG"/>
              </w:rPr>
              <w:t>Увеличаване процента на удовлетвореност на населението от използването на обществения транспорт като качество и ефективност на услугата.</w:t>
            </w:r>
          </w:p>
        </w:tc>
        <w:tc>
          <w:tcPr>
            <w:tcW w:w="2100" w:type="dxa"/>
          </w:tcPr>
          <w:p w14:paraId="420669BE" w14:textId="5EAC6E38" w:rsidR="00073364" w:rsidRPr="00E07B42" w:rsidRDefault="00073364" w:rsidP="00073364">
            <w:pPr>
              <w:rPr>
                <w:sz w:val="18"/>
                <w:szCs w:val="18"/>
                <w:lang w:val="bg-BG"/>
              </w:rPr>
            </w:pPr>
            <w:r w:rsidRPr="00E07B42">
              <w:rPr>
                <w:sz w:val="18"/>
                <w:szCs w:val="18"/>
                <w:lang w:val="bg-BG"/>
              </w:rPr>
              <w:t>Равнище на удовлетвореност от използване на обществения транспорт</w:t>
            </w:r>
          </w:p>
        </w:tc>
        <w:tc>
          <w:tcPr>
            <w:tcW w:w="1018" w:type="dxa"/>
            <w:vAlign w:val="center"/>
          </w:tcPr>
          <w:p w14:paraId="2FDBD3DE" w14:textId="44CCC5B7" w:rsidR="00073364" w:rsidRPr="00E07B42" w:rsidRDefault="00F20C5F" w:rsidP="00073364">
            <w:pPr>
              <w:jc w:val="center"/>
              <w:rPr>
                <w:sz w:val="18"/>
                <w:szCs w:val="18"/>
                <w:lang w:val="bg-BG"/>
              </w:rPr>
            </w:pPr>
            <w:r w:rsidRPr="00E07B42">
              <w:rPr>
                <w:sz w:val="18"/>
                <w:szCs w:val="18"/>
                <w:lang w:val="bg-BG"/>
              </w:rPr>
              <w:t>60%</w:t>
            </w:r>
          </w:p>
        </w:tc>
        <w:tc>
          <w:tcPr>
            <w:tcW w:w="1101" w:type="dxa"/>
            <w:vAlign w:val="center"/>
          </w:tcPr>
          <w:p w14:paraId="1F5BA858" w14:textId="1682571B" w:rsidR="00073364" w:rsidRPr="00E07B42" w:rsidRDefault="00F20C5F" w:rsidP="00073364">
            <w:pPr>
              <w:jc w:val="center"/>
              <w:rPr>
                <w:sz w:val="18"/>
                <w:szCs w:val="18"/>
                <w:lang w:val="bg-BG"/>
              </w:rPr>
            </w:pPr>
            <w:r w:rsidRPr="00E07B42">
              <w:rPr>
                <w:sz w:val="18"/>
                <w:szCs w:val="18"/>
                <w:lang w:val="bg-BG"/>
              </w:rPr>
              <w:t>70%</w:t>
            </w:r>
          </w:p>
        </w:tc>
        <w:tc>
          <w:tcPr>
            <w:tcW w:w="1124" w:type="dxa"/>
            <w:vAlign w:val="center"/>
          </w:tcPr>
          <w:p w14:paraId="1A55F064" w14:textId="7FEAAE0E" w:rsidR="00073364" w:rsidRPr="00E07B42" w:rsidRDefault="00073364" w:rsidP="00073364">
            <w:pPr>
              <w:jc w:val="center"/>
              <w:rPr>
                <w:sz w:val="18"/>
                <w:szCs w:val="18"/>
                <w:lang w:val="bg-BG"/>
              </w:rPr>
            </w:pPr>
            <w:r w:rsidRPr="00E07B42">
              <w:rPr>
                <w:sz w:val="18"/>
                <w:szCs w:val="18"/>
                <w:lang w:val="bg-BG"/>
              </w:rPr>
              <w:t>годишно</w:t>
            </w:r>
          </w:p>
        </w:tc>
        <w:tc>
          <w:tcPr>
            <w:tcW w:w="1478" w:type="dxa"/>
            <w:vAlign w:val="center"/>
          </w:tcPr>
          <w:p w14:paraId="6DF3FD8C" w14:textId="69245AAD" w:rsidR="00073364" w:rsidRPr="00E07B42" w:rsidRDefault="00073364" w:rsidP="00073364">
            <w:pPr>
              <w:jc w:val="center"/>
              <w:rPr>
                <w:sz w:val="18"/>
                <w:szCs w:val="18"/>
                <w:lang w:val="bg-BG"/>
              </w:rPr>
            </w:pPr>
            <w:r w:rsidRPr="00E07B42">
              <w:rPr>
                <w:rFonts w:ascii="Times New Roman" w:hAnsi="Times New Roman" w:cs="Times New Roman"/>
                <w:sz w:val="18"/>
                <w:szCs w:val="18"/>
                <w:lang w:val="bg-BG"/>
              </w:rPr>
              <w:t>община Карлово</w:t>
            </w:r>
          </w:p>
        </w:tc>
      </w:tr>
      <w:tr w:rsidR="00F20C5F" w:rsidRPr="00E07B42" w14:paraId="7BA8F2EB" w14:textId="77777777" w:rsidTr="00E41BF5">
        <w:tc>
          <w:tcPr>
            <w:tcW w:w="1127" w:type="dxa"/>
            <w:vMerge/>
          </w:tcPr>
          <w:p w14:paraId="304F6F69" w14:textId="77777777" w:rsidR="00F20C5F" w:rsidRPr="00E07B42" w:rsidRDefault="00F20C5F" w:rsidP="00F20C5F">
            <w:pPr>
              <w:rPr>
                <w:lang w:val="bg-BG"/>
              </w:rPr>
            </w:pPr>
          </w:p>
        </w:tc>
        <w:tc>
          <w:tcPr>
            <w:tcW w:w="1750" w:type="dxa"/>
            <w:vMerge/>
          </w:tcPr>
          <w:p w14:paraId="7271DE57" w14:textId="77777777" w:rsidR="00F20C5F" w:rsidRPr="00E07B42" w:rsidRDefault="00F20C5F" w:rsidP="00F20C5F">
            <w:pPr>
              <w:rPr>
                <w:lang w:val="bg-BG"/>
              </w:rPr>
            </w:pPr>
          </w:p>
        </w:tc>
        <w:tc>
          <w:tcPr>
            <w:tcW w:w="3480" w:type="dxa"/>
          </w:tcPr>
          <w:p w14:paraId="156BAF96" w14:textId="5517A667" w:rsidR="00F20C5F" w:rsidRPr="00E07B42" w:rsidRDefault="00F20C5F" w:rsidP="00F20C5F">
            <w:pPr>
              <w:rPr>
                <w:sz w:val="18"/>
                <w:szCs w:val="18"/>
                <w:lang w:val="bg-BG"/>
              </w:rPr>
            </w:pPr>
            <w:r w:rsidRPr="00E07B42">
              <w:rPr>
                <w:sz w:val="18"/>
                <w:szCs w:val="18"/>
                <w:lang w:val="bg-BG"/>
              </w:rPr>
              <w:t xml:space="preserve">Повишаване дела на екологосъобразните  автомобили в това число електромобили и хибриди на населението  </w:t>
            </w:r>
          </w:p>
        </w:tc>
        <w:tc>
          <w:tcPr>
            <w:tcW w:w="2100" w:type="dxa"/>
            <w:vAlign w:val="center"/>
          </w:tcPr>
          <w:p w14:paraId="02D0A325" w14:textId="1A387D17" w:rsidR="00F20C5F" w:rsidRPr="00E07B42" w:rsidRDefault="00F20C5F" w:rsidP="00F20C5F">
            <w:pPr>
              <w:rPr>
                <w:sz w:val="18"/>
                <w:szCs w:val="18"/>
                <w:lang w:val="bg-BG"/>
              </w:rPr>
            </w:pPr>
            <w:r w:rsidRPr="00E07B42">
              <w:rPr>
                <w:sz w:val="18"/>
                <w:szCs w:val="18"/>
                <w:lang w:val="bg-BG"/>
              </w:rPr>
              <w:t>Брой електромобили и хибридни автомобили в общината</w:t>
            </w:r>
          </w:p>
        </w:tc>
        <w:tc>
          <w:tcPr>
            <w:tcW w:w="1018" w:type="dxa"/>
            <w:vAlign w:val="center"/>
          </w:tcPr>
          <w:p w14:paraId="5F3BCA42" w14:textId="4014E648" w:rsidR="00F20C5F" w:rsidRPr="00E07B42" w:rsidRDefault="00F20C5F" w:rsidP="00F20C5F">
            <w:pPr>
              <w:jc w:val="center"/>
              <w:rPr>
                <w:sz w:val="18"/>
                <w:szCs w:val="18"/>
                <w:lang w:val="bg-BG"/>
              </w:rPr>
            </w:pPr>
            <w:r w:rsidRPr="00E07B42">
              <w:rPr>
                <w:sz w:val="18"/>
                <w:szCs w:val="18"/>
                <w:lang w:val="bg-BG"/>
              </w:rPr>
              <w:t>5%</w:t>
            </w:r>
          </w:p>
        </w:tc>
        <w:tc>
          <w:tcPr>
            <w:tcW w:w="1101" w:type="dxa"/>
            <w:vAlign w:val="center"/>
          </w:tcPr>
          <w:p w14:paraId="13CB2BBB" w14:textId="3D300B5D" w:rsidR="00F20C5F" w:rsidRPr="00E07B42" w:rsidRDefault="00F20C5F" w:rsidP="00F20C5F">
            <w:pPr>
              <w:jc w:val="center"/>
              <w:rPr>
                <w:sz w:val="18"/>
                <w:szCs w:val="18"/>
                <w:lang w:val="bg-BG"/>
              </w:rPr>
            </w:pPr>
            <w:r w:rsidRPr="00E07B42">
              <w:rPr>
                <w:sz w:val="18"/>
                <w:szCs w:val="18"/>
                <w:lang w:val="bg-BG"/>
              </w:rPr>
              <w:t>10%</w:t>
            </w:r>
          </w:p>
        </w:tc>
        <w:tc>
          <w:tcPr>
            <w:tcW w:w="1124" w:type="dxa"/>
            <w:vAlign w:val="center"/>
          </w:tcPr>
          <w:p w14:paraId="74597208" w14:textId="5CF7380E" w:rsidR="00F20C5F" w:rsidRPr="00E07B42" w:rsidRDefault="00F20C5F" w:rsidP="00F20C5F">
            <w:pPr>
              <w:jc w:val="center"/>
              <w:rPr>
                <w:sz w:val="18"/>
                <w:szCs w:val="18"/>
                <w:lang w:val="bg-BG"/>
              </w:rPr>
            </w:pPr>
            <w:r w:rsidRPr="00E07B42">
              <w:rPr>
                <w:sz w:val="18"/>
                <w:szCs w:val="18"/>
                <w:lang w:val="bg-BG"/>
              </w:rPr>
              <w:t>годишно</w:t>
            </w:r>
          </w:p>
        </w:tc>
        <w:tc>
          <w:tcPr>
            <w:tcW w:w="1478" w:type="dxa"/>
            <w:vAlign w:val="center"/>
          </w:tcPr>
          <w:p w14:paraId="26789997" w14:textId="7164DE9F" w:rsidR="00F20C5F" w:rsidRPr="00E07B42" w:rsidRDefault="00F20C5F" w:rsidP="00F20C5F">
            <w:pPr>
              <w:jc w:val="center"/>
              <w:rPr>
                <w:sz w:val="18"/>
                <w:szCs w:val="18"/>
                <w:lang w:val="bg-BG"/>
              </w:rPr>
            </w:pPr>
            <w:r w:rsidRPr="00E07B42">
              <w:rPr>
                <w:rFonts w:ascii="Times New Roman" w:hAnsi="Times New Roman" w:cs="Times New Roman"/>
                <w:sz w:val="18"/>
                <w:szCs w:val="18"/>
                <w:lang w:val="bg-BG"/>
              </w:rPr>
              <w:t>община Карлово</w:t>
            </w:r>
          </w:p>
        </w:tc>
      </w:tr>
      <w:tr w:rsidR="00F20C5F" w:rsidRPr="00E07B42" w14:paraId="0056623A" w14:textId="77777777" w:rsidTr="00E41BF5">
        <w:tc>
          <w:tcPr>
            <w:tcW w:w="1127" w:type="dxa"/>
            <w:vMerge/>
          </w:tcPr>
          <w:p w14:paraId="464EA150" w14:textId="77777777" w:rsidR="00F20C5F" w:rsidRPr="00E07B42" w:rsidRDefault="00F20C5F" w:rsidP="00F20C5F">
            <w:pPr>
              <w:rPr>
                <w:lang w:val="bg-BG"/>
              </w:rPr>
            </w:pPr>
          </w:p>
        </w:tc>
        <w:tc>
          <w:tcPr>
            <w:tcW w:w="1750" w:type="dxa"/>
            <w:vMerge/>
          </w:tcPr>
          <w:p w14:paraId="518F51F4" w14:textId="77777777" w:rsidR="00F20C5F" w:rsidRPr="00E07B42" w:rsidRDefault="00F20C5F" w:rsidP="00F20C5F">
            <w:pPr>
              <w:rPr>
                <w:lang w:val="bg-BG"/>
              </w:rPr>
            </w:pPr>
          </w:p>
        </w:tc>
        <w:tc>
          <w:tcPr>
            <w:tcW w:w="3480" w:type="dxa"/>
          </w:tcPr>
          <w:p w14:paraId="0247D9F5" w14:textId="6509E608" w:rsidR="00F20C5F" w:rsidRPr="00E07B42" w:rsidRDefault="00F20C5F" w:rsidP="00F20C5F">
            <w:pPr>
              <w:rPr>
                <w:sz w:val="18"/>
                <w:szCs w:val="18"/>
                <w:lang w:val="bg-BG"/>
              </w:rPr>
            </w:pPr>
            <w:r w:rsidRPr="00E07B42">
              <w:rPr>
                <w:sz w:val="18"/>
                <w:szCs w:val="18"/>
                <w:lang w:val="bg-BG"/>
              </w:rPr>
              <w:t>Повишаване на енергийната ефективност на обществения и частния транспорт</w:t>
            </w:r>
          </w:p>
        </w:tc>
        <w:tc>
          <w:tcPr>
            <w:tcW w:w="2100" w:type="dxa"/>
          </w:tcPr>
          <w:p w14:paraId="019BA501" w14:textId="66341289" w:rsidR="00F20C5F" w:rsidRPr="00E07B42" w:rsidRDefault="00F20C5F" w:rsidP="00F20C5F">
            <w:pPr>
              <w:rPr>
                <w:sz w:val="18"/>
                <w:szCs w:val="18"/>
                <w:lang w:val="bg-BG"/>
              </w:rPr>
            </w:pPr>
            <w:r w:rsidRPr="00E07B42">
              <w:rPr>
                <w:sz w:val="18"/>
                <w:szCs w:val="18"/>
                <w:lang w:val="bg-BG"/>
              </w:rPr>
              <w:t>Равнище на потребена електроенергия</w:t>
            </w:r>
          </w:p>
        </w:tc>
        <w:tc>
          <w:tcPr>
            <w:tcW w:w="1018" w:type="dxa"/>
            <w:vAlign w:val="center"/>
          </w:tcPr>
          <w:p w14:paraId="19813717" w14:textId="0D413860" w:rsidR="00F20C5F" w:rsidRPr="00E07B42" w:rsidRDefault="00F20C5F" w:rsidP="00F20C5F">
            <w:pPr>
              <w:jc w:val="center"/>
              <w:rPr>
                <w:sz w:val="18"/>
                <w:szCs w:val="18"/>
                <w:lang w:val="bg-BG"/>
              </w:rPr>
            </w:pPr>
            <w:r w:rsidRPr="00E07B42">
              <w:rPr>
                <w:sz w:val="18"/>
                <w:szCs w:val="18"/>
                <w:lang w:val="bg-BG"/>
              </w:rPr>
              <w:t>20%</w:t>
            </w:r>
          </w:p>
        </w:tc>
        <w:tc>
          <w:tcPr>
            <w:tcW w:w="1101" w:type="dxa"/>
            <w:vAlign w:val="center"/>
          </w:tcPr>
          <w:p w14:paraId="0D2B31D8" w14:textId="3EDD1B51" w:rsidR="00F20C5F" w:rsidRPr="00E07B42" w:rsidRDefault="00F20C5F" w:rsidP="00F20C5F">
            <w:pPr>
              <w:jc w:val="center"/>
              <w:rPr>
                <w:sz w:val="18"/>
                <w:szCs w:val="18"/>
                <w:lang w:val="bg-BG"/>
              </w:rPr>
            </w:pPr>
            <w:r w:rsidRPr="00E07B42">
              <w:rPr>
                <w:sz w:val="18"/>
                <w:szCs w:val="18"/>
                <w:lang w:val="bg-BG"/>
              </w:rPr>
              <w:t>30%</w:t>
            </w:r>
          </w:p>
        </w:tc>
        <w:tc>
          <w:tcPr>
            <w:tcW w:w="1124" w:type="dxa"/>
            <w:vAlign w:val="center"/>
          </w:tcPr>
          <w:p w14:paraId="4D23F6B2" w14:textId="760E2133"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77BBF296" w14:textId="171CA8ED"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4FF117FF" w14:textId="77777777" w:rsidTr="00E41BF5">
        <w:tc>
          <w:tcPr>
            <w:tcW w:w="1127" w:type="dxa"/>
            <w:vMerge/>
          </w:tcPr>
          <w:p w14:paraId="635B53B2" w14:textId="77777777" w:rsidR="00F20C5F" w:rsidRPr="00E07B42" w:rsidRDefault="00F20C5F" w:rsidP="00F20C5F">
            <w:pPr>
              <w:rPr>
                <w:lang w:val="bg-BG"/>
              </w:rPr>
            </w:pPr>
          </w:p>
        </w:tc>
        <w:tc>
          <w:tcPr>
            <w:tcW w:w="1750" w:type="dxa"/>
            <w:vMerge/>
          </w:tcPr>
          <w:p w14:paraId="41A6C8C7" w14:textId="77777777" w:rsidR="00F20C5F" w:rsidRPr="00E07B42" w:rsidRDefault="00F20C5F" w:rsidP="00F20C5F">
            <w:pPr>
              <w:rPr>
                <w:lang w:val="bg-BG"/>
              </w:rPr>
            </w:pPr>
          </w:p>
        </w:tc>
        <w:tc>
          <w:tcPr>
            <w:tcW w:w="3480" w:type="dxa"/>
            <w:vAlign w:val="center"/>
          </w:tcPr>
          <w:p w14:paraId="36715076" w14:textId="616BA253" w:rsidR="00F20C5F" w:rsidRPr="00E07B42" w:rsidRDefault="00F20C5F" w:rsidP="00F20C5F">
            <w:pPr>
              <w:rPr>
                <w:sz w:val="18"/>
                <w:szCs w:val="18"/>
                <w:lang w:val="bg-BG"/>
              </w:rPr>
            </w:pPr>
            <w:r w:rsidRPr="00E07B42">
              <w:rPr>
                <w:sz w:val="18"/>
                <w:szCs w:val="18"/>
                <w:lang w:val="bg-BG"/>
              </w:rPr>
              <w:t xml:space="preserve">Увеличен брой на индивидите предпочитащи и използващи други форми на придвижване като споделена градска мобилност </w:t>
            </w:r>
          </w:p>
        </w:tc>
        <w:tc>
          <w:tcPr>
            <w:tcW w:w="2100" w:type="dxa"/>
            <w:vAlign w:val="center"/>
          </w:tcPr>
          <w:p w14:paraId="3428945D" w14:textId="793F2BEE" w:rsidR="00F20C5F" w:rsidRPr="00E07B42" w:rsidRDefault="00F20C5F" w:rsidP="00F20C5F">
            <w:pPr>
              <w:rPr>
                <w:lang w:val="bg-BG"/>
              </w:rPr>
            </w:pPr>
            <w:r w:rsidRPr="00E07B42">
              <w:rPr>
                <w:sz w:val="18"/>
                <w:szCs w:val="18"/>
                <w:lang w:val="bg-BG"/>
              </w:rPr>
              <w:t>% от населението използващо електрически тротинетки и скутери</w:t>
            </w:r>
          </w:p>
        </w:tc>
        <w:tc>
          <w:tcPr>
            <w:tcW w:w="1018" w:type="dxa"/>
            <w:vAlign w:val="center"/>
          </w:tcPr>
          <w:p w14:paraId="13D070EE" w14:textId="6EB9D900" w:rsidR="00F20C5F" w:rsidRPr="00E07B42" w:rsidRDefault="00F20C5F" w:rsidP="00F20C5F">
            <w:pPr>
              <w:jc w:val="center"/>
              <w:rPr>
                <w:sz w:val="18"/>
                <w:szCs w:val="18"/>
                <w:lang w:val="bg-BG"/>
              </w:rPr>
            </w:pPr>
            <w:r w:rsidRPr="00E07B42">
              <w:rPr>
                <w:sz w:val="18"/>
                <w:szCs w:val="18"/>
                <w:lang w:val="bg-BG"/>
              </w:rPr>
              <w:t>1%</w:t>
            </w:r>
          </w:p>
        </w:tc>
        <w:tc>
          <w:tcPr>
            <w:tcW w:w="1101" w:type="dxa"/>
            <w:vAlign w:val="center"/>
          </w:tcPr>
          <w:p w14:paraId="3E891654" w14:textId="6755D000" w:rsidR="00F20C5F" w:rsidRPr="00E07B42" w:rsidRDefault="00F20C5F" w:rsidP="00F20C5F">
            <w:pPr>
              <w:jc w:val="center"/>
              <w:rPr>
                <w:sz w:val="18"/>
                <w:szCs w:val="18"/>
                <w:lang w:val="bg-BG"/>
              </w:rPr>
            </w:pPr>
            <w:r w:rsidRPr="00E07B42">
              <w:rPr>
                <w:sz w:val="18"/>
                <w:szCs w:val="18"/>
                <w:lang w:val="bg-BG"/>
              </w:rPr>
              <w:t>5%</w:t>
            </w:r>
          </w:p>
        </w:tc>
        <w:tc>
          <w:tcPr>
            <w:tcW w:w="1124" w:type="dxa"/>
            <w:vAlign w:val="center"/>
          </w:tcPr>
          <w:p w14:paraId="2C2A7360" w14:textId="252E6C91"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73990210" w14:textId="0107CA4D"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6091BCF4" w14:textId="77777777" w:rsidTr="00E41BF5">
        <w:tc>
          <w:tcPr>
            <w:tcW w:w="1127" w:type="dxa"/>
            <w:vMerge w:val="restart"/>
            <w:vAlign w:val="center"/>
          </w:tcPr>
          <w:p w14:paraId="7ACD81AF" w14:textId="0C2B1A04" w:rsidR="00F20C5F" w:rsidRPr="00E07B42" w:rsidRDefault="00F20C5F" w:rsidP="00F20C5F">
            <w:pPr>
              <w:jc w:val="center"/>
              <w:rPr>
                <w:lang w:val="bg-BG"/>
              </w:rPr>
            </w:pPr>
            <w:r w:rsidRPr="00E07B42">
              <w:rPr>
                <w:noProof/>
                <w:lang w:val="bg-BG" w:eastAsia="bg-BG"/>
              </w:rPr>
              <w:drawing>
                <wp:inline distT="0" distB="0" distL="0" distR="0" wp14:anchorId="760E20A0" wp14:editId="4E810A7F">
                  <wp:extent cx="466725" cy="466725"/>
                  <wp:effectExtent l="0" t="0" r="9525" b="9525"/>
                  <wp:docPr id="1078547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1750" w:type="dxa"/>
            <w:vMerge w:val="restart"/>
            <w:vAlign w:val="center"/>
          </w:tcPr>
          <w:p w14:paraId="38F51C3F" w14:textId="19BC6B8D" w:rsidR="00F20C5F" w:rsidRPr="00E07B42" w:rsidRDefault="00F20C5F" w:rsidP="00F20C5F">
            <w:pPr>
              <w:jc w:val="center"/>
              <w:rPr>
                <w:b/>
                <w:bCs/>
                <w:sz w:val="20"/>
                <w:szCs w:val="20"/>
                <w:lang w:val="bg-BG"/>
              </w:rPr>
            </w:pPr>
            <w:r w:rsidRPr="00E07B42">
              <w:rPr>
                <w:b/>
                <w:bCs/>
                <w:sz w:val="20"/>
                <w:szCs w:val="20"/>
                <w:lang w:val="bg-BG"/>
              </w:rPr>
              <w:t xml:space="preserve">ПРИОРИТЕТ 3. Създаване на </w:t>
            </w:r>
            <w:r w:rsidRPr="00E07B42">
              <w:rPr>
                <w:b/>
                <w:bCs/>
                <w:sz w:val="20"/>
                <w:szCs w:val="20"/>
                <w:lang w:val="bg-BG"/>
              </w:rPr>
              <w:lastRenderedPageBreak/>
              <w:t>условия за устойчиви алтернативи на придвижване и транспорт.</w:t>
            </w:r>
          </w:p>
        </w:tc>
        <w:tc>
          <w:tcPr>
            <w:tcW w:w="3480" w:type="dxa"/>
            <w:vAlign w:val="center"/>
          </w:tcPr>
          <w:p w14:paraId="2E497887" w14:textId="30CFBF8F" w:rsidR="00F20C5F" w:rsidRPr="00E07B42" w:rsidRDefault="00F20C5F" w:rsidP="00F20C5F">
            <w:pPr>
              <w:rPr>
                <w:sz w:val="18"/>
                <w:szCs w:val="18"/>
                <w:lang w:val="bg-BG"/>
              </w:rPr>
            </w:pPr>
            <w:r w:rsidRPr="00E07B42">
              <w:rPr>
                <w:sz w:val="18"/>
                <w:szCs w:val="18"/>
                <w:lang w:val="bg-BG"/>
              </w:rPr>
              <w:lastRenderedPageBreak/>
              <w:t>Увеличаване броя на индивидите предпочитащи и използващи пешеходното движение като приоритетно</w:t>
            </w:r>
          </w:p>
        </w:tc>
        <w:tc>
          <w:tcPr>
            <w:tcW w:w="2100" w:type="dxa"/>
            <w:vAlign w:val="center"/>
          </w:tcPr>
          <w:p w14:paraId="205DD166" w14:textId="16344941" w:rsidR="00F20C5F" w:rsidRPr="00E07B42" w:rsidRDefault="00F20C5F" w:rsidP="00F20C5F">
            <w:pPr>
              <w:rPr>
                <w:sz w:val="18"/>
                <w:szCs w:val="18"/>
                <w:lang w:val="bg-BG"/>
              </w:rPr>
            </w:pPr>
            <w:r w:rsidRPr="00E07B42">
              <w:rPr>
                <w:sz w:val="18"/>
                <w:szCs w:val="18"/>
                <w:lang w:val="bg-BG"/>
              </w:rPr>
              <w:t>% от населението придвижващо се пеша</w:t>
            </w:r>
          </w:p>
        </w:tc>
        <w:tc>
          <w:tcPr>
            <w:tcW w:w="1018" w:type="dxa"/>
            <w:vAlign w:val="center"/>
          </w:tcPr>
          <w:p w14:paraId="53A18C23" w14:textId="454535D9" w:rsidR="00F20C5F" w:rsidRPr="00E07B42" w:rsidRDefault="00F20C5F" w:rsidP="00F20C5F">
            <w:pPr>
              <w:jc w:val="center"/>
              <w:rPr>
                <w:sz w:val="18"/>
                <w:szCs w:val="18"/>
                <w:lang w:val="bg-BG"/>
              </w:rPr>
            </w:pPr>
            <w:r w:rsidRPr="00E07B42">
              <w:rPr>
                <w:sz w:val="18"/>
                <w:szCs w:val="18"/>
                <w:lang w:val="bg-BG"/>
              </w:rPr>
              <w:t>20%</w:t>
            </w:r>
          </w:p>
        </w:tc>
        <w:tc>
          <w:tcPr>
            <w:tcW w:w="1101" w:type="dxa"/>
            <w:vAlign w:val="center"/>
          </w:tcPr>
          <w:p w14:paraId="778A0449" w14:textId="4ABF24A5" w:rsidR="00F20C5F" w:rsidRPr="00E07B42" w:rsidRDefault="00F20C5F" w:rsidP="00F20C5F">
            <w:pPr>
              <w:jc w:val="center"/>
              <w:rPr>
                <w:sz w:val="18"/>
                <w:szCs w:val="18"/>
                <w:lang w:val="bg-BG"/>
              </w:rPr>
            </w:pPr>
            <w:r w:rsidRPr="00E07B42">
              <w:rPr>
                <w:sz w:val="18"/>
                <w:szCs w:val="18"/>
                <w:lang w:val="bg-BG"/>
              </w:rPr>
              <w:t>30%</w:t>
            </w:r>
          </w:p>
        </w:tc>
        <w:tc>
          <w:tcPr>
            <w:tcW w:w="1124" w:type="dxa"/>
            <w:vAlign w:val="center"/>
          </w:tcPr>
          <w:p w14:paraId="04D3621A" w14:textId="22E8945C"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3C674368" w14:textId="4F906397"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02139B14" w14:textId="77777777" w:rsidTr="00E41BF5">
        <w:tc>
          <w:tcPr>
            <w:tcW w:w="1127" w:type="dxa"/>
            <w:vMerge/>
          </w:tcPr>
          <w:p w14:paraId="254A38E7" w14:textId="77777777" w:rsidR="00F20C5F" w:rsidRPr="00E07B42" w:rsidRDefault="00F20C5F" w:rsidP="00F20C5F">
            <w:pPr>
              <w:rPr>
                <w:lang w:val="bg-BG"/>
              </w:rPr>
            </w:pPr>
          </w:p>
        </w:tc>
        <w:tc>
          <w:tcPr>
            <w:tcW w:w="1750" w:type="dxa"/>
            <w:vMerge/>
          </w:tcPr>
          <w:p w14:paraId="2B75B516" w14:textId="77777777" w:rsidR="00F20C5F" w:rsidRPr="00E07B42" w:rsidRDefault="00F20C5F" w:rsidP="00F20C5F">
            <w:pPr>
              <w:rPr>
                <w:sz w:val="20"/>
                <w:szCs w:val="20"/>
                <w:lang w:val="bg-BG"/>
              </w:rPr>
            </w:pPr>
          </w:p>
        </w:tc>
        <w:tc>
          <w:tcPr>
            <w:tcW w:w="3480" w:type="dxa"/>
            <w:vAlign w:val="center"/>
          </w:tcPr>
          <w:p w14:paraId="5DB0C530" w14:textId="508845DD" w:rsidR="00F20C5F" w:rsidRPr="00E07B42" w:rsidRDefault="00F20C5F" w:rsidP="00F20C5F">
            <w:pPr>
              <w:rPr>
                <w:sz w:val="18"/>
                <w:szCs w:val="18"/>
                <w:lang w:val="bg-BG"/>
              </w:rPr>
            </w:pPr>
            <w:r w:rsidRPr="00E07B42">
              <w:rPr>
                <w:sz w:val="18"/>
                <w:szCs w:val="18"/>
                <w:lang w:val="bg-BG"/>
              </w:rPr>
              <w:t>Увеличен брой на индивидите предпочитащи и използващи велосипедното движение като приоритетно</w:t>
            </w:r>
          </w:p>
        </w:tc>
        <w:tc>
          <w:tcPr>
            <w:tcW w:w="2100" w:type="dxa"/>
            <w:vAlign w:val="center"/>
          </w:tcPr>
          <w:p w14:paraId="39CEDF61" w14:textId="07952C0B" w:rsidR="00F20C5F" w:rsidRPr="00E07B42" w:rsidRDefault="00F20C5F" w:rsidP="00F20C5F">
            <w:pPr>
              <w:rPr>
                <w:lang w:val="bg-BG"/>
              </w:rPr>
            </w:pPr>
            <w:r w:rsidRPr="00E07B42">
              <w:rPr>
                <w:sz w:val="18"/>
                <w:szCs w:val="18"/>
                <w:lang w:val="bg-BG"/>
              </w:rPr>
              <w:t>% от населението придвижващо се с велосипед</w:t>
            </w:r>
          </w:p>
        </w:tc>
        <w:tc>
          <w:tcPr>
            <w:tcW w:w="1018" w:type="dxa"/>
            <w:vAlign w:val="center"/>
          </w:tcPr>
          <w:p w14:paraId="6189A51E" w14:textId="025D1406" w:rsidR="00F20C5F" w:rsidRPr="00E07B42" w:rsidRDefault="00F20C5F" w:rsidP="00F20C5F">
            <w:pPr>
              <w:jc w:val="center"/>
              <w:rPr>
                <w:sz w:val="18"/>
                <w:szCs w:val="18"/>
                <w:lang w:val="bg-BG"/>
              </w:rPr>
            </w:pPr>
            <w:r w:rsidRPr="00E07B42">
              <w:rPr>
                <w:sz w:val="18"/>
                <w:szCs w:val="18"/>
                <w:lang w:val="bg-BG"/>
              </w:rPr>
              <w:t>10%</w:t>
            </w:r>
          </w:p>
        </w:tc>
        <w:tc>
          <w:tcPr>
            <w:tcW w:w="1101" w:type="dxa"/>
            <w:vAlign w:val="center"/>
          </w:tcPr>
          <w:p w14:paraId="78905234" w14:textId="3BD0E6CD" w:rsidR="00F20C5F" w:rsidRPr="00E07B42" w:rsidRDefault="00F20C5F" w:rsidP="00F20C5F">
            <w:pPr>
              <w:jc w:val="center"/>
              <w:rPr>
                <w:sz w:val="18"/>
                <w:szCs w:val="18"/>
                <w:lang w:val="bg-BG"/>
              </w:rPr>
            </w:pPr>
            <w:r w:rsidRPr="00E07B42">
              <w:rPr>
                <w:sz w:val="18"/>
                <w:szCs w:val="18"/>
                <w:lang w:val="bg-BG"/>
              </w:rPr>
              <w:t>20%</w:t>
            </w:r>
          </w:p>
        </w:tc>
        <w:tc>
          <w:tcPr>
            <w:tcW w:w="1124" w:type="dxa"/>
            <w:vAlign w:val="center"/>
          </w:tcPr>
          <w:p w14:paraId="53AE7AB8" w14:textId="714978D9"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67A6B8FC" w14:textId="2AAE0F06"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305C6771" w14:textId="77777777" w:rsidTr="00E41BF5">
        <w:tc>
          <w:tcPr>
            <w:tcW w:w="1127" w:type="dxa"/>
            <w:vMerge/>
          </w:tcPr>
          <w:p w14:paraId="2834307A" w14:textId="77777777" w:rsidR="00F20C5F" w:rsidRPr="00E07B42" w:rsidRDefault="00F20C5F" w:rsidP="00F20C5F">
            <w:pPr>
              <w:rPr>
                <w:lang w:val="bg-BG"/>
              </w:rPr>
            </w:pPr>
          </w:p>
        </w:tc>
        <w:tc>
          <w:tcPr>
            <w:tcW w:w="1750" w:type="dxa"/>
            <w:vMerge/>
          </w:tcPr>
          <w:p w14:paraId="75347815" w14:textId="77777777" w:rsidR="00F20C5F" w:rsidRPr="00E07B42" w:rsidRDefault="00F20C5F" w:rsidP="00F20C5F">
            <w:pPr>
              <w:rPr>
                <w:sz w:val="20"/>
                <w:szCs w:val="20"/>
                <w:lang w:val="bg-BG"/>
              </w:rPr>
            </w:pPr>
          </w:p>
        </w:tc>
        <w:tc>
          <w:tcPr>
            <w:tcW w:w="3480" w:type="dxa"/>
          </w:tcPr>
          <w:p w14:paraId="78EFAD92" w14:textId="0AE35657" w:rsidR="00F20C5F" w:rsidRPr="00E07B42" w:rsidRDefault="00F20C5F" w:rsidP="00F20C5F">
            <w:pPr>
              <w:rPr>
                <w:sz w:val="18"/>
                <w:szCs w:val="18"/>
                <w:lang w:val="bg-BG"/>
              </w:rPr>
            </w:pPr>
            <w:r w:rsidRPr="00E07B42">
              <w:rPr>
                <w:sz w:val="18"/>
                <w:szCs w:val="18"/>
                <w:lang w:val="bg-BG"/>
              </w:rPr>
              <w:t>Намаляване делът на използване на лични автомобили като средство за придвижване</w:t>
            </w:r>
          </w:p>
        </w:tc>
        <w:tc>
          <w:tcPr>
            <w:tcW w:w="2100" w:type="dxa"/>
            <w:vAlign w:val="center"/>
          </w:tcPr>
          <w:p w14:paraId="00B9E1FD" w14:textId="529F2CDF" w:rsidR="00F20C5F" w:rsidRPr="00E07B42" w:rsidRDefault="00F20C5F" w:rsidP="00F20C5F">
            <w:pPr>
              <w:rPr>
                <w:lang w:val="bg-BG"/>
              </w:rPr>
            </w:pPr>
            <w:r w:rsidRPr="00E07B42">
              <w:rPr>
                <w:sz w:val="18"/>
                <w:szCs w:val="18"/>
                <w:lang w:val="bg-BG"/>
              </w:rPr>
              <w:t>% от населението придвижващо се с автомобил</w:t>
            </w:r>
          </w:p>
        </w:tc>
        <w:tc>
          <w:tcPr>
            <w:tcW w:w="1018" w:type="dxa"/>
            <w:vAlign w:val="center"/>
          </w:tcPr>
          <w:p w14:paraId="1DE2A244" w14:textId="05EE608C" w:rsidR="00F20C5F" w:rsidRPr="00E07B42" w:rsidRDefault="00F20C5F" w:rsidP="00F20C5F">
            <w:pPr>
              <w:jc w:val="center"/>
              <w:rPr>
                <w:sz w:val="18"/>
                <w:szCs w:val="18"/>
                <w:lang w:val="bg-BG"/>
              </w:rPr>
            </w:pPr>
            <w:r w:rsidRPr="00E07B42">
              <w:rPr>
                <w:sz w:val="18"/>
                <w:szCs w:val="18"/>
                <w:lang w:val="bg-BG"/>
              </w:rPr>
              <w:t>70%</w:t>
            </w:r>
          </w:p>
        </w:tc>
        <w:tc>
          <w:tcPr>
            <w:tcW w:w="1101" w:type="dxa"/>
            <w:vAlign w:val="center"/>
          </w:tcPr>
          <w:p w14:paraId="1A77D7A8" w14:textId="48B1EE3F" w:rsidR="00F20C5F" w:rsidRPr="00E07B42" w:rsidRDefault="00F20C5F" w:rsidP="00F20C5F">
            <w:pPr>
              <w:jc w:val="center"/>
              <w:rPr>
                <w:sz w:val="18"/>
                <w:szCs w:val="18"/>
                <w:lang w:val="bg-BG"/>
              </w:rPr>
            </w:pPr>
            <w:r w:rsidRPr="00E07B42">
              <w:rPr>
                <w:sz w:val="18"/>
                <w:szCs w:val="18"/>
                <w:lang w:val="bg-BG"/>
              </w:rPr>
              <w:t>50%</w:t>
            </w:r>
          </w:p>
        </w:tc>
        <w:tc>
          <w:tcPr>
            <w:tcW w:w="1124" w:type="dxa"/>
            <w:vAlign w:val="center"/>
          </w:tcPr>
          <w:p w14:paraId="0299106B" w14:textId="72832C1F"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451777D1" w14:textId="2D40A463"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5E321A73" w14:textId="763AA51F" w:rsidTr="00E41BF5">
        <w:tc>
          <w:tcPr>
            <w:tcW w:w="1127" w:type="dxa"/>
            <w:vMerge w:val="restart"/>
            <w:vAlign w:val="center"/>
          </w:tcPr>
          <w:p w14:paraId="45CDBAC2" w14:textId="6152740D" w:rsidR="00F20C5F" w:rsidRPr="00E07B42" w:rsidRDefault="00F20C5F" w:rsidP="00F20C5F">
            <w:pPr>
              <w:jc w:val="center"/>
              <w:rPr>
                <w:lang w:val="bg-BG"/>
              </w:rPr>
            </w:pPr>
            <w:r w:rsidRPr="00E07B42">
              <w:rPr>
                <w:noProof/>
                <w:lang w:val="bg-BG" w:eastAsia="bg-BG"/>
              </w:rPr>
              <w:drawing>
                <wp:inline distT="0" distB="0" distL="0" distR="0" wp14:anchorId="333B010C" wp14:editId="123C0DA5">
                  <wp:extent cx="523875" cy="439057"/>
                  <wp:effectExtent l="0" t="0" r="0" b="0"/>
                  <wp:docPr id="69798173" name="Picture 6979817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3851" name="Picture 1010103851" descr="A black and white logo&#10;&#10;Description automatically generated"/>
                          <pic:cNvPicPr/>
                        </pic:nvPicPr>
                        <pic:blipFill rotWithShape="1">
                          <a:blip r:embed="rId71"/>
                          <a:srcRect l="9166" t="12985" r="10630" b="19796"/>
                          <a:stretch/>
                        </pic:blipFill>
                        <pic:spPr bwMode="auto">
                          <a:xfrm>
                            <a:off x="0" y="0"/>
                            <a:ext cx="528642" cy="443052"/>
                          </a:xfrm>
                          <a:prstGeom prst="rect">
                            <a:avLst/>
                          </a:prstGeom>
                          <a:ln>
                            <a:noFill/>
                          </a:ln>
                          <a:extLst>
                            <a:ext uri="{53640926-AAD7-44D8-BBD7-CCE9431645EC}">
                              <a14:shadowObscured xmlns:a14="http://schemas.microsoft.com/office/drawing/2010/main"/>
                            </a:ext>
                          </a:extLst>
                        </pic:spPr>
                      </pic:pic>
                    </a:graphicData>
                  </a:graphic>
                </wp:inline>
              </w:drawing>
            </w:r>
          </w:p>
        </w:tc>
        <w:tc>
          <w:tcPr>
            <w:tcW w:w="1750" w:type="dxa"/>
            <w:vMerge w:val="restart"/>
            <w:vAlign w:val="center"/>
          </w:tcPr>
          <w:p w14:paraId="00827FD1" w14:textId="2E8871A6" w:rsidR="00F20C5F" w:rsidRPr="00E07B42" w:rsidRDefault="00F20C5F" w:rsidP="00F20C5F">
            <w:pPr>
              <w:jc w:val="center"/>
              <w:rPr>
                <w:b/>
                <w:bCs/>
                <w:sz w:val="20"/>
                <w:szCs w:val="20"/>
                <w:lang w:val="bg-BG"/>
              </w:rPr>
            </w:pPr>
            <w:r w:rsidRPr="00E07B42">
              <w:rPr>
                <w:b/>
                <w:bCs/>
                <w:sz w:val="20"/>
                <w:szCs w:val="20"/>
                <w:lang w:val="bg-BG"/>
              </w:rPr>
              <w:t>ПРИОРИТЕТ 4. Цифровизация и дигитализация за създаване на устойчив и интелигентен транспорт</w:t>
            </w:r>
          </w:p>
        </w:tc>
        <w:tc>
          <w:tcPr>
            <w:tcW w:w="3480" w:type="dxa"/>
          </w:tcPr>
          <w:p w14:paraId="296E3883" w14:textId="1C05D01B" w:rsidR="00F20C5F" w:rsidRPr="00E07B42" w:rsidRDefault="00F20C5F" w:rsidP="00F20C5F">
            <w:pPr>
              <w:rPr>
                <w:sz w:val="18"/>
                <w:szCs w:val="18"/>
                <w:lang w:val="bg-BG"/>
              </w:rPr>
            </w:pPr>
            <w:r w:rsidRPr="00E07B42">
              <w:rPr>
                <w:sz w:val="18"/>
                <w:szCs w:val="18"/>
                <w:lang w:val="bg-BG"/>
              </w:rPr>
              <w:t xml:space="preserve">Повишаване на доверието в местната власт следствие на подобрението на достъпа и услугите до транспорта и мобилността. </w:t>
            </w:r>
          </w:p>
        </w:tc>
        <w:tc>
          <w:tcPr>
            <w:tcW w:w="2100" w:type="dxa"/>
            <w:vAlign w:val="center"/>
          </w:tcPr>
          <w:p w14:paraId="70F1DDD4" w14:textId="27275BB0" w:rsidR="00F20C5F" w:rsidRPr="00E07B42" w:rsidRDefault="00F20C5F" w:rsidP="00F20C5F">
            <w:pPr>
              <w:rPr>
                <w:sz w:val="18"/>
                <w:szCs w:val="18"/>
                <w:lang w:val="bg-BG"/>
              </w:rPr>
            </w:pPr>
            <w:r w:rsidRPr="00E07B42">
              <w:rPr>
                <w:sz w:val="18"/>
                <w:szCs w:val="18"/>
                <w:lang w:val="bg-BG"/>
              </w:rPr>
              <w:t>Равнище на доверие в местната власт</w:t>
            </w:r>
          </w:p>
        </w:tc>
        <w:tc>
          <w:tcPr>
            <w:tcW w:w="1018" w:type="dxa"/>
            <w:vAlign w:val="center"/>
          </w:tcPr>
          <w:p w14:paraId="047ACD4A" w14:textId="04571CBF" w:rsidR="00F20C5F" w:rsidRPr="00E07B42" w:rsidRDefault="00F20C5F" w:rsidP="00F20C5F">
            <w:pPr>
              <w:jc w:val="center"/>
              <w:rPr>
                <w:sz w:val="18"/>
                <w:szCs w:val="18"/>
                <w:lang w:val="bg-BG"/>
              </w:rPr>
            </w:pPr>
            <w:r w:rsidRPr="00E07B42">
              <w:rPr>
                <w:sz w:val="18"/>
                <w:szCs w:val="18"/>
                <w:lang w:val="bg-BG"/>
              </w:rPr>
              <w:t>60%</w:t>
            </w:r>
          </w:p>
        </w:tc>
        <w:tc>
          <w:tcPr>
            <w:tcW w:w="1101" w:type="dxa"/>
            <w:vAlign w:val="center"/>
          </w:tcPr>
          <w:p w14:paraId="76224ABC" w14:textId="4003F8F5" w:rsidR="00F20C5F" w:rsidRPr="00E07B42" w:rsidRDefault="00F20C5F" w:rsidP="00F20C5F">
            <w:pPr>
              <w:jc w:val="center"/>
              <w:rPr>
                <w:sz w:val="18"/>
                <w:szCs w:val="18"/>
                <w:lang w:val="bg-BG"/>
              </w:rPr>
            </w:pPr>
            <w:r w:rsidRPr="00E07B42">
              <w:rPr>
                <w:sz w:val="18"/>
                <w:szCs w:val="18"/>
                <w:lang w:val="bg-BG"/>
              </w:rPr>
              <w:t>70%</w:t>
            </w:r>
          </w:p>
        </w:tc>
        <w:tc>
          <w:tcPr>
            <w:tcW w:w="1124" w:type="dxa"/>
            <w:vAlign w:val="center"/>
          </w:tcPr>
          <w:p w14:paraId="1C9A155C" w14:textId="6FAA6D68"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11FBA0DE" w14:textId="78340FBC"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7CC489CC" w14:textId="77777777" w:rsidTr="00E41BF5">
        <w:tc>
          <w:tcPr>
            <w:tcW w:w="1127" w:type="dxa"/>
            <w:vMerge/>
            <w:vAlign w:val="center"/>
          </w:tcPr>
          <w:p w14:paraId="69F7E784" w14:textId="77777777" w:rsidR="00F20C5F" w:rsidRPr="00E07B42" w:rsidRDefault="00F20C5F" w:rsidP="00F20C5F">
            <w:pPr>
              <w:jc w:val="center"/>
              <w:rPr>
                <w:noProof/>
                <w:lang w:val="bg-BG"/>
              </w:rPr>
            </w:pPr>
          </w:p>
        </w:tc>
        <w:tc>
          <w:tcPr>
            <w:tcW w:w="1750" w:type="dxa"/>
            <w:vMerge/>
            <w:vAlign w:val="center"/>
          </w:tcPr>
          <w:p w14:paraId="66799136" w14:textId="77777777" w:rsidR="00F20C5F" w:rsidRPr="00E07B42" w:rsidRDefault="00F20C5F" w:rsidP="00F20C5F">
            <w:pPr>
              <w:jc w:val="center"/>
              <w:rPr>
                <w:b/>
                <w:bCs/>
                <w:lang w:val="bg-BG"/>
              </w:rPr>
            </w:pPr>
          </w:p>
        </w:tc>
        <w:tc>
          <w:tcPr>
            <w:tcW w:w="3480" w:type="dxa"/>
          </w:tcPr>
          <w:p w14:paraId="60C4B1C9" w14:textId="07205E6A" w:rsidR="00F20C5F" w:rsidRPr="00E07B42" w:rsidRDefault="00F20C5F" w:rsidP="00F20C5F">
            <w:pPr>
              <w:rPr>
                <w:sz w:val="18"/>
                <w:szCs w:val="18"/>
                <w:lang w:val="bg-BG"/>
              </w:rPr>
            </w:pPr>
            <w:r w:rsidRPr="00E07B42">
              <w:rPr>
                <w:sz w:val="18"/>
                <w:szCs w:val="18"/>
                <w:lang w:val="bg-BG"/>
              </w:rPr>
              <w:t>Намаляване на задръстванията в града поради въвеждането на „умни светофари“ и кръстовища</w:t>
            </w:r>
          </w:p>
        </w:tc>
        <w:tc>
          <w:tcPr>
            <w:tcW w:w="2100" w:type="dxa"/>
            <w:vAlign w:val="center"/>
          </w:tcPr>
          <w:p w14:paraId="74E55ECF" w14:textId="455FA3BD" w:rsidR="00F20C5F" w:rsidRPr="00E07B42" w:rsidRDefault="00F20C5F" w:rsidP="00F20C5F">
            <w:pPr>
              <w:rPr>
                <w:sz w:val="18"/>
                <w:szCs w:val="18"/>
                <w:lang w:val="bg-BG"/>
              </w:rPr>
            </w:pPr>
            <w:r w:rsidRPr="00E07B42">
              <w:rPr>
                <w:sz w:val="18"/>
                <w:szCs w:val="18"/>
                <w:lang w:val="bg-BG"/>
              </w:rPr>
              <w:t>Брой задръствания</w:t>
            </w:r>
          </w:p>
        </w:tc>
        <w:tc>
          <w:tcPr>
            <w:tcW w:w="1018" w:type="dxa"/>
            <w:vAlign w:val="center"/>
          </w:tcPr>
          <w:p w14:paraId="1E730F88" w14:textId="2B88BF4E" w:rsidR="00F20C5F" w:rsidRPr="00E07B42" w:rsidRDefault="00F20C5F" w:rsidP="00F20C5F">
            <w:pPr>
              <w:jc w:val="center"/>
              <w:rPr>
                <w:sz w:val="18"/>
                <w:szCs w:val="18"/>
                <w:lang w:val="bg-BG"/>
              </w:rPr>
            </w:pPr>
            <w:r w:rsidRPr="00E07B42">
              <w:rPr>
                <w:sz w:val="18"/>
                <w:szCs w:val="18"/>
                <w:lang w:val="bg-BG"/>
              </w:rPr>
              <w:t>50%</w:t>
            </w:r>
          </w:p>
        </w:tc>
        <w:tc>
          <w:tcPr>
            <w:tcW w:w="1101" w:type="dxa"/>
            <w:vAlign w:val="center"/>
          </w:tcPr>
          <w:p w14:paraId="3F279046" w14:textId="62AFECCE" w:rsidR="00F20C5F" w:rsidRPr="00E07B42" w:rsidRDefault="00F20C5F" w:rsidP="00F20C5F">
            <w:pPr>
              <w:jc w:val="center"/>
              <w:rPr>
                <w:sz w:val="18"/>
                <w:szCs w:val="18"/>
                <w:lang w:val="bg-BG"/>
              </w:rPr>
            </w:pPr>
            <w:r w:rsidRPr="00E07B42">
              <w:rPr>
                <w:sz w:val="18"/>
                <w:szCs w:val="18"/>
                <w:lang w:val="bg-BG"/>
              </w:rPr>
              <w:t>40%</w:t>
            </w:r>
          </w:p>
        </w:tc>
        <w:tc>
          <w:tcPr>
            <w:tcW w:w="1124" w:type="dxa"/>
            <w:vAlign w:val="center"/>
          </w:tcPr>
          <w:p w14:paraId="6BD6AC49" w14:textId="6E8762F3"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259C6B13" w14:textId="5AEBF737"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74446EB1" w14:textId="77777777" w:rsidTr="00E41BF5">
        <w:tc>
          <w:tcPr>
            <w:tcW w:w="1127" w:type="dxa"/>
            <w:vMerge/>
          </w:tcPr>
          <w:p w14:paraId="48283DCB" w14:textId="77777777" w:rsidR="00F20C5F" w:rsidRPr="00E07B42" w:rsidRDefault="00F20C5F" w:rsidP="00F20C5F">
            <w:pPr>
              <w:rPr>
                <w:noProof/>
                <w:lang w:val="bg-BG"/>
              </w:rPr>
            </w:pPr>
          </w:p>
        </w:tc>
        <w:tc>
          <w:tcPr>
            <w:tcW w:w="1750" w:type="dxa"/>
            <w:vMerge/>
          </w:tcPr>
          <w:p w14:paraId="4AD7764D" w14:textId="77777777" w:rsidR="00F20C5F" w:rsidRPr="00E07B42" w:rsidRDefault="00F20C5F" w:rsidP="00F20C5F">
            <w:pPr>
              <w:rPr>
                <w:lang w:val="bg-BG"/>
              </w:rPr>
            </w:pPr>
          </w:p>
        </w:tc>
        <w:tc>
          <w:tcPr>
            <w:tcW w:w="3480" w:type="dxa"/>
          </w:tcPr>
          <w:p w14:paraId="46E254D8" w14:textId="24CDBB56" w:rsidR="00F20C5F" w:rsidRPr="00E07B42" w:rsidRDefault="00F20C5F" w:rsidP="00F20C5F">
            <w:pPr>
              <w:rPr>
                <w:sz w:val="18"/>
                <w:szCs w:val="18"/>
                <w:lang w:val="bg-BG"/>
              </w:rPr>
            </w:pPr>
            <w:r w:rsidRPr="00E07B42">
              <w:rPr>
                <w:sz w:val="18"/>
                <w:szCs w:val="18"/>
                <w:lang w:val="bg-BG"/>
              </w:rPr>
              <w:t>Повишаване качеството на атмосферния въздух</w:t>
            </w:r>
          </w:p>
        </w:tc>
        <w:tc>
          <w:tcPr>
            <w:tcW w:w="2100" w:type="dxa"/>
          </w:tcPr>
          <w:p w14:paraId="3CA13A64" w14:textId="1B6DA5F9" w:rsidR="00F20C5F" w:rsidRPr="00E07B42" w:rsidRDefault="00F20C5F" w:rsidP="00F20C5F">
            <w:pPr>
              <w:rPr>
                <w:sz w:val="18"/>
                <w:szCs w:val="18"/>
                <w:lang w:val="bg-BG"/>
              </w:rPr>
            </w:pPr>
            <w:r w:rsidRPr="00E07B42">
              <w:rPr>
                <w:sz w:val="18"/>
                <w:szCs w:val="18"/>
                <w:lang w:val="bg-BG"/>
              </w:rPr>
              <w:t>Равнище на замърсяване на въздуха</w:t>
            </w:r>
          </w:p>
        </w:tc>
        <w:tc>
          <w:tcPr>
            <w:tcW w:w="1018" w:type="dxa"/>
          </w:tcPr>
          <w:p w14:paraId="73DDB962" w14:textId="09D7F366" w:rsidR="00F20C5F" w:rsidRPr="00E07B42" w:rsidRDefault="00F20C5F" w:rsidP="00F20C5F">
            <w:pPr>
              <w:rPr>
                <w:sz w:val="18"/>
                <w:szCs w:val="18"/>
                <w:lang w:val="bg-BG"/>
              </w:rPr>
            </w:pPr>
          </w:p>
        </w:tc>
        <w:tc>
          <w:tcPr>
            <w:tcW w:w="1101" w:type="dxa"/>
          </w:tcPr>
          <w:p w14:paraId="1C1DD96B" w14:textId="77777777" w:rsidR="00F20C5F" w:rsidRPr="00E07B42" w:rsidRDefault="00F20C5F" w:rsidP="00F20C5F">
            <w:pPr>
              <w:rPr>
                <w:sz w:val="18"/>
                <w:szCs w:val="18"/>
                <w:lang w:val="bg-BG"/>
              </w:rPr>
            </w:pPr>
          </w:p>
        </w:tc>
        <w:tc>
          <w:tcPr>
            <w:tcW w:w="1124" w:type="dxa"/>
            <w:vAlign w:val="center"/>
          </w:tcPr>
          <w:p w14:paraId="402A983E" w14:textId="2149F634"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3D1F491B" w14:textId="2D76DB52"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43928FB5" w14:textId="77777777" w:rsidTr="00E41BF5">
        <w:tc>
          <w:tcPr>
            <w:tcW w:w="1127" w:type="dxa"/>
            <w:vMerge/>
          </w:tcPr>
          <w:p w14:paraId="21E83575" w14:textId="77777777" w:rsidR="00F20C5F" w:rsidRPr="00E07B42" w:rsidRDefault="00F20C5F" w:rsidP="00F20C5F">
            <w:pPr>
              <w:rPr>
                <w:noProof/>
                <w:lang w:val="bg-BG"/>
              </w:rPr>
            </w:pPr>
          </w:p>
        </w:tc>
        <w:tc>
          <w:tcPr>
            <w:tcW w:w="1750" w:type="dxa"/>
            <w:vMerge/>
          </w:tcPr>
          <w:p w14:paraId="64579195" w14:textId="77777777" w:rsidR="00F20C5F" w:rsidRPr="00E07B42" w:rsidRDefault="00F20C5F" w:rsidP="00F20C5F">
            <w:pPr>
              <w:rPr>
                <w:lang w:val="bg-BG"/>
              </w:rPr>
            </w:pPr>
          </w:p>
        </w:tc>
        <w:tc>
          <w:tcPr>
            <w:tcW w:w="3480" w:type="dxa"/>
            <w:vAlign w:val="center"/>
          </w:tcPr>
          <w:p w14:paraId="0E78F74B" w14:textId="55C100B9" w:rsidR="00F20C5F" w:rsidRPr="00E07B42" w:rsidRDefault="00F20C5F" w:rsidP="00F20C5F">
            <w:pPr>
              <w:rPr>
                <w:sz w:val="18"/>
                <w:szCs w:val="18"/>
                <w:lang w:val="bg-BG"/>
              </w:rPr>
            </w:pPr>
            <w:r w:rsidRPr="00E07B42">
              <w:rPr>
                <w:sz w:val="18"/>
                <w:szCs w:val="18"/>
                <w:lang w:val="bg-BG"/>
              </w:rPr>
              <w:t>Повишаване използването на електрони средства за заплащане на обществения транспорт</w:t>
            </w:r>
          </w:p>
        </w:tc>
        <w:tc>
          <w:tcPr>
            <w:tcW w:w="2100" w:type="dxa"/>
          </w:tcPr>
          <w:p w14:paraId="51B3BCE1" w14:textId="18BDFC53" w:rsidR="00F20C5F" w:rsidRPr="00E07B42" w:rsidRDefault="00F20C5F" w:rsidP="00F20C5F">
            <w:pPr>
              <w:rPr>
                <w:sz w:val="18"/>
                <w:szCs w:val="18"/>
                <w:lang w:val="bg-BG"/>
              </w:rPr>
            </w:pPr>
            <w:r w:rsidRPr="00E07B42">
              <w:rPr>
                <w:sz w:val="18"/>
                <w:szCs w:val="18"/>
                <w:lang w:val="bg-BG"/>
              </w:rPr>
              <w:t>% на използване на електронни средства за таксуване от общия брой на билетите</w:t>
            </w:r>
          </w:p>
        </w:tc>
        <w:tc>
          <w:tcPr>
            <w:tcW w:w="1018" w:type="dxa"/>
            <w:vAlign w:val="center"/>
          </w:tcPr>
          <w:p w14:paraId="7761EC43" w14:textId="7F8FE82C" w:rsidR="00F20C5F" w:rsidRPr="00E07B42" w:rsidRDefault="00F20C5F" w:rsidP="00F20C5F">
            <w:pPr>
              <w:jc w:val="center"/>
              <w:rPr>
                <w:sz w:val="18"/>
                <w:szCs w:val="18"/>
                <w:lang w:val="bg-BG"/>
              </w:rPr>
            </w:pPr>
            <w:r w:rsidRPr="00E07B42">
              <w:rPr>
                <w:sz w:val="18"/>
                <w:szCs w:val="18"/>
                <w:lang w:val="bg-BG"/>
              </w:rPr>
              <w:t>2%</w:t>
            </w:r>
          </w:p>
        </w:tc>
        <w:tc>
          <w:tcPr>
            <w:tcW w:w="1101" w:type="dxa"/>
            <w:vAlign w:val="center"/>
          </w:tcPr>
          <w:p w14:paraId="02B1AF18" w14:textId="0AA17F07" w:rsidR="00F20C5F" w:rsidRPr="00E07B42" w:rsidRDefault="00F20C5F" w:rsidP="00F20C5F">
            <w:pPr>
              <w:jc w:val="center"/>
              <w:rPr>
                <w:sz w:val="18"/>
                <w:szCs w:val="18"/>
                <w:lang w:val="bg-BG"/>
              </w:rPr>
            </w:pPr>
            <w:r w:rsidRPr="00E07B42">
              <w:rPr>
                <w:sz w:val="18"/>
                <w:szCs w:val="18"/>
                <w:lang w:val="bg-BG"/>
              </w:rPr>
              <w:t>10%</w:t>
            </w:r>
          </w:p>
        </w:tc>
        <w:tc>
          <w:tcPr>
            <w:tcW w:w="1124" w:type="dxa"/>
            <w:vAlign w:val="center"/>
          </w:tcPr>
          <w:p w14:paraId="7596DCCB" w14:textId="2B24EA8A"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37A156FA" w14:textId="4246693A"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78A9FE93" w14:textId="77777777" w:rsidTr="00E41BF5">
        <w:tc>
          <w:tcPr>
            <w:tcW w:w="1127" w:type="dxa"/>
            <w:vMerge/>
          </w:tcPr>
          <w:p w14:paraId="144A3709" w14:textId="77777777" w:rsidR="00F20C5F" w:rsidRPr="00E07B42" w:rsidRDefault="00F20C5F" w:rsidP="00F20C5F">
            <w:pPr>
              <w:rPr>
                <w:noProof/>
                <w:lang w:val="bg-BG"/>
              </w:rPr>
            </w:pPr>
          </w:p>
        </w:tc>
        <w:tc>
          <w:tcPr>
            <w:tcW w:w="1750" w:type="dxa"/>
            <w:vMerge/>
          </w:tcPr>
          <w:p w14:paraId="7E2DFEAD" w14:textId="77777777" w:rsidR="00F20C5F" w:rsidRPr="00E07B42" w:rsidRDefault="00F20C5F" w:rsidP="00F20C5F">
            <w:pPr>
              <w:rPr>
                <w:lang w:val="bg-BG"/>
              </w:rPr>
            </w:pPr>
          </w:p>
        </w:tc>
        <w:tc>
          <w:tcPr>
            <w:tcW w:w="3480" w:type="dxa"/>
          </w:tcPr>
          <w:p w14:paraId="45902BB5" w14:textId="24ECCCCB" w:rsidR="00F20C5F" w:rsidRPr="00E07B42" w:rsidRDefault="00F20C5F" w:rsidP="00F20C5F">
            <w:pPr>
              <w:rPr>
                <w:sz w:val="18"/>
                <w:szCs w:val="18"/>
                <w:lang w:val="bg-BG"/>
              </w:rPr>
            </w:pPr>
            <w:r w:rsidRPr="00E07B42">
              <w:rPr>
                <w:sz w:val="18"/>
                <w:szCs w:val="18"/>
                <w:lang w:val="bg-BG"/>
              </w:rPr>
              <w:t>Повишаване удовлетвореността на гости и граждани на общината следствие на дигитализацията и цифровизацията на транспортната мрежа и мобилността</w:t>
            </w:r>
          </w:p>
        </w:tc>
        <w:tc>
          <w:tcPr>
            <w:tcW w:w="2100" w:type="dxa"/>
            <w:vAlign w:val="center"/>
          </w:tcPr>
          <w:p w14:paraId="7C3783FE" w14:textId="0EAE75D4" w:rsidR="00F20C5F" w:rsidRPr="00E07B42" w:rsidRDefault="00F20C5F" w:rsidP="00F20C5F">
            <w:pPr>
              <w:rPr>
                <w:sz w:val="18"/>
                <w:szCs w:val="18"/>
                <w:lang w:val="bg-BG"/>
              </w:rPr>
            </w:pPr>
            <w:r w:rsidRPr="00E07B42">
              <w:rPr>
                <w:sz w:val="18"/>
                <w:szCs w:val="18"/>
                <w:lang w:val="bg-BG"/>
              </w:rPr>
              <w:t>Равнище на удовлетвореност от транспортната мрежа и условията за мобилност в града.</w:t>
            </w:r>
          </w:p>
        </w:tc>
        <w:tc>
          <w:tcPr>
            <w:tcW w:w="1018" w:type="dxa"/>
            <w:vAlign w:val="center"/>
          </w:tcPr>
          <w:p w14:paraId="46E99825" w14:textId="13223E04" w:rsidR="00F20C5F" w:rsidRPr="00E07B42" w:rsidRDefault="00F20C5F" w:rsidP="00F20C5F">
            <w:pPr>
              <w:jc w:val="center"/>
              <w:rPr>
                <w:sz w:val="18"/>
                <w:szCs w:val="18"/>
                <w:lang w:val="bg-BG"/>
              </w:rPr>
            </w:pPr>
            <w:r w:rsidRPr="00E07B42">
              <w:rPr>
                <w:sz w:val="18"/>
                <w:szCs w:val="18"/>
                <w:lang w:val="bg-BG"/>
              </w:rPr>
              <w:t>50%</w:t>
            </w:r>
          </w:p>
        </w:tc>
        <w:tc>
          <w:tcPr>
            <w:tcW w:w="1101" w:type="dxa"/>
            <w:vAlign w:val="center"/>
          </w:tcPr>
          <w:p w14:paraId="0A7E91AC" w14:textId="28F718C9" w:rsidR="00F20C5F" w:rsidRPr="00E07B42" w:rsidRDefault="00F20C5F" w:rsidP="00F20C5F">
            <w:pPr>
              <w:jc w:val="center"/>
              <w:rPr>
                <w:sz w:val="18"/>
                <w:szCs w:val="18"/>
                <w:lang w:val="bg-BG"/>
              </w:rPr>
            </w:pPr>
            <w:r w:rsidRPr="00E07B42">
              <w:rPr>
                <w:sz w:val="18"/>
                <w:szCs w:val="18"/>
                <w:lang w:val="bg-BG"/>
              </w:rPr>
              <w:t>70%</w:t>
            </w:r>
          </w:p>
        </w:tc>
        <w:tc>
          <w:tcPr>
            <w:tcW w:w="1124" w:type="dxa"/>
            <w:vAlign w:val="center"/>
          </w:tcPr>
          <w:p w14:paraId="34A718E0" w14:textId="10650CD1"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0972155B" w14:textId="0FA977CF"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48A0E58C" w14:textId="77777777" w:rsidTr="00E41BF5">
        <w:tc>
          <w:tcPr>
            <w:tcW w:w="1127" w:type="dxa"/>
            <w:vMerge w:val="restart"/>
            <w:vAlign w:val="center"/>
          </w:tcPr>
          <w:p w14:paraId="28F4F1D9" w14:textId="5F92FC8E" w:rsidR="00F20C5F" w:rsidRPr="00E07B42" w:rsidRDefault="00F20C5F" w:rsidP="00F20C5F">
            <w:pPr>
              <w:jc w:val="center"/>
              <w:rPr>
                <w:noProof/>
                <w:lang w:val="bg-BG"/>
              </w:rPr>
            </w:pPr>
            <w:r w:rsidRPr="00E07B42">
              <w:rPr>
                <w:noProof/>
                <w:lang w:val="bg-BG" w:eastAsia="bg-BG"/>
              </w:rPr>
              <w:drawing>
                <wp:inline distT="0" distB="0" distL="0" distR="0" wp14:anchorId="24EFC57B" wp14:editId="5A2DA0C9">
                  <wp:extent cx="419100" cy="419100"/>
                  <wp:effectExtent l="0" t="0" r="0" b="0"/>
                  <wp:docPr id="512470069" name="Picture 5124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5141" name=""/>
                          <pic:cNvPicPr/>
                        </pic:nvPicPr>
                        <pic:blipFill>
                          <a:blip r:embed="rId72"/>
                          <a:stretch>
                            <a:fillRect/>
                          </a:stretch>
                        </pic:blipFill>
                        <pic:spPr>
                          <a:xfrm>
                            <a:off x="0" y="0"/>
                            <a:ext cx="419100" cy="419100"/>
                          </a:xfrm>
                          <a:prstGeom prst="rect">
                            <a:avLst/>
                          </a:prstGeom>
                        </pic:spPr>
                      </pic:pic>
                    </a:graphicData>
                  </a:graphic>
                </wp:inline>
              </w:drawing>
            </w:r>
          </w:p>
        </w:tc>
        <w:tc>
          <w:tcPr>
            <w:tcW w:w="1750" w:type="dxa"/>
            <w:vMerge w:val="restart"/>
            <w:vAlign w:val="center"/>
          </w:tcPr>
          <w:p w14:paraId="57EED8A4" w14:textId="0E1CF289" w:rsidR="00F20C5F" w:rsidRPr="00E07B42" w:rsidRDefault="00F20C5F" w:rsidP="00F20C5F">
            <w:pPr>
              <w:jc w:val="center"/>
              <w:rPr>
                <w:b/>
                <w:bCs/>
                <w:sz w:val="20"/>
                <w:szCs w:val="20"/>
                <w:lang w:val="bg-BG"/>
              </w:rPr>
            </w:pPr>
            <w:r w:rsidRPr="00E07B42">
              <w:rPr>
                <w:b/>
                <w:bCs/>
                <w:sz w:val="20"/>
                <w:szCs w:val="20"/>
                <w:lang w:val="bg-BG"/>
              </w:rPr>
              <w:t>ПРИОРИТЕТ 5. Изграждане на безопасна градската мобилност, информационна обезпеченост и изграждане на здравословна култура на мобилност основана на включването.</w:t>
            </w:r>
          </w:p>
        </w:tc>
        <w:tc>
          <w:tcPr>
            <w:tcW w:w="3480" w:type="dxa"/>
          </w:tcPr>
          <w:p w14:paraId="00F9E383" w14:textId="4498C5BA" w:rsidR="00F20C5F" w:rsidRPr="00E07B42" w:rsidRDefault="00F20C5F" w:rsidP="00F20C5F">
            <w:pPr>
              <w:rPr>
                <w:lang w:val="bg-BG"/>
              </w:rPr>
            </w:pPr>
            <w:r w:rsidRPr="00E07B42">
              <w:rPr>
                <w:sz w:val="18"/>
                <w:szCs w:val="18"/>
                <w:lang w:val="bg-BG"/>
              </w:rPr>
              <w:t>Увеличаване броя на индивидите с увреждания придвижващи се в града и посещаващи места с обществено и национално значение.</w:t>
            </w:r>
          </w:p>
        </w:tc>
        <w:tc>
          <w:tcPr>
            <w:tcW w:w="2100" w:type="dxa"/>
            <w:vAlign w:val="center"/>
          </w:tcPr>
          <w:p w14:paraId="2EB96E16" w14:textId="15C18A9A" w:rsidR="00F20C5F" w:rsidRPr="00E07B42" w:rsidRDefault="00F20C5F" w:rsidP="00F20C5F">
            <w:pPr>
              <w:rPr>
                <w:lang w:val="bg-BG"/>
              </w:rPr>
            </w:pPr>
            <w:r w:rsidRPr="00E07B42">
              <w:rPr>
                <w:sz w:val="18"/>
                <w:szCs w:val="18"/>
                <w:lang w:val="bg-BG"/>
              </w:rPr>
              <w:t>% на индивидите с увреждания като дял от общите посетители</w:t>
            </w:r>
          </w:p>
        </w:tc>
        <w:tc>
          <w:tcPr>
            <w:tcW w:w="1018" w:type="dxa"/>
            <w:vAlign w:val="center"/>
          </w:tcPr>
          <w:p w14:paraId="0D99BECF" w14:textId="3B4E9DCA" w:rsidR="00F20C5F" w:rsidRPr="00E07B42" w:rsidRDefault="00F20C5F" w:rsidP="00F20C5F">
            <w:pPr>
              <w:jc w:val="center"/>
              <w:rPr>
                <w:sz w:val="18"/>
                <w:szCs w:val="18"/>
                <w:lang w:val="bg-BG"/>
              </w:rPr>
            </w:pPr>
            <w:r w:rsidRPr="00E07B42">
              <w:rPr>
                <w:sz w:val="18"/>
                <w:szCs w:val="18"/>
                <w:lang w:val="bg-BG"/>
              </w:rPr>
              <w:t>10%</w:t>
            </w:r>
          </w:p>
        </w:tc>
        <w:tc>
          <w:tcPr>
            <w:tcW w:w="1101" w:type="dxa"/>
            <w:vAlign w:val="center"/>
          </w:tcPr>
          <w:p w14:paraId="5E39B0BD" w14:textId="74F09285" w:rsidR="00F20C5F" w:rsidRPr="00E07B42" w:rsidRDefault="00F20C5F" w:rsidP="00F20C5F">
            <w:pPr>
              <w:jc w:val="center"/>
              <w:rPr>
                <w:sz w:val="18"/>
                <w:szCs w:val="18"/>
                <w:lang w:val="bg-BG"/>
              </w:rPr>
            </w:pPr>
            <w:r w:rsidRPr="00E07B42">
              <w:rPr>
                <w:sz w:val="18"/>
                <w:szCs w:val="18"/>
                <w:lang w:val="bg-BG"/>
              </w:rPr>
              <w:t>20%</w:t>
            </w:r>
          </w:p>
        </w:tc>
        <w:tc>
          <w:tcPr>
            <w:tcW w:w="1124" w:type="dxa"/>
            <w:vAlign w:val="center"/>
          </w:tcPr>
          <w:p w14:paraId="663E2813" w14:textId="21455C24" w:rsidR="00F20C5F" w:rsidRPr="00E07B42" w:rsidRDefault="00F20C5F" w:rsidP="00F20C5F">
            <w:pPr>
              <w:rPr>
                <w:lang w:val="bg-BG"/>
              </w:rPr>
            </w:pPr>
            <w:r w:rsidRPr="00E07B42">
              <w:rPr>
                <w:sz w:val="18"/>
                <w:szCs w:val="18"/>
                <w:lang w:val="bg-BG"/>
              </w:rPr>
              <w:t>годишно</w:t>
            </w:r>
          </w:p>
        </w:tc>
        <w:tc>
          <w:tcPr>
            <w:tcW w:w="1478" w:type="dxa"/>
            <w:vAlign w:val="center"/>
          </w:tcPr>
          <w:p w14:paraId="79944826" w14:textId="7CECA36C"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w:t>
            </w:r>
          </w:p>
        </w:tc>
      </w:tr>
      <w:tr w:rsidR="00F20C5F" w:rsidRPr="00E07B42" w14:paraId="577588CF" w14:textId="45D473BD" w:rsidTr="00E41BF5">
        <w:tc>
          <w:tcPr>
            <w:tcW w:w="1127" w:type="dxa"/>
            <w:vMerge/>
          </w:tcPr>
          <w:p w14:paraId="432D982D" w14:textId="77777777" w:rsidR="00F20C5F" w:rsidRPr="00E07B42" w:rsidRDefault="00F20C5F" w:rsidP="00F20C5F">
            <w:pPr>
              <w:rPr>
                <w:lang w:val="bg-BG"/>
              </w:rPr>
            </w:pPr>
          </w:p>
        </w:tc>
        <w:tc>
          <w:tcPr>
            <w:tcW w:w="1750" w:type="dxa"/>
            <w:vMerge/>
          </w:tcPr>
          <w:p w14:paraId="4733CD7D" w14:textId="77777777" w:rsidR="00F20C5F" w:rsidRPr="00E07B42" w:rsidRDefault="00F20C5F" w:rsidP="00F20C5F">
            <w:pPr>
              <w:rPr>
                <w:lang w:val="bg-BG"/>
              </w:rPr>
            </w:pPr>
          </w:p>
        </w:tc>
        <w:tc>
          <w:tcPr>
            <w:tcW w:w="3480" w:type="dxa"/>
            <w:vAlign w:val="center"/>
          </w:tcPr>
          <w:p w14:paraId="295F17C4" w14:textId="65EDCFA7" w:rsidR="00F20C5F" w:rsidRPr="00E07B42" w:rsidRDefault="00F20C5F" w:rsidP="00F20C5F">
            <w:pPr>
              <w:rPr>
                <w:sz w:val="18"/>
                <w:szCs w:val="18"/>
                <w:lang w:val="bg-BG"/>
              </w:rPr>
            </w:pPr>
            <w:r w:rsidRPr="00E07B42">
              <w:rPr>
                <w:sz w:val="18"/>
                <w:szCs w:val="18"/>
                <w:lang w:val="bg-BG"/>
              </w:rPr>
              <w:t>Намаляване броя на инцидентите и пътно транспортните произшествия с участие на пешеходци</w:t>
            </w:r>
          </w:p>
        </w:tc>
        <w:tc>
          <w:tcPr>
            <w:tcW w:w="2100" w:type="dxa"/>
          </w:tcPr>
          <w:p w14:paraId="7A41EF7C" w14:textId="44EED360" w:rsidR="00F20C5F" w:rsidRPr="00E07B42" w:rsidRDefault="00F20C5F" w:rsidP="00F20C5F">
            <w:pPr>
              <w:rPr>
                <w:lang w:val="bg-BG"/>
              </w:rPr>
            </w:pPr>
            <w:r w:rsidRPr="00E07B42">
              <w:rPr>
                <w:sz w:val="18"/>
                <w:szCs w:val="18"/>
                <w:lang w:val="bg-BG"/>
              </w:rPr>
              <w:t>% на инцидентите и пътно транспортните произшествия с участие на пешеходци</w:t>
            </w:r>
          </w:p>
        </w:tc>
        <w:tc>
          <w:tcPr>
            <w:tcW w:w="1018" w:type="dxa"/>
            <w:vAlign w:val="center"/>
          </w:tcPr>
          <w:p w14:paraId="401F8E7F" w14:textId="3D120D7D" w:rsidR="00F20C5F" w:rsidRPr="00E07B42" w:rsidRDefault="00F20C5F" w:rsidP="00F20C5F">
            <w:pPr>
              <w:jc w:val="center"/>
              <w:rPr>
                <w:sz w:val="18"/>
                <w:szCs w:val="18"/>
                <w:lang w:val="bg-BG"/>
              </w:rPr>
            </w:pPr>
            <w:r w:rsidRPr="00E07B42">
              <w:rPr>
                <w:sz w:val="18"/>
                <w:szCs w:val="18"/>
                <w:lang w:val="bg-BG"/>
              </w:rPr>
              <w:t>10%</w:t>
            </w:r>
          </w:p>
        </w:tc>
        <w:tc>
          <w:tcPr>
            <w:tcW w:w="1101" w:type="dxa"/>
            <w:vAlign w:val="center"/>
          </w:tcPr>
          <w:p w14:paraId="15AA853E" w14:textId="1ECC066D" w:rsidR="00F20C5F" w:rsidRPr="00E07B42" w:rsidRDefault="00F20C5F" w:rsidP="00F20C5F">
            <w:pPr>
              <w:jc w:val="center"/>
              <w:rPr>
                <w:sz w:val="18"/>
                <w:szCs w:val="18"/>
                <w:lang w:val="bg-BG"/>
              </w:rPr>
            </w:pPr>
            <w:r w:rsidRPr="00E07B42">
              <w:rPr>
                <w:sz w:val="18"/>
                <w:szCs w:val="18"/>
                <w:lang w:val="bg-BG"/>
              </w:rPr>
              <w:t>6%</w:t>
            </w:r>
          </w:p>
        </w:tc>
        <w:tc>
          <w:tcPr>
            <w:tcW w:w="1124" w:type="dxa"/>
            <w:vAlign w:val="center"/>
          </w:tcPr>
          <w:p w14:paraId="49C64C9A" w14:textId="06F6C9BC"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143C3328" w14:textId="10457AF0"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 МВР гр. Карлово</w:t>
            </w:r>
          </w:p>
        </w:tc>
      </w:tr>
      <w:tr w:rsidR="00F20C5F" w:rsidRPr="00E07B42" w14:paraId="42D61CD9" w14:textId="77777777" w:rsidTr="00E41BF5">
        <w:tc>
          <w:tcPr>
            <w:tcW w:w="1127" w:type="dxa"/>
            <w:vMerge/>
          </w:tcPr>
          <w:p w14:paraId="537976BB" w14:textId="77777777" w:rsidR="00F20C5F" w:rsidRPr="00E07B42" w:rsidRDefault="00F20C5F" w:rsidP="00F20C5F">
            <w:pPr>
              <w:rPr>
                <w:lang w:val="bg-BG"/>
              </w:rPr>
            </w:pPr>
          </w:p>
        </w:tc>
        <w:tc>
          <w:tcPr>
            <w:tcW w:w="1750" w:type="dxa"/>
            <w:vMerge/>
          </w:tcPr>
          <w:p w14:paraId="75CCBC92" w14:textId="77777777" w:rsidR="00F20C5F" w:rsidRPr="00E07B42" w:rsidRDefault="00F20C5F" w:rsidP="00F20C5F">
            <w:pPr>
              <w:rPr>
                <w:lang w:val="bg-BG"/>
              </w:rPr>
            </w:pPr>
          </w:p>
        </w:tc>
        <w:tc>
          <w:tcPr>
            <w:tcW w:w="3480" w:type="dxa"/>
            <w:vAlign w:val="center"/>
          </w:tcPr>
          <w:p w14:paraId="4A6B28AC" w14:textId="374CBAD5" w:rsidR="00F20C5F" w:rsidRPr="00E07B42" w:rsidRDefault="00F20C5F" w:rsidP="00F20C5F">
            <w:pPr>
              <w:rPr>
                <w:sz w:val="18"/>
                <w:szCs w:val="18"/>
                <w:lang w:val="bg-BG"/>
              </w:rPr>
            </w:pPr>
            <w:r w:rsidRPr="00E07B42">
              <w:rPr>
                <w:sz w:val="18"/>
                <w:szCs w:val="18"/>
                <w:lang w:val="bg-BG"/>
              </w:rPr>
              <w:t>Намаляване броя на инцидентите и пътно транспортните произшествия с участие на велосипедисти</w:t>
            </w:r>
          </w:p>
        </w:tc>
        <w:tc>
          <w:tcPr>
            <w:tcW w:w="2100" w:type="dxa"/>
          </w:tcPr>
          <w:p w14:paraId="1E925748" w14:textId="2A525AA8" w:rsidR="00F20C5F" w:rsidRPr="00E07B42" w:rsidRDefault="00F20C5F" w:rsidP="00F20C5F">
            <w:pPr>
              <w:rPr>
                <w:lang w:val="bg-BG"/>
              </w:rPr>
            </w:pPr>
            <w:r w:rsidRPr="00E07B42">
              <w:rPr>
                <w:sz w:val="18"/>
                <w:szCs w:val="18"/>
                <w:lang w:val="bg-BG"/>
              </w:rPr>
              <w:t>% на инцидентите и пътно транспортните произшествия с участие на велосипедисти</w:t>
            </w:r>
          </w:p>
        </w:tc>
        <w:tc>
          <w:tcPr>
            <w:tcW w:w="1018" w:type="dxa"/>
            <w:vAlign w:val="center"/>
          </w:tcPr>
          <w:p w14:paraId="0C041D3D" w14:textId="5D06AAA7" w:rsidR="00F20C5F" w:rsidRPr="00E07B42" w:rsidRDefault="00F20C5F" w:rsidP="00F20C5F">
            <w:pPr>
              <w:jc w:val="center"/>
              <w:rPr>
                <w:sz w:val="18"/>
                <w:szCs w:val="18"/>
                <w:lang w:val="bg-BG"/>
              </w:rPr>
            </w:pPr>
            <w:r w:rsidRPr="00E07B42">
              <w:rPr>
                <w:sz w:val="18"/>
                <w:szCs w:val="18"/>
                <w:lang w:val="bg-BG"/>
              </w:rPr>
              <w:t>8%</w:t>
            </w:r>
          </w:p>
        </w:tc>
        <w:tc>
          <w:tcPr>
            <w:tcW w:w="1101" w:type="dxa"/>
            <w:vAlign w:val="center"/>
          </w:tcPr>
          <w:p w14:paraId="14E25CF8" w14:textId="677D91BE" w:rsidR="00F20C5F" w:rsidRPr="00E07B42" w:rsidRDefault="00F20C5F" w:rsidP="00F20C5F">
            <w:pPr>
              <w:jc w:val="center"/>
              <w:rPr>
                <w:sz w:val="18"/>
                <w:szCs w:val="18"/>
                <w:lang w:val="bg-BG"/>
              </w:rPr>
            </w:pPr>
            <w:r w:rsidRPr="00E07B42">
              <w:rPr>
                <w:sz w:val="18"/>
                <w:szCs w:val="18"/>
                <w:lang w:val="bg-BG"/>
              </w:rPr>
              <w:t>5%</w:t>
            </w:r>
          </w:p>
        </w:tc>
        <w:tc>
          <w:tcPr>
            <w:tcW w:w="1124" w:type="dxa"/>
            <w:vAlign w:val="center"/>
          </w:tcPr>
          <w:p w14:paraId="4B154539" w14:textId="1254176A"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0A0D7F37" w14:textId="5489F2B2"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 МВР гр. Карлово</w:t>
            </w:r>
          </w:p>
        </w:tc>
      </w:tr>
      <w:tr w:rsidR="00F20C5F" w:rsidRPr="00E07B42" w14:paraId="0D73CDFD" w14:textId="77777777" w:rsidTr="00E41BF5">
        <w:tc>
          <w:tcPr>
            <w:tcW w:w="1127" w:type="dxa"/>
            <w:vMerge/>
          </w:tcPr>
          <w:p w14:paraId="64CEB724" w14:textId="77777777" w:rsidR="00F20C5F" w:rsidRPr="00E07B42" w:rsidRDefault="00F20C5F" w:rsidP="00F20C5F">
            <w:pPr>
              <w:rPr>
                <w:lang w:val="bg-BG"/>
              </w:rPr>
            </w:pPr>
          </w:p>
        </w:tc>
        <w:tc>
          <w:tcPr>
            <w:tcW w:w="1750" w:type="dxa"/>
            <w:vMerge/>
          </w:tcPr>
          <w:p w14:paraId="6954DF74" w14:textId="77777777" w:rsidR="00F20C5F" w:rsidRPr="00E07B42" w:rsidRDefault="00F20C5F" w:rsidP="00F20C5F">
            <w:pPr>
              <w:rPr>
                <w:lang w:val="bg-BG"/>
              </w:rPr>
            </w:pPr>
          </w:p>
        </w:tc>
        <w:tc>
          <w:tcPr>
            <w:tcW w:w="3480" w:type="dxa"/>
            <w:vAlign w:val="center"/>
          </w:tcPr>
          <w:p w14:paraId="780D5D3F" w14:textId="4BFC547C" w:rsidR="00F20C5F" w:rsidRPr="00E07B42" w:rsidRDefault="00F20C5F" w:rsidP="00F20C5F">
            <w:pPr>
              <w:rPr>
                <w:sz w:val="18"/>
                <w:szCs w:val="18"/>
                <w:lang w:val="bg-BG"/>
              </w:rPr>
            </w:pPr>
            <w:r w:rsidRPr="00E07B42">
              <w:rPr>
                <w:sz w:val="18"/>
                <w:szCs w:val="18"/>
                <w:lang w:val="bg-BG"/>
              </w:rPr>
              <w:t>Намаляване броя на инцидентите и пътно транспортните произшествия с участие на хора в затруднено положение</w:t>
            </w:r>
          </w:p>
        </w:tc>
        <w:tc>
          <w:tcPr>
            <w:tcW w:w="2100" w:type="dxa"/>
          </w:tcPr>
          <w:p w14:paraId="632BF2B8" w14:textId="2AC371E4" w:rsidR="00F20C5F" w:rsidRPr="00E07B42" w:rsidRDefault="00F20C5F" w:rsidP="00F20C5F">
            <w:pPr>
              <w:rPr>
                <w:lang w:val="bg-BG"/>
              </w:rPr>
            </w:pPr>
            <w:r w:rsidRPr="00E07B42">
              <w:rPr>
                <w:sz w:val="18"/>
                <w:szCs w:val="18"/>
                <w:lang w:val="bg-BG"/>
              </w:rPr>
              <w:t>% на инцидентите и пътно транспортните произшествия с участие на затруднено положение</w:t>
            </w:r>
          </w:p>
        </w:tc>
        <w:tc>
          <w:tcPr>
            <w:tcW w:w="1018" w:type="dxa"/>
            <w:vAlign w:val="center"/>
          </w:tcPr>
          <w:p w14:paraId="33BF409C" w14:textId="6E158693" w:rsidR="00F20C5F" w:rsidRPr="00E07B42" w:rsidRDefault="00F20C5F" w:rsidP="00F20C5F">
            <w:pPr>
              <w:jc w:val="center"/>
              <w:rPr>
                <w:lang w:val="bg-BG"/>
              </w:rPr>
            </w:pPr>
            <w:r w:rsidRPr="00E07B42">
              <w:rPr>
                <w:lang w:val="bg-BG"/>
              </w:rPr>
              <w:t>5%</w:t>
            </w:r>
          </w:p>
        </w:tc>
        <w:tc>
          <w:tcPr>
            <w:tcW w:w="1101" w:type="dxa"/>
            <w:vAlign w:val="center"/>
          </w:tcPr>
          <w:p w14:paraId="4B1E6AED" w14:textId="7720689A" w:rsidR="00F20C5F" w:rsidRPr="00E07B42" w:rsidRDefault="00F20C5F" w:rsidP="00F20C5F">
            <w:pPr>
              <w:jc w:val="center"/>
              <w:rPr>
                <w:lang w:val="bg-BG"/>
              </w:rPr>
            </w:pPr>
            <w:r w:rsidRPr="00E07B42">
              <w:rPr>
                <w:lang w:val="bg-BG"/>
              </w:rPr>
              <w:t>3%</w:t>
            </w:r>
          </w:p>
        </w:tc>
        <w:tc>
          <w:tcPr>
            <w:tcW w:w="1124" w:type="dxa"/>
            <w:vAlign w:val="center"/>
          </w:tcPr>
          <w:p w14:paraId="68F8E029" w14:textId="3F12F3D5" w:rsidR="00F20C5F" w:rsidRPr="00E07B42" w:rsidRDefault="00F20C5F" w:rsidP="00F20C5F">
            <w:pPr>
              <w:jc w:val="center"/>
              <w:rPr>
                <w:lang w:val="bg-BG"/>
              </w:rPr>
            </w:pPr>
            <w:r w:rsidRPr="00E07B42">
              <w:rPr>
                <w:sz w:val="18"/>
                <w:szCs w:val="18"/>
                <w:lang w:val="bg-BG"/>
              </w:rPr>
              <w:t>годишно</w:t>
            </w:r>
          </w:p>
        </w:tc>
        <w:tc>
          <w:tcPr>
            <w:tcW w:w="1478" w:type="dxa"/>
            <w:vAlign w:val="center"/>
          </w:tcPr>
          <w:p w14:paraId="2EBC6B79" w14:textId="4B3088A1" w:rsidR="00F20C5F" w:rsidRPr="00E07B42" w:rsidRDefault="00F20C5F" w:rsidP="00F20C5F">
            <w:pPr>
              <w:jc w:val="center"/>
              <w:rPr>
                <w:lang w:val="bg-BG"/>
              </w:rPr>
            </w:pPr>
            <w:r w:rsidRPr="00E07B42">
              <w:rPr>
                <w:rFonts w:ascii="Times New Roman" w:hAnsi="Times New Roman" w:cs="Times New Roman"/>
                <w:sz w:val="18"/>
                <w:szCs w:val="18"/>
                <w:lang w:val="bg-BG"/>
              </w:rPr>
              <w:t>община Карлово, МВР гр. Карлово</w:t>
            </w:r>
          </w:p>
        </w:tc>
      </w:tr>
    </w:tbl>
    <w:p w14:paraId="5681EB5F" w14:textId="77777777" w:rsidR="00AB5C2D" w:rsidRPr="00E07B42" w:rsidRDefault="00AB5C2D">
      <w:pPr>
        <w:rPr>
          <w:lang w:val="bg-BG"/>
        </w:rPr>
        <w:sectPr w:rsidR="00AB5C2D" w:rsidRPr="00E07B42" w:rsidSect="00C20EA2">
          <w:pgSz w:w="15840" w:h="12240" w:orient="landscape"/>
          <w:pgMar w:top="1440" w:right="1440" w:bottom="1440" w:left="1440" w:header="708" w:footer="708" w:gutter="0"/>
          <w:cols w:space="708"/>
          <w:docGrid w:linePitch="360"/>
        </w:sectPr>
      </w:pPr>
    </w:p>
    <w:p w14:paraId="126C11AF" w14:textId="3E7E9BCE" w:rsidR="00F92FFE" w:rsidRPr="00F92FFE" w:rsidRDefault="00F92FFE" w:rsidP="00F92FFE">
      <w:pPr>
        <w:shd w:val="clear" w:color="auto" w:fill="FFC000"/>
        <w:rPr>
          <w:rFonts w:ascii="Times New Roman" w:hAnsi="Times New Roman" w:cs="Times New Roman"/>
          <w:b/>
          <w:bCs/>
          <w:sz w:val="28"/>
          <w:szCs w:val="28"/>
          <w:lang w:val="bg-BG"/>
        </w:rPr>
      </w:pPr>
      <w:bookmarkStart w:id="56" w:name="_Hlk141688873"/>
      <w:r w:rsidRPr="00F92FFE">
        <w:rPr>
          <w:rFonts w:ascii="Times New Roman" w:hAnsi="Times New Roman" w:cs="Times New Roman"/>
          <w:b/>
          <w:bCs/>
          <w:sz w:val="28"/>
          <w:szCs w:val="28"/>
          <w:lang w:val="bg-BG"/>
        </w:rPr>
        <w:lastRenderedPageBreak/>
        <w:t>21. Индикативен бюджет на ПУГ</w:t>
      </w:r>
      <w:r w:rsidR="004C3F9E">
        <w:rPr>
          <w:rFonts w:ascii="Times New Roman" w:hAnsi="Times New Roman" w:cs="Times New Roman"/>
          <w:b/>
          <w:bCs/>
          <w:sz w:val="28"/>
          <w:szCs w:val="28"/>
          <w:lang w:val="bg-BG"/>
        </w:rPr>
        <w:t>М и и</w:t>
      </w:r>
      <w:r w:rsidR="004C3F9E" w:rsidRPr="004C3F9E">
        <w:rPr>
          <w:rFonts w:ascii="Times New Roman" w:hAnsi="Times New Roman" w:cs="Times New Roman"/>
          <w:b/>
          <w:bCs/>
          <w:sz w:val="28"/>
          <w:szCs w:val="28"/>
          <w:lang w:val="bg-BG"/>
        </w:rPr>
        <w:t>зточници на финансиране</w:t>
      </w:r>
    </w:p>
    <w:bookmarkEnd w:id="56"/>
    <w:p w14:paraId="131B4CBB" w14:textId="760A7393" w:rsidR="00F92FFE" w:rsidRDefault="00F92FFE">
      <w:pPr>
        <w:rPr>
          <w:rFonts w:ascii="Times New Roman" w:hAnsi="Times New Roman" w:cs="Times New Roman"/>
          <w:sz w:val="24"/>
          <w:szCs w:val="24"/>
          <w:lang w:val="bg-BG"/>
        </w:rPr>
      </w:pPr>
      <w:r>
        <w:rPr>
          <w:rFonts w:ascii="Times New Roman" w:hAnsi="Times New Roman" w:cs="Times New Roman"/>
          <w:sz w:val="24"/>
          <w:szCs w:val="24"/>
          <w:lang w:val="bg-BG"/>
        </w:rPr>
        <w:t>Съобразно плана за изпълнение</w:t>
      </w:r>
      <w:r w:rsidR="004C3F9E">
        <w:rPr>
          <w:rFonts w:ascii="Times New Roman" w:hAnsi="Times New Roman" w:cs="Times New Roman"/>
          <w:sz w:val="24"/>
          <w:szCs w:val="24"/>
          <w:lang w:val="bg-BG"/>
        </w:rPr>
        <w:t>.</w:t>
      </w:r>
    </w:p>
    <w:p w14:paraId="7F7DC5EB" w14:textId="77777777" w:rsidR="00F92FFE" w:rsidRDefault="00F92FFE">
      <w:pPr>
        <w:rPr>
          <w:rFonts w:ascii="Times New Roman" w:hAnsi="Times New Roman" w:cs="Times New Roman"/>
          <w:sz w:val="24"/>
          <w:szCs w:val="24"/>
          <w:lang w:val="bg-BG"/>
        </w:rPr>
      </w:pPr>
    </w:p>
    <w:p w14:paraId="14C7ACB8" w14:textId="77777777" w:rsidR="00F92FFE" w:rsidRDefault="00F92FFE">
      <w:pPr>
        <w:rPr>
          <w:rFonts w:ascii="Times New Roman" w:hAnsi="Times New Roman" w:cs="Times New Roman"/>
          <w:sz w:val="24"/>
          <w:szCs w:val="24"/>
          <w:lang w:val="bg-BG"/>
        </w:rPr>
      </w:pPr>
    </w:p>
    <w:p w14:paraId="14365E33" w14:textId="77777777" w:rsidR="00F92FFE" w:rsidRDefault="00F92FFE">
      <w:pPr>
        <w:rPr>
          <w:rFonts w:ascii="Times New Roman" w:hAnsi="Times New Roman" w:cs="Times New Roman"/>
          <w:sz w:val="24"/>
          <w:szCs w:val="24"/>
          <w:lang w:val="bg-BG"/>
        </w:rPr>
      </w:pPr>
    </w:p>
    <w:p w14:paraId="1EAC94ED" w14:textId="04C890AA" w:rsidR="00D54FFD" w:rsidRPr="00F92FFE" w:rsidRDefault="00F92FFE" w:rsidP="00F92FFE">
      <w:pPr>
        <w:shd w:val="clear" w:color="auto" w:fill="FFC000"/>
        <w:rPr>
          <w:rFonts w:ascii="Times New Roman" w:hAnsi="Times New Roman" w:cs="Times New Roman"/>
          <w:b/>
          <w:bCs/>
          <w:sz w:val="28"/>
          <w:szCs w:val="28"/>
          <w:lang w:val="bg-BG"/>
        </w:rPr>
      </w:pPr>
      <w:bookmarkStart w:id="57" w:name="_Hlk141688885"/>
      <w:r w:rsidRPr="00F92FFE">
        <w:rPr>
          <w:rFonts w:ascii="Times New Roman" w:hAnsi="Times New Roman" w:cs="Times New Roman"/>
          <w:b/>
          <w:bCs/>
          <w:sz w:val="28"/>
          <w:szCs w:val="28"/>
          <w:lang w:val="bg-BG"/>
        </w:rPr>
        <w:t xml:space="preserve">22. </w:t>
      </w:r>
      <w:r w:rsidR="00AB5C2D" w:rsidRPr="00F92FFE">
        <w:rPr>
          <w:rFonts w:ascii="Times New Roman" w:hAnsi="Times New Roman" w:cs="Times New Roman"/>
          <w:b/>
          <w:bCs/>
          <w:sz w:val="28"/>
          <w:szCs w:val="28"/>
          <w:lang w:val="bg-BG"/>
        </w:rPr>
        <w:t xml:space="preserve">Източници на информация </w:t>
      </w:r>
    </w:p>
    <w:bookmarkEnd w:id="57"/>
    <w:p w14:paraId="11D0E2D5" w14:textId="16CE6E27" w:rsidR="00D54FFD" w:rsidRPr="00E07B42" w:rsidRDefault="00AB5C2D">
      <w:pPr>
        <w:rPr>
          <w:rFonts w:ascii="Times New Roman" w:hAnsi="Times New Roman" w:cs="Times New Roman"/>
          <w:sz w:val="24"/>
          <w:szCs w:val="24"/>
          <w:lang w:val="bg-BG"/>
        </w:rPr>
      </w:pPr>
      <w:r w:rsidRPr="00E07B42">
        <w:rPr>
          <w:rFonts w:ascii="Times New Roman" w:hAnsi="Times New Roman" w:cs="Times New Roman"/>
          <w:sz w:val="24"/>
          <w:szCs w:val="24"/>
          <w:lang w:val="bg-BG"/>
        </w:rPr>
        <w:t>Анкетно проучване за целите на ПУГМ</w:t>
      </w:r>
    </w:p>
    <w:p w14:paraId="171B5716" w14:textId="585E8772" w:rsidR="00AB5C2D" w:rsidRPr="00E07B42" w:rsidRDefault="00AB5C2D" w:rsidP="00AB5C2D">
      <w:pPr>
        <w:jc w:val="both"/>
        <w:rPr>
          <w:rFonts w:ascii="Times New Roman" w:hAnsi="Times New Roman" w:cs="Times New Roman"/>
          <w:sz w:val="24"/>
          <w:szCs w:val="24"/>
          <w:lang w:val="bg-BG"/>
        </w:rPr>
      </w:pPr>
      <w:r w:rsidRPr="00E07B42">
        <w:rPr>
          <w:rFonts w:ascii="Times New Roman" w:hAnsi="Times New Roman" w:cs="Times New Roman"/>
          <w:sz w:val="24"/>
          <w:szCs w:val="24"/>
          <w:lang w:val="bg-BG"/>
        </w:rPr>
        <w:t>ЕК (2023)  Препоръка (ЕС) 2023/550 на комисията от 8 март 2023 година относно националните програми за подкрепа на планирането на устойчива градска мобилност (нотифицирано нод номер С(2023) 1524)</w:t>
      </w:r>
    </w:p>
    <w:p w14:paraId="6BFD37DE" w14:textId="537EFF87" w:rsidR="00D54FFD" w:rsidRDefault="004D1E4E" w:rsidP="004D1E4E">
      <w:pPr>
        <w:jc w:val="both"/>
        <w:rPr>
          <w:rFonts w:ascii="Times New Roman" w:hAnsi="Times New Roman" w:cs="Times New Roman"/>
          <w:i/>
          <w:iCs/>
          <w:sz w:val="24"/>
          <w:szCs w:val="24"/>
          <w:lang w:val="bg-BG"/>
        </w:rPr>
      </w:pPr>
      <w:r w:rsidRPr="00E07B42">
        <w:rPr>
          <w:rFonts w:ascii="Times New Roman" w:hAnsi="Times New Roman" w:cs="Times New Roman"/>
          <w:sz w:val="24"/>
          <w:szCs w:val="24"/>
          <w:lang w:val="bg-BG"/>
        </w:rPr>
        <w:t xml:space="preserve">EC (2020) Guidelines for Developing and Implementing a Sustainable Urban Mobility Plan. </w:t>
      </w:r>
      <w:hyperlink r:id="rId76" w:history="1">
        <w:r w:rsidR="00596285" w:rsidRPr="008E7937">
          <w:rPr>
            <w:rStyle w:val="Hyperlink"/>
            <w:rFonts w:ascii="Times New Roman" w:hAnsi="Times New Roman" w:cs="Times New Roman"/>
            <w:i/>
            <w:iCs/>
            <w:sz w:val="24"/>
            <w:szCs w:val="24"/>
            <w:lang w:val="bg-BG"/>
          </w:rPr>
          <w:t>www.eltis.org</w:t>
        </w:r>
      </w:hyperlink>
    </w:p>
    <w:p w14:paraId="2A3482EA" w14:textId="4CA8883E" w:rsidR="00596285" w:rsidRPr="00E07B42" w:rsidRDefault="00596285" w:rsidP="004D1E4E">
      <w:pPr>
        <w:jc w:val="both"/>
        <w:rPr>
          <w:rFonts w:ascii="Times New Roman" w:hAnsi="Times New Roman" w:cs="Times New Roman"/>
          <w:sz w:val="24"/>
          <w:szCs w:val="24"/>
          <w:lang w:val="bg-BG"/>
        </w:rPr>
      </w:pPr>
      <w:r>
        <w:rPr>
          <w:rFonts w:ascii="Times New Roman" w:hAnsi="Times New Roman" w:cs="Times New Roman"/>
          <w:i/>
          <w:iCs/>
          <w:sz w:val="24"/>
          <w:szCs w:val="24"/>
          <w:lang w:val="bg-BG"/>
        </w:rPr>
        <w:t>………………………</w:t>
      </w:r>
    </w:p>
    <w:p w14:paraId="18DF153A" w14:textId="77777777" w:rsidR="00D54FFD" w:rsidRPr="00E07B42" w:rsidRDefault="00D54FFD">
      <w:pPr>
        <w:rPr>
          <w:rFonts w:ascii="Times New Roman" w:hAnsi="Times New Roman" w:cs="Times New Roman"/>
          <w:sz w:val="24"/>
          <w:szCs w:val="24"/>
          <w:lang w:val="bg-BG"/>
        </w:rPr>
      </w:pPr>
    </w:p>
    <w:p w14:paraId="146623AD" w14:textId="77777777" w:rsidR="005C43C0" w:rsidRPr="00E07B42" w:rsidRDefault="005C43C0">
      <w:pPr>
        <w:rPr>
          <w:rFonts w:ascii="Times New Roman" w:hAnsi="Times New Roman" w:cs="Times New Roman"/>
          <w:sz w:val="24"/>
          <w:szCs w:val="24"/>
          <w:lang w:val="bg-BG"/>
        </w:rPr>
      </w:pPr>
    </w:p>
    <w:p w14:paraId="3F0EE420" w14:textId="77777777" w:rsidR="005C43C0" w:rsidRPr="00E07B42" w:rsidRDefault="005C43C0">
      <w:pPr>
        <w:rPr>
          <w:rFonts w:ascii="Times New Roman" w:hAnsi="Times New Roman" w:cs="Times New Roman"/>
          <w:sz w:val="24"/>
          <w:szCs w:val="24"/>
          <w:lang w:val="bg-BG"/>
        </w:rPr>
      </w:pPr>
    </w:p>
    <w:sectPr w:rsidR="005C43C0" w:rsidRPr="00E07B42" w:rsidSect="00AB5C2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CB41B" w14:textId="77777777" w:rsidR="000336BB" w:rsidRDefault="000336BB" w:rsidP="003F3102">
      <w:pPr>
        <w:spacing w:after="0" w:line="240" w:lineRule="auto"/>
      </w:pPr>
      <w:r>
        <w:separator/>
      </w:r>
    </w:p>
  </w:endnote>
  <w:endnote w:type="continuationSeparator" w:id="0">
    <w:p w14:paraId="07AFB677" w14:textId="77777777" w:rsidR="000336BB" w:rsidRDefault="000336BB" w:rsidP="003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834110"/>
      <w:docPartObj>
        <w:docPartGallery w:val="Page Numbers (Bottom of Page)"/>
        <w:docPartUnique/>
      </w:docPartObj>
    </w:sdtPr>
    <w:sdtEndPr/>
    <w:sdtContent>
      <w:sdt>
        <w:sdtPr>
          <w:id w:val="1728636285"/>
          <w:docPartObj>
            <w:docPartGallery w:val="Page Numbers (Top of Page)"/>
            <w:docPartUnique/>
          </w:docPartObj>
        </w:sdtPr>
        <w:sdtEndPr/>
        <w:sdtContent>
          <w:p w14:paraId="67B1ABF0" w14:textId="2120AC04" w:rsidR="00466836" w:rsidRDefault="00466836" w:rsidP="00157273">
            <w:pPr>
              <w:pStyle w:val="Footer"/>
              <w:jc w:val="right"/>
            </w:pPr>
            <w:r w:rsidRPr="007C4237">
              <w:rPr>
                <w:sz w:val="24"/>
                <w:szCs w:val="24"/>
              </w:rPr>
              <w:fldChar w:fldCharType="begin"/>
            </w:r>
            <w:r w:rsidRPr="007C4237">
              <w:instrText xml:space="preserve"> PAGE </w:instrText>
            </w:r>
            <w:r w:rsidRPr="007C4237">
              <w:rPr>
                <w:sz w:val="24"/>
                <w:szCs w:val="24"/>
              </w:rPr>
              <w:fldChar w:fldCharType="separate"/>
            </w:r>
            <w:r w:rsidR="00ED46AB">
              <w:rPr>
                <w:noProof/>
              </w:rPr>
              <w:t>10</w:t>
            </w:r>
            <w:r w:rsidRPr="007C4237">
              <w:rPr>
                <w:sz w:val="24"/>
                <w:szCs w:val="24"/>
              </w:rPr>
              <w:fldChar w:fldCharType="end"/>
            </w:r>
            <w:r w:rsidRPr="007C4237">
              <w:t xml:space="preserve"> </w:t>
            </w:r>
            <w:r w:rsidRPr="007C4237">
              <w:rPr>
                <w:lang w:val="bg-BG"/>
              </w:rPr>
              <w:t>от</w:t>
            </w:r>
            <w:r w:rsidRPr="007C4237">
              <w:t xml:space="preserve"> </w:t>
            </w:r>
            <w:fldSimple w:instr=" NUMPAGES  ">
              <w:r w:rsidR="00ED46AB">
                <w:rPr>
                  <w:noProof/>
                </w:rPr>
                <w:t>84</w:t>
              </w:r>
            </w:fldSimple>
          </w:p>
        </w:sdtContent>
      </w:sdt>
    </w:sdtContent>
  </w:sdt>
  <w:p w14:paraId="261E0BD4" w14:textId="77777777" w:rsidR="00466836" w:rsidRDefault="004668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E97C8" w14:textId="77777777" w:rsidR="000336BB" w:rsidRDefault="000336BB" w:rsidP="003F3102">
      <w:pPr>
        <w:spacing w:after="0" w:line="240" w:lineRule="auto"/>
      </w:pPr>
      <w:r>
        <w:separator/>
      </w:r>
    </w:p>
  </w:footnote>
  <w:footnote w:type="continuationSeparator" w:id="0">
    <w:p w14:paraId="35A43DDC" w14:textId="77777777" w:rsidR="000336BB" w:rsidRDefault="000336BB" w:rsidP="003F3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3177F" w14:textId="77777777" w:rsidR="00466836" w:rsidRPr="00E132ED" w:rsidRDefault="00466836" w:rsidP="00E132ED">
    <w:pPr>
      <w:pStyle w:val="Header"/>
      <w:shd w:val="clear" w:color="auto" w:fill="FFFFFF" w:themeFill="background1"/>
      <w:rPr>
        <w:rFonts w:asciiTheme="majorHAnsi" w:hAnsiTheme="majorHAnsi" w:cstheme="majorHAnsi"/>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62DE"/>
    <w:multiLevelType w:val="hybridMultilevel"/>
    <w:tmpl w:val="35E64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51F8E"/>
    <w:multiLevelType w:val="multilevel"/>
    <w:tmpl w:val="FA8C781E"/>
    <w:lvl w:ilvl="0">
      <w:start w:val="1"/>
      <w:numFmt w:val="upperRoman"/>
      <w:lvlText w:val="%1."/>
      <w:lvlJc w:val="left"/>
      <w:pPr>
        <w:tabs>
          <w:tab w:val="num" w:pos="720"/>
        </w:tabs>
        <w:ind w:left="360" w:firstLine="0"/>
      </w:pPr>
    </w:lvl>
    <w:lvl w:ilvl="1">
      <w:start w:val="1"/>
      <w:numFmt w:val="upperLetter"/>
      <w:lvlText w:val="%2."/>
      <w:lvlJc w:val="left"/>
      <w:pPr>
        <w:tabs>
          <w:tab w:val="num" w:pos="1440"/>
        </w:tabs>
        <w:ind w:left="1080" w:firstLine="0"/>
      </w:pPr>
    </w:lvl>
    <w:lvl w:ilvl="2">
      <w:start w:val="1"/>
      <w:numFmt w:val="decimal"/>
      <w:lvlText w:val="%3."/>
      <w:lvlJc w:val="left"/>
      <w:pPr>
        <w:tabs>
          <w:tab w:val="num" w:pos="2160"/>
        </w:tabs>
        <w:ind w:left="1800" w:firstLine="0"/>
      </w:pPr>
    </w:lvl>
    <w:lvl w:ilvl="3">
      <w:start w:val="1"/>
      <w:numFmt w:val="lowerLetter"/>
      <w:lvlText w:val="%4)"/>
      <w:lvlJc w:val="left"/>
      <w:pPr>
        <w:tabs>
          <w:tab w:val="num" w:pos="2880"/>
        </w:tabs>
        <w:ind w:left="2520" w:firstLine="0"/>
      </w:pPr>
    </w:lvl>
    <w:lvl w:ilvl="4">
      <w:start w:val="1"/>
      <w:numFmt w:val="decimal"/>
      <w:lvlText w:val="(%5)"/>
      <w:lvlJc w:val="left"/>
      <w:pPr>
        <w:tabs>
          <w:tab w:val="num" w:pos="3600"/>
        </w:tabs>
        <w:ind w:left="3240" w:firstLine="0"/>
      </w:pPr>
    </w:lvl>
    <w:lvl w:ilvl="5">
      <w:start w:val="1"/>
      <w:numFmt w:val="lowerLetter"/>
      <w:lvlText w:val="(%6)"/>
      <w:lvlJc w:val="left"/>
      <w:pPr>
        <w:tabs>
          <w:tab w:val="num" w:pos="4320"/>
        </w:tabs>
        <w:ind w:left="3960" w:firstLine="0"/>
      </w:pPr>
    </w:lvl>
    <w:lvl w:ilvl="6">
      <w:start w:val="1"/>
      <w:numFmt w:val="lowerRoman"/>
      <w:lvlText w:val="(%7)"/>
      <w:lvlJc w:val="left"/>
      <w:pPr>
        <w:tabs>
          <w:tab w:val="num" w:pos="5040"/>
        </w:tabs>
        <w:ind w:left="4680" w:firstLine="0"/>
      </w:pPr>
    </w:lvl>
    <w:lvl w:ilvl="7">
      <w:start w:val="1"/>
      <w:numFmt w:val="lowerLetter"/>
      <w:lvlText w:val="(%8)"/>
      <w:lvlJc w:val="left"/>
      <w:pPr>
        <w:tabs>
          <w:tab w:val="num" w:pos="5760"/>
        </w:tabs>
        <w:ind w:left="5400" w:firstLine="0"/>
      </w:pPr>
    </w:lvl>
    <w:lvl w:ilvl="8">
      <w:start w:val="1"/>
      <w:numFmt w:val="lowerRoman"/>
      <w:lvlText w:val="(%9)"/>
      <w:lvlJc w:val="left"/>
      <w:pPr>
        <w:tabs>
          <w:tab w:val="num" w:pos="6480"/>
        </w:tabs>
        <w:ind w:left="6120" w:firstLine="0"/>
      </w:pPr>
    </w:lvl>
  </w:abstractNum>
  <w:abstractNum w:abstractNumId="2" w15:restartNumberingAfterBreak="0">
    <w:nsid w:val="038A6BE1"/>
    <w:multiLevelType w:val="hybridMultilevel"/>
    <w:tmpl w:val="AB020B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E6E565B"/>
    <w:multiLevelType w:val="hybridMultilevel"/>
    <w:tmpl w:val="5C2C6C98"/>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F387CE7"/>
    <w:multiLevelType w:val="hybridMultilevel"/>
    <w:tmpl w:val="8F3C6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076E9"/>
    <w:multiLevelType w:val="hybridMultilevel"/>
    <w:tmpl w:val="EB54811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15690136"/>
    <w:multiLevelType w:val="hybridMultilevel"/>
    <w:tmpl w:val="64AEC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9131666"/>
    <w:multiLevelType w:val="hybridMultilevel"/>
    <w:tmpl w:val="0498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71909"/>
    <w:multiLevelType w:val="hybridMultilevel"/>
    <w:tmpl w:val="43E4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D59AA"/>
    <w:multiLevelType w:val="multilevel"/>
    <w:tmpl w:val="1A322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CF2070"/>
    <w:multiLevelType w:val="hybridMultilevel"/>
    <w:tmpl w:val="5C602856"/>
    <w:lvl w:ilvl="0" w:tplc="FFFFFFF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985033"/>
    <w:multiLevelType w:val="hybridMultilevel"/>
    <w:tmpl w:val="7048D9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AC807F8"/>
    <w:multiLevelType w:val="hybridMultilevel"/>
    <w:tmpl w:val="5D68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23B02"/>
    <w:multiLevelType w:val="hybridMultilevel"/>
    <w:tmpl w:val="D6A87C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66867AC"/>
    <w:multiLevelType w:val="hybridMultilevel"/>
    <w:tmpl w:val="0E5C45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69060B7"/>
    <w:multiLevelType w:val="hybridMultilevel"/>
    <w:tmpl w:val="1D7219CA"/>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E04C49A4">
      <w:numFmt w:val="bullet"/>
      <w:lvlText w:val="-"/>
      <w:lvlJc w:val="left"/>
      <w:pPr>
        <w:ind w:left="2580" w:hanging="780"/>
      </w:pPr>
      <w:rPr>
        <w:rFonts w:ascii="Calibri Light" w:eastAsia="Times New Roman" w:hAnsi="Calibri Light" w:cs="Calibri Ligh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83EB7"/>
    <w:multiLevelType w:val="hybridMultilevel"/>
    <w:tmpl w:val="6608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F685F"/>
    <w:multiLevelType w:val="hybridMultilevel"/>
    <w:tmpl w:val="A27A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335556"/>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7DB1"/>
    <w:multiLevelType w:val="hybridMultilevel"/>
    <w:tmpl w:val="C39E13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99E0220"/>
    <w:multiLevelType w:val="hybridMultilevel"/>
    <w:tmpl w:val="5CF8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56E57"/>
    <w:multiLevelType w:val="hybridMultilevel"/>
    <w:tmpl w:val="992495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54BF7431"/>
    <w:multiLevelType w:val="hybridMultilevel"/>
    <w:tmpl w:val="816C89E8"/>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3" w15:restartNumberingAfterBreak="0">
    <w:nsid w:val="56071067"/>
    <w:multiLevelType w:val="hybridMultilevel"/>
    <w:tmpl w:val="F952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96265"/>
    <w:multiLevelType w:val="hybridMultilevel"/>
    <w:tmpl w:val="274E4798"/>
    <w:lvl w:ilvl="0" w:tplc="167CD7D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5AFB0A18"/>
    <w:multiLevelType w:val="hybridMultilevel"/>
    <w:tmpl w:val="D18EC4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D104A1D"/>
    <w:multiLevelType w:val="hybridMultilevel"/>
    <w:tmpl w:val="14FA1D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6DC84E53"/>
    <w:multiLevelType w:val="hybridMultilevel"/>
    <w:tmpl w:val="2BD0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9E17F8"/>
    <w:multiLevelType w:val="hybridMultilevel"/>
    <w:tmpl w:val="7E06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EB5F6E"/>
    <w:multiLevelType w:val="hybridMultilevel"/>
    <w:tmpl w:val="8AE2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6366D"/>
    <w:multiLevelType w:val="hybridMultilevel"/>
    <w:tmpl w:val="856C1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27"/>
  </w:num>
  <w:num w:numId="4">
    <w:abstractNumId w:val="17"/>
  </w:num>
  <w:num w:numId="5">
    <w:abstractNumId w:val="23"/>
  </w:num>
  <w:num w:numId="6">
    <w:abstractNumId w:val="7"/>
  </w:num>
  <w:num w:numId="7">
    <w:abstractNumId w:val="20"/>
  </w:num>
  <w:num w:numId="8">
    <w:abstractNumId w:val="28"/>
  </w:num>
  <w:num w:numId="9">
    <w:abstractNumId w:val="29"/>
  </w:num>
  <w:num w:numId="10">
    <w:abstractNumId w:val="1"/>
  </w:num>
  <w:num w:numId="11">
    <w:abstractNumId w:val="15"/>
  </w:num>
  <w:num w:numId="12">
    <w:abstractNumId w:val="18"/>
  </w:num>
  <w:num w:numId="13">
    <w:abstractNumId w:val="0"/>
  </w:num>
  <w:num w:numId="14">
    <w:abstractNumId w:val="26"/>
  </w:num>
  <w:num w:numId="15">
    <w:abstractNumId w:val="19"/>
  </w:num>
  <w:num w:numId="16">
    <w:abstractNumId w:val="3"/>
  </w:num>
  <w:num w:numId="17">
    <w:abstractNumId w:val="6"/>
  </w:num>
  <w:num w:numId="18">
    <w:abstractNumId w:val="13"/>
  </w:num>
  <w:num w:numId="19">
    <w:abstractNumId w:val="5"/>
  </w:num>
  <w:num w:numId="20">
    <w:abstractNumId w:val="22"/>
  </w:num>
  <w:num w:numId="21">
    <w:abstractNumId w:val="2"/>
  </w:num>
  <w:num w:numId="22">
    <w:abstractNumId w:val="11"/>
  </w:num>
  <w:num w:numId="23">
    <w:abstractNumId w:val="30"/>
  </w:num>
  <w:num w:numId="24">
    <w:abstractNumId w:val="9"/>
  </w:num>
  <w:num w:numId="25">
    <w:abstractNumId w:val="4"/>
  </w:num>
  <w:num w:numId="26">
    <w:abstractNumId w:val="25"/>
  </w:num>
  <w:num w:numId="27">
    <w:abstractNumId w:val="14"/>
  </w:num>
  <w:num w:numId="28">
    <w:abstractNumId w:val="21"/>
  </w:num>
  <w:num w:numId="29">
    <w:abstractNumId w:val="10"/>
  </w:num>
  <w:num w:numId="30">
    <w:abstractNumId w:val="12"/>
  </w:num>
  <w:num w:numId="31">
    <w:abstractNumId w:val="16"/>
  </w:num>
  <w:num w:numId="32">
    <w:abstractNumId w:val="1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7C5"/>
    <w:rsid w:val="00003753"/>
    <w:rsid w:val="00014818"/>
    <w:rsid w:val="0001529E"/>
    <w:rsid w:val="00016C06"/>
    <w:rsid w:val="00020513"/>
    <w:rsid w:val="00024DC7"/>
    <w:rsid w:val="000315AF"/>
    <w:rsid w:val="00031AA5"/>
    <w:rsid w:val="000336BB"/>
    <w:rsid w:val="00035E82"/>
    <w:rsid w:val="00043E4C"/>
    <w:rsid w:val="000446B2"/>
    <w:rsid w:val="00056308"/>
    <w:rsid w:val="00073364"/>
    <w:rsid w:val="0008507B"/>
    <w:rsid w:val="00093F21"/>
    <w:rsid w:val="000A0FE7"/>
    <w:rsid w:val="000A23C0"/>
    <w:rsid w:val="000A4DC5"/>
    <w:rsid w:val="000A4E13"/>
    <w:rsid w:val="000B4923"/>
    <w:rsid w:val="000B4D2E"/>
    <w:rsid w:val="000B5EC5"/>
    <w:rsid w:val="000B6769"/>
    <w:rsid w:val="000C1318"/>
    <w:rsid w:val="000D1713"/>
    <w:rsid w:val="000D1CFD"/>
    <w:rsid w:val="000D307F"/>
    <w:rsid w:val="000E1C2A"/>
    <w:rsid w:val="000E39DB"/>
    <w:rsid w:val="000F193C"/>
    <w:rsid w:val="001024B8"/>
    <w:rsid w:val="001048BF"/>
    <w:rsid w:val="00112DD6"/>
    <w:rsid w:val="001170C2"/>
    <w:rsid w:val="001174C0"/>
    <w:rsid w:val="00131454"/>
    <w:rsid w:val="00136C9C"/>
    <w:rsid w:val="00143FC0"/>
    <w:rsid w:val="00146BD0"/>
    <w:rsid w:val="0014711B"/>
    <w:rsid w:val="00151296"/>
    <w:rsid w:val="00154F92"/>
    <w:rsid w:val="00164C9A"/>
    <w:rsid w:val="0016572A"/>
    <w:rsid w:val="00180CAD"/>
    <w:rsid w:val="00182B6D"/>
    <w:rsid w:val="00183C8B"/>
    <w:rsid w:val="0018494A"/>
    <w:rsid w:val="00185DE1"/>
    <w:rsid w:val="0019350E"/>
    <w:rsid w:val="0019706B"/>
    <w:rsid w:val="001A045D"/>
    <w:rsid w:val="001A06A1"/>
    <w:rsid w:val="001A509A"/>
    <w:rsid w:val="001A57B8"/>
    <w:rsid w:val="001C196E"/>
    <w:rsid w:val="001C3D6A"/>
    <w:rsid w:val="001D4816"/>
    <w:rsid w:val="001E3655"/>
    <w:rsid w:val="001E6142"/>
    <w:rsid w:val="001F1D22"/>
    <w:rsid w:val="001F25F1"/>
    <w:rsid w:val="001F517C"/>
    <w:rsid w:val="002013D2"/>
    <w:rsid w:val="002037C5"/>
    <w:rsid w:val="002076A3"/>
    <w:rsid w:val="002144C8"/>
    <w:rsid w:val="0021521C"/>
    <w:rsid w:val="00223B47"/>
    <w:rsid w:val="00240793"/>
    <w:rsid w:val="00246575"/>
    <w:rsid w:val="00253A26"/>
    <w:rsid w:val="00257F84"/>
    <w:rsid w:val="00261697"/>
    <w:rsid w:val="002632E5"/>
    <w:rsid w:val="00266217"/>
    <w:rsid w:val="00267EBD"/>
    <w:rsid w:val="00297745"/>
    <w:rsid w:val="002A4E4E"/>
    <w:rsid w:val="002A7F7D"/>
    <w:rsid w:val="002B1052"/>
    <w:rsid w:val="002B36A5"/>
    <w:rsid w:val="002B5566"/>
    <w:rsid w:val="002C06CA"/>
    <w:rsid w:val="002F3E70"/>
    <w:rsid w:val="00300A9E"/>
    <w:rsid w:val="003035E1"/>
    <w:rsid w:val="0031556B"/>
    <w:rsid w:val="00316EBD"/>
    <w:rsid w:val="00322CAE"/>
    <w:rsid w:val="00326F3B"/>
    <w:rsid w:val="00327F34"/>
    <w:rsid w:val="0033229B"/>
    <w:rsid w:val="0033273F"/>
    <w:rsid w:val="00335129"/>
    <w:rsid w:val="0034168F"/>
    <w:rsid w:val="00342FE6"/>
    <w:rsid w:val="00352F82"/>
    <w:rsid w:val="0035315D"/>
    <w:rsid w:val="0035334F"/>
    <w:rsid w:val="0035752C"/>
    <w:rsid w:val="0036588F"/>
    <w:rsid w:val="0037554E"/>
    <w:rsid w:val="00386F3F"/>
    <w:rsid w:val="00391FD9"/>
    <w:rsid w:val="003A3371"/>
    <w:rsid w:val="003A612E"/>
    <w:rsid w:val="003A78E1"/>
    <w:rsid w:val="003B2DF6"/>
    <w:rsid w:val="003C13CE"/>
    <w:rsid w:val="003C70C9"/>
    <w:rsid w:val="003D69F4"/>
    <w:rsid w:val="003E0D56"/>
    <w:rsid w:val="003E177B"/>
    <w:rsid w:val="003F3102"/>
    <w:rsid w:val="003F335F"/>
    <w:rsid w:val="003F3DCE"/>
    <w:rsid w:val="00403563"/>
    <w:rsid w:val="00404197"/>
    <w:rsid w:val="0040629D"/>
    <w:rsid w:val="00406D78"/>
    <w:rsid w:val="00410851"/>
    <w:rsid w:val="00411FF2"/>
    <w:rsid w:val="00416EFE"/>
    <w:rsid w:val="00425665"/>
    <w:rsid w:val="00434794"/>
    <w:rsid w:val="004517A0"/>
    <w:rsid w:val="00462AEE"/>
    <w:rsid w:val="00465A89"/>
    <w:rsid w:val="00466836"/>
    <w:rsid w:val="00467C75"/>
    <w:rsid w:val="00472138"/>
    <w:rsid w:val="00480475"/>
    <w:rsid w:val="00485059"/>
    <w:rsid w:val="00490AF6"/>
    <w:rsid w:val="004A113C"/>
    <w:rsid w:val="004A3FD8"/>
    <w:rsid w:val="004B1F68"/>
    <w:rsid w:val="004B396E"/>
    <w:rsid w:val="004B6DD8"/>
    <w:rsid w:val="004B7FD5"/>
    <w:rsid w:val="004C3F9E"/>
    <w:rsid w:val="004D13BD"/>
    <w:rsid w:val="004D1538"/>
    <w:rsid w:val="004D1E4E"/>
    <w:rsid w:val="004D3777"/>
    <w:rsid w:val="004D5AE0"/>
    <w:rsid w:val="004D7C1C"/>
    <w:rsid w:val="004E27EC"/>
    <w:rsid w:val="004E7168"/>
    <w:rsid w:val="004F071A"/>
    <w:rsid w:val="004F27B5"/>
    <w:rsid w:val="004F5045"/>
    <w:rsid w:val="004F6720"/>
    <w:rsid w:val="00502BC1"/>
    <w:rsid w:val="00507499"/>
    <w:rsid w:val="00507718"/>
    <w:rsid w:val="005120F4"/>
    <w:rsid w:val="005122D7"/>
    <w:rsid w:val="00513F9E"/>
    <w:rsid w:val="00517ED2"/>
    <w:rsid w:val="00522709"/>
    <w:rsid w:val="00535629"/>
    <w:rsid w:val="005362AE"/>
    <w:rsid w:val="00536315"/>
    <w:rsid w:val="00540ABC"/>
    <w:rsid w:val="00542121"/>
    <w:rsid w:val="00551151"/>
    <w:rsid w:val="00551D81"/>
    <w:rsid w:val="00553693"/>
    <w:rsid w:val="0055477A"/>
    <w:rsid w:val="00554AC6"/>
    <w:rsid w:val="0056238F"/>
    <w:rsid w:val="0057346A"/>
    <w:rsid w:val="00575E1B"/>
    <w:rsid w:val="0059380C"/>
    <w:rsid w:val="00593D40"/>
    <w:rsid w:val="0059509E"/>
    <w:rsid w:val="00596285"/>
    <w:rsid w:val="005A057F"/>
    <w:rsid w:val="005A5E04"/>
    <w:rsid w:val="005A66B6"/>
    <w:rsid w:val="005B10EB"/>
    <w:rsid w:val="005B2596"/>
    <w:rsid w:val="005C1120"/>
    <w:rsid w:val="005C1B67"/>
    <w:rsid w:val="005C43C0"/>
    <w:rsid w:val="005D7327"/>
    <w:rsid w:val="005E7914"/>
    <w:rsid w:val="005F16FF"/>
    <w:rsid w:val="005F3C1E"/>
    <w:rsid w:val="005F5E16"/>
    <w:rsid w:val="00605D43"/>
    <w:rsid w:val="006234B9"/>
    <w:rsid w:val="00625B21"/>
    <w:rsid w:val="00625B82"/>
    <w:rsid w:val="00635657"/>
    <w:rsid w:val="006378E8"/>
    <w:rsid w:val="006408F8"/>
    <w:rsid w:val="00642A55"/>
    <w:rsid w:val="006444AE"/>
    <w:rsid w:val="0064510F"/>
    <w:rsid w:val="006510D4"/>
    <w:rsid w:val="006526C3"/>
    <w:rsid w:val="00652EF9"/>
    <w:rsid w:val="006568E7"/>
    <w:rsid w:val="006603A0"/>
    <w:rsid w:val="00661274"/>
    <w:rsid w:val="006650A6"/>
    <w:rsid w:val="00671A83"/>
    <w:rsid w:val="00672306"/>
    <w:rsid w:val="006730CF"/>
    <w:rsid w:val="0067435D"/>
    <w:rsid w:val="0067624E"/>
    <w:rsid w:val="006814FD"/>
    <w:rsid w:val="0068160D"/>
    <w:rsid w:val="0068180A"/>
    <w:rsid w:val="00690522"/>
    <w:rsid w:val="006966D6"/>
    <w:rsid w:val="006A2B14"/>
    <w:rsid w:val="006A478F"/>
    <w:rsid w:val="006B06C3"/>
    <w:rsid w:val="006B136E"/>
    <w:rsid w:val="006B2881"/>
    <w:rsid w:val="006B7856"/>
    <w:rsid w:val="006C385A"/>
    <w:rsid w:val="006D059E"/>
    <w:rsid w:val="006E0E64"/>
    <w:rsid w:val="00702040"/>
    <w:rsid w:val="007025C2"/>
    <w:rsid w:val="00704A3A"/>
    <w:rsid w:val="00712FF4"/>
    <w:rsid w:val="00714E6A"/>
    <w:rsid w:val="00715442"/>
    <w:rsid w:val="007160D9"/>
    <w:rsid w:val="0071622F"/>
    <w:rsid w:val="00717380"/>
    <w:rsid w:val="00724E68"/>
    <w:rsid w:val="007337BB"/>
    <w:rsid w:val="00733B83"/>
    <w:rsid w:val="0073705D"/>
    <w:rsid w:val="007423C6"/>
    <w:rsid w:val="00750184"/>
    <w:rsid w:val="007561EB"/>
    <w:rsid w:val="00756A00"/>
    <w:rsid w:val="00770C92"/>
    <w:rsid w:val="007713B4"/>
    <w:rsid w:val="007731E8"/>
    <w:rsid w:val="007769EF"/>
    <w:rsid w:val="00777222"/>
    <w:rsid w:val="00785EDF"/>
    <w:rsid w:val="00786547"/>
    <w:rsid w:val="007914EA"/>
    <w:rsid w:val="00797711"/>
    <w:rsid w:val="00797DA0"/>
    <w:rsid w:val="007A0682"/>
    <w:rsid w:val="007A2787"/>
    <w:rsid w:val="007A5E5E"/>
    <w:rsid w:val="007A6508"/>
    <w:rsid w:val="007B480A"/>
    <w:rsid w:val="007C1BA3"/>
    <w:rsid w:val="007C5A02"/>
    <w:rsid w:val="007C7E90"/>
    <w:rsid w:val="007D31CE"/>
    <w:rsid w:val="007E5C7B"/>
    <w:rsid w:val="007E6F63"/>
    <w:rsid w:val="007E756C"/>
    <w:rsid w:val="007F190C"/>
    <w:rsid w:val="007F2E93"/>
    <w:rsid w:val="0080286C"/>
    <w:rsid w:val="00811840"/>
    <w:rsid w:val="00812799"/>
    <w:rsid w:val="0082480D"/>
    <w:rsid w:val="00834161"/>
    <w:rsid w:val="00850A8C"/>
    <w:rsid w:val="008529F0"/>
    <w:rsid w:val="00855B99"/>
    <w:rsid w:val="00862C13"/>
    <w:rsid w:val="00867DA8"/>
    <w:rsid w:val="00870C84"/>
    <w:rsid w:val="0087440B"/>
    <w:rsid w:val="008770BE"/>
    <w:rsid w:val="008806DE"/>
    <w:rsid w:val="00885CC4"/>
    <w:rsid w:val="00893342"/>
    <w:rsid w:val="00894EE6"/>
    <w:rsid w:val="00896B2A"/>
    <w:rsid w:val="00896E1E"/>
    <w:rsid w:val="008A4E67"/>
    <w:rsid w:val="008A6030"/>
    <w:rsid w:val="008B680D"/>
    <w:rsid w:val="008B7297"/>
    <w:rsid w:val="008C2688"/>
    <w:rsid w:val="008C26EE"/>
    <w:rsid w:val="008C478D"/>
    <w:rsid w:val="008C488B"/>
    <w:rsid w:val="008C57FB"/>
    <w:rsid w:val="008D48AF"/>
    <w:rsid w:val="008D5606"/>
    <w:rsid w:val="008E3AF0"/>
    <w:rsid w:val="008F1F69"/>
    <w:rsid w:val="008F4578"/>
    <w:rsid w:val="008F5303"/>
    <w:rsid w:val="009022CF"/>
    <w:rsid w:val="00910C25"/>
    <w:rsid w:val="009145CB"/>
    <w:rsid w:val="00914DAB"/>
    <w:rsid w:val="0093005E"/>
    <w:rsid w:val="00934A6E"/>
    <w:rsid w:val="00943FEB"/>
    <w:rsid w:val="00945AB7"/>
    <w:rsid w:val="00950863"/>
    <w:rsid w:val="00953512"/>
    <w:rsid w:val="00964183"/>
    <w:rsid w:val="00967784"/>
    <w:rsid w:val="0097301F"/>
    <w:rsid w:val="009931D7"/>
    <w:rsid w:val="009937F4"/>
    <w:rsid w:val="00993A64"/>
    <w:rsid w:val="00997638"/>
    <w:rsid w:val="009A118D"/>
    <w:rsid w:val="009A17F4"/>
    <w:rsid w:val="009A6C2C"/>
    <w:rsid w:val="009B401F"/>
    <w:rsid w:val="009B6A96"/>
    <w:rsid w:val="009C109D"/>
    <w:rsid w:val="009C413F"/>
    <w:rsid w:val="009D5AAD"/>
    <w:rsid w:val="009E1A83"/>
    <w:rsid w:val="009E5593"/>
    <w:rsid w:val="009F024E"/>
    <w:rsid w:val="009F0B0D"/>
    <w:rsid w:val="00A10D9F"/>
    <w:rsid w:val="00A1641D"/>
    <w:rsid w:val="00A23CAF"/>
    <w:rsid w:val="00A32BB7"/>
    <w:rsid w:val="00A34DE4"/>
    <w:rsid w:val="00A37395"/>
    <w:rsid w:val="00A70781"/>
    <w:rsid w:val="00A76612"/>
    <w:rsid w:val="00A82C32"/>
    <w:rsid w:val="00A8340A"/>
    <w:rsid w:val="00A8478E"/>
    <w:rsid w:val="00A87E6B"/>
    <w:rsid w:val="00A938FF"/>
    <w:rsid w:val="00A95BFC"/>
    <w:rsid w:val="00AA01C8"/>
    <w:rsid w:val="00AA0FF4"/>
    <w:rsid w:val="00AA4FED"/>
    <w:rsid w:val="00AB5061"/>
    <w:rsid w:val="00AB5C2D"/>
    <w:rsid w:val="00AC4453"/>
    <w:rsid w:val="00AC5D50"/>
    <w:rsid w:val="00AD088E"/>
    <w:rsid w:val="00AD139B"/>
    <w:rsid w:val="00AD3655"/>
    <w:rsid w:val="00AD5380"/>
    <w:rsid w:val="00AE2144"/>
    <w:rsid w:val="00AE3D7B"/>
    <w:rsid w:val="00AE4FD8"/>
    <w:rsid w:val="00AE7705"/>
    <w:rsid w:val="00AF4291"/>
    <w:rsid w:val="00B14C4E"/>
    <w:rsid w:val="00B201DA"/>
    <w:rsid w:val="00B208E8"/>
    <w:rsid w:val="00B32026"/>
    <w:rsid w:val="00B33E35"/>
    <w:rsid w:val="00B44379"/>
    <w:rsid w:val="00B46F9B"/>
    <w:rsid w:val="00B52896"/>
    <w:rsid w:val="00B53F95"/>
    <w:rsid w:val="00B54A75"/>
    <w:rsid w:val="00B56A2C"/>
    <w:rsid w:val="00B57E7D"/>
    <w:rsid w:val="00B60BCA"/>
    <w:rsid w:val="00B635FC"/>
    <w:rsid w:val="00B64200"/>
    <w:rsid w:val="00B7230B"/>
    <w:rsid w:val="00B77358"/>
    <w:rsid w:val="00B9051A"/>
    <w:rsid w:val="00B94F29"/>
    <w:rsid w:val="00B951DC"/>
    <w:rsid w:val="00B9542E"/>
    <w:rsid w:val="00B96BD8"/>
    <w:rsid w:val="00BB2D4F"/>
    <w:rsid w:val="00BB4049"/>
    <w:rsid w:val="00BC0463"/>
    <w:rsid w:val="00BC4CAA"/>
    <w:rsid w:val="00BC51ED"/>
    <w:rsid w:val="00BD13FE"/>
    <w:rsid w:val="00BD61F2"/>
    <w:rsid w:val="00BE02AA"/>
    <w:rsid w:val="00BE4B40"/>
    <w:rsid w:val="00BE5F9E"/>
    <w:rsid w:val="00BF1F3B"/>
    <w:rsid w:val="00BF53C8"/>
    <w:rsid w:val="00BF7EE6"/>
    <w:rsid w:val="00C048C3"/>
    <w:rsid w:val="00C04CE2"/>
    <w:rsid w:val="00C11F0B"/>
    <w:rsid w:val="00C12A53"/>
    <w:rsid w:val="00C171F3"/>
    <w:rsid w:val="00C20EA2"/>
    <w:rsid w:val="00C25847"/>
    <w:rsid w:val="00C278FF"/>
    <w:rsid w:val="00C31EFE"/>
    <w:rsid w:val="00C509D1"/>
    <w:rsid w:val="00C50FA4"/>
    <w:rsid w:val="00C54DA4"/>
    <w:rsid w:val="00C557D9"/>
    <w:rsid w:val="00C56FA6"/>
    <w:rsid w:val="00C60A97"/>
    <w:rsid w:val="00C74563"/>
    <w:rsid w:val="00C764E2"/>
    <w:rsid w:val="00C82674"/>
    <w:rsid w:val="00C857E7"/>
    <w:rsid w:val="00C85AEC"/>
    <w:rsid w:val="00C91F0B"/>
    <w:rsid w:val="00C94B0A"/>
    <w:rsid w:val="00CA1627"/>
    <w:rsid w:val="00CD261F"/>
    <w:rsid w:val="00CD39FD"/>
    <w:rsid w:val="00CE00F2"/>
    <w:rsid w:val="00CE39C7"/>
    <w:rsid w:val="00CE7EB1"/>
    <w:rsid w:val="00CF11AA"/>
    <w:rsid w:val="00CF2DD5"/>
    <w:rsid w:val="00D00D06"/>
    <w:rsid w:val="00D04260"/>
    <w:rsid w:val="00D10561"/>
    <w:rsid w:val="00D172F8"/>
    <w:rsid w:val="00D25474"/>
    <w:rsid w:val="00D27187"/>
    <w:rsid w:val="00D440CE"/>
    <w:rsid w:val="00D4448B"/>
    <w:rsid w:val="00D44663"/>
    <w:rsid w:val="00D45CA4"/>
    <w:rsid w:val="00D54FFD"/>
    <w:rsid w:val="00D55D37"/>
    <w:rsid w:val="00D5702E"/>
    <w:rsid w:val="00D608C6"/>
    <w:rsid w:val="00D62550"/>
    <w:rsid w:val="00D64976"/>
    <w:rsid w:val="00D73FA9"/>
    <w:rsid w:val="00D90CF4"/>
    <w:rsid w:val="00D92C1E"/>
    <w:rsid w:val="00DB1EDB"/>
    <w:rsid w:val="00DB566A"/>
    <w:rsid w:val="00DC2B77"/>
    <w:rsid w:val="00DD0147"/>
    <w:rsid w:val="00DD0D7F"/>
    <w:rsid w:val="00DD75C6"/>
    <w:rsid w:val="00DD7DCC"/>
    <w:rsid w:val="00DE02AC"/>
    <w:rsid w:val="00DE327C"/>
    <w:rsid w:val="00DF0442"/>
    <w:rsid w:val="00E07B42"/>
    <w:rsid w:val="00E12898"/>
    <w:rsid w:val="00E16226"/>
    <w:rsid w:val="00E170CB"/>
    <w:rsid w:val="00E17F18"/>
    <w:rsid w:val="00E22E51"/>
    <w:rsid w:val="00E273D5"/>
    <w:rsid w:val="00E310F2"/>
    <w:rsid w:val="00E33A27"/>
    <w:rsid w:val="00E35DBB"/>
    <w:rsid w:val="00E41BF5"/>
    <w:rsid w:val="00E44CE1"/>
    <w:rsid w:val="00E45976"/>
    <w:rsid w:val="00E55D4E"/>
    <w:rsid w:val="00E602B1"/>
    <w:rsid w:val="00E605E3"/>
    <w:rsid w:val="00E70ECC"/>
    <w:rsid w:val="00E8755E"/>
    <w:rsid w:val="00E91283"/>
    <w:rsid w:val="00E94A81"/>
    <w:rsid w:val="00E965CF"/>
    <w:rsid w:val="00EB7284"/>
    <w:rsid w:val="00EC32E5"/>
    <w:rsid w:val="00ED0E15"/>
    <w:rsid w:val="00ED46AB"/>
    <w:rsid w:val="00ED5192"/>
    <w:rsid w:val="00ED5FB5"/>
    <w:rsid w:val="00ED721D"/>
    <w:rsid w:val="00EE607E"/>
    <w:rsid w:val="00EF2D14"/>
    <w:rsid w:val="00F00279"/>
    <w:rsid w:val="00F00E4B"/>
    <w:rsid w:val="00F201AB"/>
    <w:rsid w:val="00F2074B"/>
    <w:rsid w:val="00F20C5F"/>
    <w:rsid w:val="00F25475"/>
    <w:rsid w:val="00F32848"/>
    <w:rsid w:val="00F35310"/>
    <w:rsid w:val="00F36506"/>
    <w:rsid w:val="00F45A06"/>
    <w:rsid w:val="00F707FD"/>
    <w:rsid w:val="00F7176B"/>
    <w:rsid w:val="00F7199A"/>
    <w:rsid w:val="00F755FB"/>
    <w:rsid w:val="00F91013"/>
    <w:rsid w:val="00F92FFE"/>
    <w:rsid w:val="00F94557"/>
    <w:rsid w:val="00FA4D29"/>
    <w:rsid w:val="00FA59AF"/>
    <w:rsid w:val="00FA6732"/>
    <w:rsid w:val="00FB26AF"/>
    <w:rsid w:val="00FB2DBD"/>
    <w:rsid w:val="00FB433C"/>
    <w:rsid w:val="00FB48FB"/>
    <w:rsid w:val="00FC236F"/>
    <w:rsid w:val="00FC36CE"/>
    <w:rsid w:val="00FC4DF1"/>
    <w:rsid w:val="00FC57A2"/>
    <w:rsid w:val="00FC58BD"/>
    <w:rsid w:val="00FD40D2"/>
    <w:rsid w:val="00FD512C"/>
    <w:rsid w:val="00FD5382"/>
    <w:rsid w:val="00FD70FC"/>
    <w:rsid w:val="00FF0ADC"/>
    <w:rsid w:val="00FF0ADF"/>
    <w:rsid w:val="00FF1B2F"/>
    <w:rsid w:val="00FF3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F40C06B"/>
  <w15:chartTrackingRefBased/>
  <w15:docId w15:val="{4D9A4A04-11DD-4585-BBC4-FFA77B447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30B"/>
  </w:style>
  <w:style w:type="paragraph" w:styleId="Heading1">
    <w:name w:val="heading 1"/>
    <w:basedOn w:val="Normal"/>
    <w:next w:val="Normal"/>
    <w:link w:val="Heading1Char"/>
    <w:qFormat/>
    <w:rsid w:val="00466836"/>
    <w:pPr>
      <w:keepNext/>
      <w:spacing w:before="240" w:after="240" w:line="240" w:lineRule="auto"/>
      <w:jc w:val="both"/>
      <w:outlineLvl w:val="0"/>
    </w:pPr>
    <w:rPr>
      <w:rFonts w:ascii="Arial" w:eastAsia="Times New Roman" w:hAnsi="Arial" w:cs="Arial"/>
      <w:b/>
      <w:bCs/>
      <w:i/>
      <w:iCs/>
      <w:kern w:val="0"/>
      <w:sz w:val="28"/>
      <w:szCs w:val="28"/>
      <w:lang w:val="en-GB"/>
      <w14:ligatures w14:val="none"/>
    </w:rPr>
  </w:style>
  <w:style w:type="paragraph" w:styleId="Heading2">
    <w:name w:val="heading 2"/>
    <w:basedOn w:val="Normal"/>
    <w:next w:val="Normal"/>
    <w:link w:val="Heading2Char"/>
    <w:unhideWhenUsed/>
    <w:qFormat/>
    <w:rsid w:val="00466836"/>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lang w:val="bg-BG" w:eastAsia="bg-BG"/>
      <w14:ligatures w14:val="none"/>
    </w:rPr>
  </w:style>
  <w:style w:type="paragraph" w:styleId="Heading3">
    <w:name w:val="heading 3"/>
    <w:basedOn w:val="Normal"/>
    <w:next w:val="Normal"/>
    <w:link w:val="Heading3Char"/>
    <w:unhideWhenUsed/>
    <w:qFormat/>
    <w:rsid w:val="00466836"/>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lang w:val="bg-BG" w:eastAsia="bg-BG"/>
      <w14:ligatures w14:val="none"/>
    </w:rPr>
  </w:style>
  <w:style w:type="paragraph" w:styleId="Heading4">
    <w:name w:val="heading 4"/>
    <w:basedOn w:val="Normal"/>
    <w:next w:val="Normal"/>
    <w:link w:val="Heading4Char"/>
    <w:unhideWhenUsed/>
    <w:qFormat/>
    <w:rsid w:val="00466836"/>
    <w:pPr>
      <w:keepNext/>
      <w:keepLines/>
      <w:spacing w:before="40" w:after="0" w:line="240" w:lineRule="auto"/>
      <w:outlineLvl w:val="3"/>
    </w:pPr>
    <w:rPr>
      <w:rFonts w:asciiTheme="majorHAnsi" w:eastAsiaTheme="majorEastAsia" w:hAnsiTheme="majorHAnsi" w:cstheme="majorBidi"/>
      <w:i/>
      <w:iCs/>
      <w:color w:val="2F5496" w:themeColor="accent1" w:themeShade="BF"/>
      <w:kern w:val="0"/>
      <w:sz w:val="24"/>
      <w:szCs w:val="24"/>
      <w:lang w:val="bg-BG" w:eastAsia="bg-BG"/>
      <w14:ligatures w14:val="none"/>
    </w:rPr>
  </w:style>
  <w:style w:type="paragraph" w:styleId="Heading5">
    <w:name w:val="heading 5"/>
    <w:basedOn w:val="Normal"/>
    <w:next w:val="Normal"/>
    <w:link w:val="Heading5Char"/>
    <w:qFormat/>
    <w:rsid w:val="00466836"/>
    <w:pPr>
      <w:keepNext/>
      <w:tabs>
        <w:tab w:val="num" w:pos="3600"/>
      </w:tabs>
      <w:spacing w:after="0" w:line="240" w:lineRule="auto"/>
      <w:ind w:left="3240"/>
      <w:jc w:val="both"/>
      <w:outlineLvl w:val="4"/>
    </w:pPr>
    <w:rPr>
      <w:rFonts w:ascii="Times New Roman" w:eastAsia="Times New Roman" w:hAnsi="Times New Roman" w:cs="Times New Roman"/>
      <w:i/>
      <w:kern w:val="0"/>
      <w:sz w:val="28"/>
      <w:szCs w:val="20"/>
      <w:lang w:val="bg-BG"/>
      <w14:ligatures w14:val="none"/>
    </w:rPr>
  </w:style>
  <w:style w:type="paragraph" w:styleId="Heading6">
    <w:name w:val="heading 6"/>
    <w:basedOn w:val="Normal"/>
    <w:next w:val="Normal"/>
    <w:link w:val="Heading6Char"/>
    <w:qFormat/>
    <w:rsid w:val="00466836"/>
    <w:pPr>
      <w:keepNext/>
      <w:tabs>
        <w:tab w:val="num" w:pos="4320"/>
      </w:tabs>
      <w:spacing w:after="0" w:line="240" w:lineRule="auto"/>
      <w:ind w:left="3960"/>
      <w:jc w:val="both"/>
      <w:outlineLvl w:val="5"/>
    </w:pPr>
    <w:rPr>
      <w:rFonts w:ascii="Times New Roman" w:eastAsia="Times New Roman" w:hAnsi="Times New Roman" w:cs="Times New Roman"/>
      <w:i/>
      <w:kern w:val="0"/>
      <w:sz w:val="28"/>
      <w:szCs w:val="20"/>
      <w:lang w:val="bg-BG"/>
      <w14:ligatures w14:val="none"/>
    </w:rPr>
  </w:style>
  <w:style w:type="paragraph" w:styleId="Heading7">
    <w:name w:val="heading 7"/>
    <w:basedOn w:val="Normal"/>
    <w:next w:val="Normal"/>
    <w:link w:val="Heading7Char"/>
    <w:qFormat/>
    <w:rsid w:val="00466836"/>
    <w:pPr>
      <w:keepNext/>
      <w:tabs>
        <w:tab w:val="num" w:pos="5040"/>
      </w:tabs>
      <w:spacing w:after="0" w:line="240" w:lineRule="auto"/>
      <w:ind w:left="4680"/>
      <w:outlineLvl w:val="6"/>
    </w:pPr>
    <w:rPr>
      <w:rFonts w:ascii="Times New Roman" w:eastAsia="Times New Roman" w:hAnsi="Times New Roman" w:cs="Times New Roman"/>
      <w:b/>
      <w:color w:val="000000"/>
      <w:kern w:val="0"/>
      <w:sz w:val="28"/>
      <w:szCs w:val="20"/>
      <w:lang w:val="ru-RU"/>
      <w14:ligatures w14:val="none"/>
    </w:rPr>
  </w:style>
  <w:style w:type="paragraph" w:styleId="Heading8">
    <w:name w:val="heading 8"/>
    <w:basedOn w:val="Normal"/>
    <w:next w:val="Normal"/>
    <w:link w:val="Heading8Char"/>
    <w:qFormat/>
    <w:rsid w:val="00466836"/>
    <w:pPr>
      <w:keepNext/>
      <w:tabs>
        <w:tab w:val="num" w:pos="5760"/>
      </w:tabs>
      <w:spacing w:after="0" w:line="240" w:lineRule="auto"/>
      <w:ind w:left="5400"/>
      <w:outlineLvl w:val="7"/>
    </w:pPr>
    <w:rPr>
      <w:rFonts w:ascii="Times New Roman" w:eastAsia="Times New Roman" w:hAnsi="Times New Roman" w:cs="Times New Roman"/>
      <w:b/>
      <w:kern w:val="0"/>
      <w:sz w:val="28"/>
      <w:szCs w:val="20"/>
      <w:lang w:val="bg-BG"/>
      <w14:ligatures w14:val="none"/>
    </w:rPr>
  </w:style>
  <w:style w:type="paragraph" w:styleId="Heading9">
    <w:name w:val="heading 9"/>
    <w:basedOn w:val="Normal"/>
    <w:next w:val="Normal"/>
    <w:link w:val="Heading9Char"/>
    <w:qFormat/>
    <w:rsid w:val="00466836"/>
    <w:pPr>
      <w:keepNext/>
      <w:tabs>
        <w:tab w:val="num" w:pos="6480"/>
      </w:tabs>
      <w:spacing w:after="0" w:line="240" w:lineRule="auto"/>
      <w:ind w:left="6120"/>
      <w:jc w:val="both"/>
      <w:outlineLvl w:val="8"/>
    </w:pPr>
    <w:rPr>
      <w:rFonts w:ascii="Times New Roman" w:eastAsia="Times New Roman" w:hAnsi="Times New Roman" w:cs="Times New Roman"/>
      <w:b/>
      <w:kern w:val="0"/>
      <w:sz w:val="36"/>
      <w:szCs w:val="20"/>
      <w:lang w:val="bg-BG"/>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102"/>
  </w:style>
  <w:style w:type="paragraph" w:styleId="Footer">
    <w:name w:val="footer"/>
    <w:basedOn w:val="Normal"/>
    <w:link w:val="FooterChar"/>
    <w:uiPriority w:val="99"/>
    <w:unhideWhenUsed/>
    <w:rsid w:val="003F3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102"/>
  </w:style>
  <w:style w:type="paragraph" w:styleId="ListParagraph">
    <w:name w:val="List Paragraph"/>
    <w:aliases w:val="Bullet List,FooterText,List Paragraph1,Colorful List - Accent 11,numbered,Paragraphe de liste1,列出段落,列出段落1,Bulletr List Paragraph,List Paragraph2,List Paragraph21,Párrafo de lista1,Parágrafo da Lista1,リスト段落1,Plan,Dot pt,F5 List Paragraph"/>
    <w:basedOn w:val="Normal"/>
    <w:link w:val="ListParagraphChar"/>
    <w:uiPriority w:val="34"/>
    <w:qFormat/>
    <w:rsid w:val="003F3102"/>
    <w:pPr>
      <w:ind w:left="720"/>
      <w:contextualSpacing/>
    </w:pPr>
  </w:style>
  <w:style w:type="table" w:styleId="GridTable5Dark-Accent2">
    <w:name w:val="Grid Table 5 Dark Accent 2"/>
    <w:basedOn w:val="TableNormal"/>
    <w:uiPriority w:val="50"/>
    <w:rsid w:val="00E70E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1">
    <w:name w:val="Grid Table 4 Accent 1"/>
    <w:basedOn w:val="TableNormal"/>
    <w:uiPriority w:val="49"/>
    <w:rsid w:val="00E70EC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466836"/>
    <w:rPr>
      <w:rFonts w:ascii="Arial" w:eastAsia="Times New Roman" w:hAnsi="Arial" w:cs="Arial"/>
      <w:b/>
      <w:bCs/>
      <w:i/>
      <w:iCs/>
      <w:kern w:val="0"/>
      <w:sz w:val="28"/>
      <w:szCs w:val="28"/>
      <w:lang w:val="en-GB"/>
      <w14:ligatures w14:val="none"/>
    </w:rPr>
  </w:style>
  <w:style w:type="character" w:customStyle="1" w:styleId="Heading2Char">
    <w:name w:val="Heading 2 Char"/>
    <w:basedOn w:val="DefaultParagraphFont"/>
    <w:link w:val="Heading2"/>
    <w:rsid w:val="00466836"/>
    <w:rPr>
      <w:rFonts w:asciiTheme="majorHAnsi" w:eastAsiaTheme="majorEastAsia" w:hAnsiTheme="majorHAnsi" w:cstheme="majorBidi"/>
      <w:color w:val="2F5496" w:themeColor="accent1" w:themeShade="BF"/>
      <w:kern w:val="0"/>
      <w:sz w:val="26"/>
      <w:szCs w:val="26"/>
      <w:lang w:val="bg-BG" w:eastAsia="bg-BG"/>
      <w14:ligatures w14:val="none"/>
    </w:rPr>
  </w:style>
  <w:style w:type="character" w:customStyle="1" w:styleId="Heading3Char">
    <w:name w:val="Heading 3 Char"/>
    <w:basedOn w:val="DefaultParagraphFont"/>
    <w:link w:val="Heading3"/>
    <w:rsid w:val="00466836"/>
    <w:rPr>
      <w:rFonts w:asciiTheme="majorHAnsi" w:eastAsiaTheme="majorEastAsia" w:hAnsiTheme="majorHAnsi" w:cstheme="majorBidi"/>
      <w:color w:val="1F3763" w:themeColor="accent1" w:themeShade="7F"/>
      <w:kern w:val="0"/>
      <w:sz w:val="24"/>
      <w:szCs w:val="24"/>
      <w:lang w:val="bg-BG" w:eastAsia="bg-BG"/>
      <w14:ligatures w14:val="none"/>
    </w:rPr>
  </w:style>
  <w:style w:type="character" w:customStyle="1" w:styleId="Heading4Char">
    <w:name w:val="Heading 4 Char"/>
    <w:basedOn w:val="DefaultParagraphFont"/>
    <w:link w:val="Heading4"/>
    <w:rsid w:val="00466836"/>
    <w:rPr>
      <w:rFonts w:asciiTheme="majorHAnsi" w:eastAsiaTheme="majorEastAsia" w:hAnsiTheme="majorHAnsi" w:cstheme="majorBidi"/>
      <w:i/>
      <w:iCs/>
      <w:color w:val="2F5496" w:themeColor="accent1" w:themeShade="BF"/>
      <w:kern w:val="0"/>
      <w:sz w:val="24"/>
      <w:szCs w:val="24"/>
      <w:lang w:val="bg-BG" w:eastAsia="bg-BG"/>
      <w14:ligatures w14:val="none"/>
    </w:rPr>
  </w:style>
  <w:style w:type="character" w:customStyle="1" w:styleId="Heading5Char">
    <w:name w:val="Heading 5 Char"/>
    <w:basedOn w:val="DefaultParagraphFont"/>
    <w:link w:val="Heading5"/>
    <w:rsid w:val="00466836"/>
    <w:rPr>
      <w:rFonts w:ascii="Times New Roman" w:eastAsia="Times New Roman" w:hAnsi="Times New Roman" w:cs="Times New Roman"/>
      <w:i/>
      <w:kern w:val="0"/>
      <w:sz w:val="28"/>
      <w:szCs w:val="20"/>
      <w:lang w:val="bg-BG"/>
      <w14:ligatures w14:val="none"/>
    </w:rPr>
  </w:style>
  <w:style w:type="character" w:customStyle="1" w:styleId="Heading6Char">
    <w:name w:val="Heading 6 Char"/>
    <w:basedOn w:val="DefaultParagraphFont"/>
    <w:link w:val="Heading6"/>
    <w:rsid w:val="00466836"/>
    <w:rPr>
      <w:rFonts w:ascii="Times New Roman" w:eastAsia="Times New Roman" w:hAnsi="Times New Roman" w:cs="Times New Roman"/>
      <w:i/>
      <w:kern w:val="0"/>
      <w:sz w:val="28"/>
      <w:szCs w:val="20"/>
      <w:lang w:val="bg-BG"/>
      <w14:ligatures w14:val="none"/>
    </w:rPr>
  </w:style>
  <w:style w:type="character" w:customStyle="1" w:styleId="Heading7Char">
    <w:name w:val="Heading 7 Char"/>
    <w:basedOn w:val="DefaultParagraphFont"/>
    <w:link w:val="Heading7"/>
    <w:rsid w:val="00466836"/>
    <w:rPr>
      <w:rFonts w:ascii="Times New Roman" w:eastAsia="Times New Roman" w:hAnsi="Times New Roman" w:cs="Times New Roman"/>
      <w:b/>
      <w:color w:val="000000"/>
      <w:kern w:val="0"/>
      <w:sz w:val="28"/>
      <w:szCs w:val="20"/>
      <w:lang w:val="ru-RU"/>
      <w14:ligatures w14:val="none"/>
    </w:rPr>
  </w:style>
  <w:style w:type="character" w:customStyle="1" w:styleId="Heading8Char">
    <w:name w:val="Heading 8 Char"/>
    <w:basedOn w:val="DefaultParagraphFont"/>
    <w:link w:val="Heading8"/>
    <w:rsid w:val="00466836"/>
    <w:rPr>
      <w:rFonts w:ascii="Times New Roman" w:eastAsia="Times New Roman" w:hAnsi="Times New Roman" w:cs="Times New Roman"/>
      <w:b/>
      <w:kern w:val="0"/>
      <w:sz w:val="28"/>
      <w:szCs w:val="20"/>
      <w:lang w:val="bg-BG"/>
      <w14:ligatures w14:val="none"/>
    </w:rPr>
  </w:style>
  <w:style w:type="character" w:customStyle="1" w:styleId="Heading9Char">
    <w:name w:val="Heading 9 Char"/>
    <w:basedOn w:val="DefaultParagraphFont"/>
    <w:link w:val="Heading9"/>
    <w:rsid w:val="00466836"/>
    <w:rPr>
      <w:rFonts w:ascii="Times New Roman" w:eastAsia="Times New Roman" w:hAnsi="Times New Roman" w:cs="Times New Roman"/>
      <w:b/>
      <w:kern w:val="0"/>
      <w:sz w:val="36"/>
      <w:szCs w:val="20"/>
      <w:lang w:val="bg-BG"/>
      <w14:ligatures w14:val="none"/>
    </w:rPr>
  </w:style>
  <w:style w:type="character" w:styleId="Hyperlink">
    <w:name w:val="Hyperlink"/>
    <w:uiPriority w:val="99"/>
    <w:rsid w:val="00466836"/>
    <w:rPr>
      <w:color w:val="0000FF"/>
      <w:u w:val="single"/>
    </w:rPr>
  </w:style>
  <w:style w:type="paragraph" w:styleId="TOC2">
    <w:name w:val="toc 2"/>
    <w:basedOn w:val="Normal"/>
    <w:next w:val="Normal"/>
    <w:autoRedefine/>
    <w:uiPriority w:val="39"/>
    <w:unhideWhenUsed/>
    <w:qFormat/>
    <w:rsid w:val="00466836"/>
    <w:pPr>
      <w:tabs>
        <w:tab w:val="right" w:leader="dot" w:pos="9552"/>
      </w:tabs>
      <w:spacing w:after="100" w:line="360" w:lineRule="auto"/>
    </w:pPr>
    <w:rPr>
      <w:rFonts w:ascii="Times New Roman" w:eastAsiaTheme="minorEastAsia" w:hAnsi="Times New Roman" w:cs="Times New Roman"/>
      <w:b/>
      <w:bCs/>
      <w:kern w:val="0"/>
      <w:sz w:val="24"/>
      <w:szCs w:val="24"/>
      <w:lang w:val="bg-BG"/>
      <w14:ligatures w14:val="none"/>
    </w:rPr>
  </w:style>
  <w:style w:type="paragraph" w:styleId="TOC1">
    <w:name w:val="toc 1"/>
    <w:basedOn w:val="Normal"/>
    <w:next w:val="Normal"/>
    <w:autoRedefine/>
    <w:uiPriority w:val="39"/>
    <w:unhideWhenUsed/>
    <w:qFormat/>
    <w:rsid w:val="00466836"/>
    <w:pPr>
      <w:tabs>
        <w:tab w:val="right" w:leader="dot" w:pos="9350"/>
      </w:tabs>
      <w:spacing w:after="100" w:line="276" w:lineRule="auto"/>
    </w:pPr>
    <w:rPr>
      <w:rFonts w:asciiTheme="majorHAnsi" w:eastAsiaTheme="minorEastAsia" w:hAnsiTheme="majorHAnsi" w:cstheme="majorHAnsi"/>
      <w:b/>
      <w:bCs/>
      <w:noProof/>
      <w:kern w:val="0"/>
      <w:lang w:val="bg-BG"/>
      <w14:ligatures w14:val="none"/>
    </w:rPr>
  </w:style>
  <w:style w:type="paragraph" w:styleId="TOC3">
    <w:name w:val="toc 3"/>
    <w:basedOn w:val="Normal"/>
    <w:next w:val="Normal"/>
    <w:autoRedefine/>
    <w:uiPriority w:val="39"/>
    <w:unhideWhenUsed/>
    <w:qFormat/>
    <w:rsid w:val="00466836"/>
    <w:pPr>
      <w:tabs>
        <w:tab w:val="right" w:leader="dot" w:pos="9350"/>
      </w:tabs>
      <w:spacing w:after="100" w:line="276" w:lineRule="auto"/>
      <w:ind w:left="446"/>
    </w:pPr>
    <w:rPr>
      <w:rFonts w:ascii="Times New Roman" w:eastAsiaTheme="minorEastAsia" w:hAnsi="Times New Roman" w:cs="Times New Roman"/>
      <w:kern w:val="0"/>
      <w:sz w:val="24"/>
      <w:szCs w:val="24"/>
      <w:lang w:val="bg-BG"/>
      <w14:ligatures w14:val="none"/>
    </w:rPr>
  </w:style>
  <w:style w:type="character" w:customStyle="1" w:styleId="ListParagraphChar">
    <w:name w:val="List Paragraph Char"/>
    <w:aliases w:val="Bullet List Char,FooterText Char,List Paragraph1 Char,Colorful List - Accent 11 Char,numbered Char,Paragraphe de liste1 Char,列出段落 Char,列出段落1 Char,Bulletr List Paragraph Char,List Paragraph2 Char,List Paragraph21 Char,リスト段落1 Char"/>
    <w:link w:val="ListParagraph"/>
    <w:uiPriority w:val="34"/>
    <w:locked/>
    <w:rsid w:val="00466836"/>
  </w:style>
  <w:style w:type="paragraph" w:styleId="Subtitle">
    <w:name w:val="Subtitle"/>
    <w:basedOn w:val="Normal"/>
    <w:next w:val="Normal"/>
    <w:link w:val="SubtitleChar"/>
    <w:autoRedefine/>
    <w:qFormat/>
    <w:rsid w:val="00466836"/>
    <w:pPr>
      <w:numPr>
        <w:ilvl w:val="1"/>
      </w:numPr>
      <w:spacing w:before="60" w:after="80" w:line="264" w:lineRule="auto"/>
      <w:jc w:val="both"/>
    </w:pPr>
    <w:rPr>
      <w:rFonts w:ascii="Calibri" w:eastAsia="Times New Roman" w:hAnsi="Calibri" w:cs="Times New Roman"/>
      <w:b/>
      <w:bCs/>
      <w:spacing w:val="15"/>
      <w:kern w:val="0"/>
      <w:sz w:val="24"/>
      <w:lang w:val="bg-BG"/>
      <w14:ligatures w14:val="none"/>
    </w:rPr>
  </w:style>
  <w:style w:type="character" w:customStyle="1" w:styleId="SubtitleChar">
    <w:name w:val="Subtitle Char"/>
    <w:basedOn w:val="DefaultParagraphFont"/>
    <w:link w:val="Subtitle"/>
    <w:rsid w:val="00466836"/>
    <w:rPr>
      <w:rFonts w:ascii="Calibri" w:eastAsia="Times New Roman" w:hAnsi="Calibri" w:cs="Times New Roman"/>
      <w:b/>
      <w:bCs/>
      <w:spacing w:val="15"/>
      <w:kern w:val="0"/>
      <w:sz w:val="24"/>
      <w:lang w:val="bg-BG"/>
      <w14:ligatures w14:val="none"/>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Normal"/>
    <w:next w:val="Normal"/>
    <w:link w:val="CaptionChar"/>
    <w:autoRedefine/>
    <w:uiPriority w:val="35"/>
    <w:unhideWhenUsed/>
    <w:qFormat/>
    <w:rsid w:val="00466836"/>
    <w:pPr>
      <w:spacing w:after="120" w:line="240" w:lineRule="auto"/>
      <w:ind w:left="1077" w:hanging="1077"/>
      <w:jc w:val="center"/>
    </w:pPr>
    <w:rPr>
      <w:rFonts w:ascii="Calibri" w:eastAsia="Calibri" w:hAnsi="Calibri" w:cs="Times New Roman"/>
      <w:b/>
      <w:i/>
      <w:iCs/>
      <w:color w:val="00B050"/>
      <w:kern w:val="0"/>
      <w:sz w:val="20"/>
      <w:szCs w:val="18"/>
      <w:lang w:val="en-GB"/>
      <w14:ligatures w14:val="none"/>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466836"/>
    <w:rPr>
      <w:rFonts w:ascii="Calibri" w:eastAsia="Calibri" w:hAnsi="Calibri" w:cs="Times New Roman"/>
      <w:b/>
      <w:i/>
      <w:iCs/>
      <w:color w:val="00B050"/>
      <w:kern w:val="0"/>
      <w:sz w:val="20"/>
      <w:szCs w:val="18"/>
      <w:lang w:val="en-GB"/>
      <w14:ligatures w14:val="none"/>
    </w:rPr>
  </w:style>
  <w:style w:type="paragraph" w:styleId="FootnoteText">
    <w:name w:val="footnote text"/>
    <w:aliases w:val="Fußnotentext arial,Char,Footnote Text Char Char Char Char,Footnote Text Char Char,Footnote Text Char Char Char Char Char Char,fn,single space,FOOTNOTES,ft,Texto nota pie Car,Footnote Text Char1,Fußnotentext Char,ALTS FOOTNOTE,ADB"/>
    <w:basedOn w:val="Normal"/>
    <w:link w:val="FootnoteTextChar"/>
    <w:uiPriority w:val="99"/>
    <w:qFormat/>
    <w:rsid w:val="00466836"/>
    <w:pPr>
      <w:spacing w:after="80" w:line="240" w:lineRule="auto"/>
      <w:jc w:val="both"/>
    </w:pPr>
    <w:rPr>
      <w:rFonts w:ascii="Times New Roman" w:eastAsia="Times New Roman" w:hAnsi="Times New Roman" w:cs="Times New Roman"/>
      <w:kern w:val="0"/>
      <w:sz w:val="20"/>
      <w:szCs w:val="20"/>
      <w:lang w:val="bg-BG" w:eastAsia="bg-BG"/>
      <w14:ligatures w14:val="none"/>
    </w:rPr>
  </w:style>
  <w:style w:type="character" w:customStyle="1" w:styleId="FootnoteTextChar">
    <w:name w:val="Footnote Text Char"/>
    <w:aliases w:val="Fußnotentext arial Char,Char Char,Footnote Text Char Char Char Char Char,Footnote Text Char Char Char,Footnote Text Char Char Char Char Char Char Char,fn Char,single space Char,FOOTNOTES Char,ft Char,Texto nota pie Car Char,ADB Char"/>
    <w:basedOn w:val="DefaultParagraphFont"/>
    <w:link w:val="FootnoteText"/>
    <w:uiPriority w:val="99"/>
    <w:rsid w:val="00466836"/>
    <w:rPr>
      <w:rFonts w:ascii="Times New Roman" w:eastAsia="Times New Roman" w:hAnsi="Times New Roman" w:cs="Times New Roman"/>
      <w:kern w:val="0"/>
      <w:sz w:val="20"/>
      <w:szCs w:val="20"/>
      <w:lang w:val="bg-BG" w:eastAsia="bg-BG"/>
      <w14:ligatures w14:val="none"/>
    </w:rPr>
  </w:style>
  <w:style w:type="character" w:styleId="FootnoteReference">
    <w:name w:val="footnote reference"/>
    <w:uiPriority w:val="99"/>
    <w:semiHidden/>
    <w:rsid w:val="00466836"/>
    <w:rPr>
      <w:vertAlign w:val="superscript"/>
    </w:rPr>
  </w:style>
  <w:style w:type="paragraph" w:styleId="NormalWeb">
    <w:name w:val="Normal (Web)"/>
    <w:basedOn w:val="Normal"/>
    <w:uiPriority w:val="99"/>
    <w:unhideWhenUsed/>
    <w:rsid w:val="004668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66836"/>
    <w:rPr>
      <w:b/>
      <w:bCs/>
    </w:rPr>
  </w:style>
  <w:style w:type="paragraph" w:styleId="BalloonText">
    <w:name w:val="Balloon Text"/>
    <w:basedOn w:val="Normal"/>
    <w:link w:val="BalloonTextChar"/>
    <w:uiPriority w:val="99"/>
    <w:semiHidden/>
    <w:unhideWhenUsed/>
    <w:rsid w:val="00466836"/>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66836"/>
    <w:rPr>
      <w:rFonts w:ascii="Tahoma" w:hAnsi="Tahoma" w:cs="Tahoma"/>
      <w:kern w:val="0"/>
      <w:sz w:val="16"/>
      <w:szCs w:val="16"/>
      <w14:ligatures w14:val="none"/>
    </w:rPr>
  </w:style>
  <w:style w:type="paragraph" w:styleId="NoSpacing">
    <w:name w:val="No Spacing"/>
    <w:uiPriority w:val="1"/>
    <w:qFormat/>
    <w:rsid w:val="00466836"/>
    <w:pPr>
      <w:spacing w:after="0" w:line="240" w:lineRule="auto"/>
    </w:pPr>
    <w:rPr>
      <w:kern w:val="0"/>
      <w:lang w:val="bg-BG"/>
      <w14:ligatures w14:val="none"/>
    </w:rPr>
  </w:style>
  <w:style w:type="paragraph" w:styleId="TOCHeading">
    <w:name w:val="TOC Heading"/>
    <w:basedOn w:val="Heading1"/>
    <w:next w:val="Normal"/>
    <w:uiPriority w:val="39"/>
    <w:unhideWhenUsed/>
    <w:qFormat/>
    <w:rsid w:val="00466836"/>
    <w:pPr>
      <w:keepLines/>
      <w:spacing w:after="0" w:line="259" w:lineRule="auto"/>
      <w:jc w:val="left"/>
      <w:outlineLvl w:val="9"/>
    </w:pPr>
    <w:rPr>
      <w:rFonts w:asciiTheme="majorHAnsi" w:eastAsiaTheme="majorEastAsia" w:hAnsiTheme="majorHAnsi" w:cstheme="majorBidi"/>
      <w:b w:val="0"/>
      <w:bCs w:val="0"/>
      <w:i w:val="0"/>
      <w:iCs w:val="0"/>
      <w:color w:val="2F5496" w:themeColor="accent1" w:themeShade="BF"/>
      <w:sz w:val="32"/>
      <w:szCs w:val="32"/>
      <w:lang w:val="bg-BG" w:eastAsia="bg-BG"/>
    </w:rPr>
  </w:style>
  <w:style w:type="table" w:customStyle="1" w:styleId="TableNormal1">
    <w:name w:val="Table Normal1"/>
    <w:uiPriority w:val="2"/>
    <w:semiHidden/>
    <w:unhideWhenUsed/>
    <w:qFormat/>
    <w:rsid w:val="00466836"/>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6836"/>
    <w:pPr>
      <w:widowControl w:val="0"/>
      <w:autoSpaceDE w:val="0"/>
      <w:autoSpaceDN w:val="0"/>
      <w:spacing w:after="0" w:line="240" w:lineRule="auto"/>
    </w:pPr>
    <w:rPr>
      <w:rFonts w:ascii="Calibri" w:eastAsia="Calibri" w:hAnsi="Calibri" w:cs="Calibri"/>
      <w:kern w:val="0"/>
      <w14:ligatures w14:val="none"/>
    </w:rPr>
  </w:style>
  <w:style w:type="paragraph" w:styleId="BodyText">
    <w:name w:val="Body Text"/>
    <w:basedOn w:val="Normal"/>
    <w:link w:val="BodyTextChar"/>
    <w:uiPriority w:val="1"/>
    <w:qFormat/>
    <w:rsid w:val="00466836"/>
    <w:pPr>
      <w:widowControl w:val="0"/>
      <w:autoSpaceDE w:val="0"/>
      <w:autoSpaceDN w:val="0"/>
      <w:spacing w:after="0" w:line="240" w:lineRule="auto"/>
      <w:ind w:left="258"/>
      <w:jc w:val="both"/>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466836"/>
    <w:rPr>
      <w:rFonts w:ascii="Calibri" w:eastAsia="Calibri" w:hAnsi="Calibri" w:cs="Calibri"/>
      <w:kern w:val="0"/>
      <w:sz w:val="24"/>
      <w:szCs w:val="24"/>
      <w14:ligatures w14:val="none"/>
    </w:rPr>
  </w:style>
  <w:style w:type="character" w:customStyle="1" w:styleId="1">
    <w:name w:val="Неразрешено споменаване1"/>
    <w:basedOn w:val="DefaultParagraphFont"/>
    <w:uiPriority w:val="99"/>
    <w:semiHidden/>
    <w:unhideWhenUsed/>
    <w:rsid w:val="00466836"/>
    <w:rPr>
      <w:color w:val="605E5C"/>
      <w:shd w:val="clear" w:color="auto" w:fill="E1DFDD"/>
    </w:rPr>
  </w:style>
  <w:style w:type="character" w:styleId="FollowedHyperlink">
    <w:name w:val="FollowedHyperlink"/>
    <w:basedOn w:val="DefaultParagraphFont"/>
    <w:uiPriority w:val="99"/>
    <w:semiHidden/>
    <w:unhideWhenUsed/>
    <w:rsid w:val="00466836"/>
    <w:rPr>
      <w:color w:val="954F72" w:themeColor="followedHyperlink"/>
      <w:u w:val="single"/>
    </w:rPr>
  </w:style>
  <w:style w:type="character" w:customStyle="1" w:styleId="UnresolvedMention">
    <w:name w:val="Unresolved Mention"/>
    <w:basedOn w:val="DefaultParagraphFont"/>
    <w:uiPriority w:val="99"/>
    <w:semiHidden/>
    <w:unhideWhenUsed/>
    <w:rsid w:val="00596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004808">
      <w:bodyDiv w:val="1"/>
      <w:marLeft w:val="0"/>
      <w:marRight w:val="0"/>
      <w:marTop w:val="0"/>
      <w:marBottom w:val="0"/>
      <w:divBdr>
        <w:top w:val="none" w:sz="0" w:space="0" w:color="auto"/>
        <w:left w:val="none" w:sz="0" w:space="0" w:color="auto"/>
        <w:bottom w:val="none" w:sz="0" w:space="0" w:color="auto"/>
        <w:right w:val="none" w:sz="0" w:space="0" w:color="auto"/>
      </w:divBdr>
    </w:div>
    <w:div w:id="182230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chart" Target="charts/chart3.xml"/><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microsoft.com/office/2007/relationships/diagramDrawing" Target="diagrams/drawing6.xml"/><Relationship Id="rId68" Type="http://schemas.openxmlformats.org/officeDocument/2006/relationships/oleObject" Target="embeddings/oleObject3.bin"/><Relationship Id="rId16" Type="http://schemas.openxmlformats.org/officeDocument/2006/relationships/image" Target="media/image2.jpeg"/><Relationship Id="rId11" Type="http://schemas.openxmlformats.org/officeDocument/2006/relationships/hyperlink" Target="https://www.karlovo.bg/inc/service/service-download-file.php?identifier=af73cbef-5d89-4ab4-8d5f-87600d073f56&amp;control=20230207160922" TargetMode="External"/><Relationship Id="rId24" Type="http://schemas.openxmlformats.org/officeDocument/2006/relationships/image" Target="media/image5.emf"/><Relationship Id="rId32" Type="http://schemas.openxmlformats.org/officeDocument/2006/relationships/image" Target="media/image8.jpe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oleObject" Target="embeddings/oleObject1.bin"/><Relationship Id="rId74"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diagramQuickStyle" Target="diagrams/quickStyle6.xml"/><Relationship Id="rId19" Type="http://schemas.openxmlformats.org/officeDocument/2006/relationships/chart" Target="charts/chart1.xml"/><Relationship Id="rId14" Type="http://schemas.openxmlformats.org/officeDocument/2006/relationships/hyperlink" Target="https://www.karlovo.bg/inc/service/service-download-file.php?identifier=b2519538-6d9e-4275-9d6c-7445a80a2f0d&amp;control=20220815144307" TargetMode="Externa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6.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QuickStyle" Target="diagrams/quickStyle5.xml"/><Relationship Id="rId64" Type="http://schemas.openxmlformats.org/officeDocument/2006/relationships/image" Target="media/image15.png"/><Relationship Id="rId69" Type="http://schemas.openxmlformats.org/officeDocument/2006/relationships/oleObject" Target="embeddings/oleObject4.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karlovo.bg/inc/service/service-download-file.php?identifier=ff890b96-b62f-470b-8c3b-c6c49a7762c5&amp;control=20220815144423" TargetMode="Externa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image" Target="media/image9.pn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diagramData" Target="diagrams/data6.xml"/><Relationship Id="rId67" Type="http://schemas.openxmlformats.org/officeDocument/2006/relationships/oleObject" Target="embeddings/oleObject2.bin"/><Relationship Id="rId20" Type="http://schemas.openxmlformats.org/officeDocument/2006/relationships/chart" Target="charts/chart2.xml"/><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image" Target="media/image17.png"/><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arlovo.bg/inc/service/service-download-file.php?identifier=92695fb5-d501-4047-ae26-8d4a3c51a7ec&amp;control=20220815144235" TargetMode="External"/><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hyperlink" Target="https://www.karlovo.bg/inc/service/service-download-file.php?identifier=b2e72d4d-2d0f-41c0-91a3-6c3b3edab357&amp;control=20230418143733" TargetMode="External"/><Relationship Id="rId31" Type="http://schemas.openxmlformats.org/officeDocument/2006/relationships/image" Target="media/image7.pn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image" Target="media/image16.png"/><Relationship Id="rId73" Type="http://schemas.openxmlformats.org/officeDocument/2006/relationships/image" Target="media/image2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arlovo.bg/inc/service/service-download-file.php?identifier=6fdf0730-df34-4434-bc4c-706ea94ecd6f&amp;control=20230418143741" TargetMode="External"/><Relationship Id="rId13" Type="http://schemas.openxmlformats.org/officeDocument/2006/relationships/hyperlink" Target="https://www.karlovo.bg/inc/service/service-download-file.php?identifier=79396505-0c94-4d56-8870-24261dff4c5a&amp;control=20220815144416" TargetMode="External"/><Relationship Id="rId18" Type="http://schemas.openxmlformats.org/officeDocument/2006/relationships/image" Target="media/image4.png"/><Relationship Id="rId39" Type="http://schemas.openxmlformats.org/officeDocument/2006/relationships/diagramData" Target="diagrams/data2.xml"/><Relationship Id="rId34" Type="http://schemas.openxmlformats.org/officeDocument/2006/relationships/diagramData" Target="diagrams/data1.xml"/><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hyperlink" Target="http://www.eltis.org" TargetMode="Externa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53;&#1057;&#1048;-2023-488_&#1043;&#1041;&#1057;(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53;&#1057;&#1048;-2023-488_&#1043;&#1041;&#105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89;&#1088;&#1077;&#1076;&#1085;&#1072;%20&#1073;&#1088;&#1091;&#1090;&#1085;&#1072;%20&#1088;&#1072;&#1073;&#1086;&#1090;&#1085;&#1072;%20&#1079;&#1072;&#1087;&#1083;&#1072;&#1090;&#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53;&#1057;&#1048;-2023-488_&#1043;&#1041;&#105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53;&#1057;&#1048;-2023-488_&#1043;&#1041;&#105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85;&#1072;&#1089;&#1077;&#1083;&#1077;&#1085;&#1080;&#1077;%20&#1054;&#1073;&#1097;&#1080;&#1085;&#1072;%20&#1050;&#1072;&#1088;&#1083;&#1086;&#1074;&#1086;%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85;&#1072;&#1089;&#1077;&#1083;&#1077;&#1085;&#1080;&#1077;%20&#1054;&#1073;&#1097;&#1080;&#1085;&#1072;%20&#1050;&#1072;&#1088;&#1083;&#1086;&#1074;&#1086;%20202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kolay\Documents\CPG\&#1053;&#1057;&#1048;%20&#1050;&#1072;&#1088;&#1083;&#1086;&#1074;&#1086;\&#1053;&#1057;&#1048;%20&#1050;&#1072;&#1088;&#1083;&#1086;&#1074;&#1086;\&#1085;&#1072;&#1089;&#1077;&#1083;&#1077;&#1085;&#1080;&#1077;%20&#1054;&#1073;&#1097;&#1080;&#1085;&#1072;%20&#1050;&#1072;&#1088;&#1083;&#1086;&#1074;&#1086;%20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mj-lt"/>
              </a:rPr>
              <a:t>Основни икономически показатели</a:t>
            </a:r>
            <a:endParaRPr lang="en-US" sz="1200" b="1">
              <a:latin typeface="+mj-l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Sheet4!$B$4</c:f>
              <c:strCache>
                <c:ptCount val="1"/>
                <c:pt idx="0">
                  <c:v>Брой предприятия</c:v>
                </c:pt>
              </c:strCache>
            </c:strRef>
          </c:tx>
          <c:spPr>
            <a:solidFill>
              <a:schemeClr val="accent1"/>
            </a:solidFill>
            <a:ln>
              <a:noFill/>
            </a:ln>
            <a:effectLst/>
          </c:spPr>
          <c:invertIfNegative val="0"/>
          <c:cat>
            <c:multiLvlStrRef>
              <c:f>Sheet4!$C$2:$K$3</c:f>
              <c:multiLvlStrCache>
                <c:ptCount val="6"/>
                <c:lvl>
                  <c:pt idx="0">
                    <c:v>2019 г.</c:v>
                  </c:pt>
                  <c:pt idx="1">
                    <c:v>2020 г.</c:v>
                  </c:pt>
                  <c:pt idx="2">
                    <c:v>2021 г.</c:v>
                  </c:pt>
                  <c:pt idx="3">
                    <c:v>2019 г.</c:v>
                  </c:pt>
                  <c:pt idx="4">
                    <c:v>2020 г.</c:v>
                  </c:pt>
                  <c:pt idx="5">
                    <c:v>2021 г.</c:v>
                  </c:pt>
                </c:lvl>
                <c:lvl>
                  <c:pt idx="0">
                    <c:v>Област Пловдив</c:v>
                  </c:pt>
                  <c:pt idx="3">
                    <c:v>За страната</c:v>
                  </c:pt>
                </c:lvl>
              </c:multiLvlStrCache>
            </c:multiLvlStrRef>
          </c:cat>
          <c:val>
            <c:numRef>
              <c:f>Sheet4!$C$4:$K$4</c:f>
              <c:numCache>
                <c:formatCode>#,##0</c:formatCode>
                <c:ptCount val="6"/>
                <c:pt idx="0">
                  <c:v>40054</c:v>
                </c:pt>
                <c:pt idx="1">
                  <c:v>39576</c:v>
                </c:pt>
                <c:pt idx="2">
                  <c:v>39795</c:v>
                </c:pt>
                <c:pt idx="3">
                  <c:v>419681</c:v>
                </c:pt>
                <c:pt idx="4">
                  <c:v>411564</c:v>
                </c:pt>
                <c:pt idx="5">
                  <c:v>412878</c:v>
                </c:pt>
              </c:numCache>
            </c:numRef>
          </c:val>
          <c:extLst>
            <c:ext xmlns:c16="http://schemas.microsoft.com/office/drawing/2014/chart" uri="{C3380CC4-5D6E-409C-BE32-E72D297353CC}">
              <c16:uniqueId val="{00000000-9370-4EA5-8FA0-3256282B6BBF}"/>
            </c:ext>
          </c:extLst>
        </c:ser>
        <c:ser>
          <c:idx val="1"/>
          <c:order val="1"/>
          <c:tx>
            <c:strRef>
              <c:f>Sheet4!$B$5</c:f>
              <c:strCache>
                <c:ptCount val="1"/>
                <c:pt idx="0">
                  <c:v>Добавена стойност по факторни разходи (млн.лв)</c:v>
                </c:pt>
              </c:strCache>
            </c:strRef>
          </c:tx>
          <c:spPr>
            <a:solidFill>
              <a:schemeClr val="accent2"/>
            </a:solidFill>
            <a:ln>
              <a:noFill/>
            </a:ln>
            <a:effectLst/>
          </c:spPr>
          <c:invertIfNegative val="0"/>
          <c:cat>
            <c:multiLvlStrRef>
              <c:f>Sheet4!$C$2:$K$3</c:f>
              <c:multiLvlStrCache>
                <c:ptCount val="6"/>
                <c:lvl>
                  <c:pt idx="0">
                    <c:v>2019 г.</c:v>
                  </c:pt>
                  <c:pt idx="1">
                    <c:v>2020 г.</c:v>
                  </c:pt>
                  <c:pt idx="2">
                    <c:v>2021 г.</c:v>
                  </c:pt>
                  <c:pt idx="3">
                    <c:v>2019 г.</c:v>
                  </c:pt>
                  <c:pt idx="4">
                    <c:v>2020 г.</c:v>
                  </c:pt>
                  <c:pt idx="5">
                    <c:v>2021 г.</c:v>
                  </c:pt>
                </c:lvl>
                <c:lvl>
                  <c:pt idx="0">
                    <c:v>Област Пловдив</c:v>
                  </c:pt>
                  <c:pt idx="3">
                    <c:v>За страната</c:v>
                  </c:pt>
                </c:lvl>
              </c:multiLvlStrCache>
            </c:multiLvlStrRef>
          </c:cat>
          <c:val>
            <c:numRef>
              <c:f>Sheet4!$C$5:$K$5</c:f>
              <c:numCache>
                <c:formatCode>#,##0.00</c:formatCode>
                <c:ptCount val="6"/>
                <c:pt idx="0">
                  <c:v>5957.5249999999996</c:v>
                </c:pt>
                <c:pt idx="1">
                  <c:v>6344.2529999999997</c:v>
                </c:pt>
                <c:pt idx="2">
                  <c:v>6613.5029999999997</c:v>
                </c:pt>
                <c:pt idx="3">
                  <c:v>70780.834000000003</c:v>
                </c:pt>
                <c:pt idx="4">
                  <c:v>72472.59</c:v>
                </c:pt>
                <c:pt idx="5">
                  <c:v>75018.116999999998</c:v>
                </c:pt>
              </c:numCache>
            </c:numRef>
          </c:val>
          <c:extLst>
            <c:ext xmlns:c16="http://schemas.microsoft.com/office/drawing/2014/chart" uri="{C3380CC4-5D6E-409C-BE32-E72D297353CC}">
              <c16:uniqueId val="{00000001-9370-4EA5-8FA0-3256282B6BBF}"/>
            </c:ext>
          </c:extLst>
        </c:ser>
        <c:ser>
          <c:idx val="2"/>
          <c:order val="2"/>
          <c:tx>
            <c:strRef>
              <c:f>Sheet4!$B$6</c:f>
              <c:strCache>
                <c:ptCount val="1"/>
                <c:pt idx="0">
                  <c:v>Произведена продукция  (млн.лв.)</c:v>
                </c:pt>
              </c:strCache>
            </c:strRef>
          </c:tx>
          <c:spPr>
            <a:solidFill>
              <a:schemeClr val="accent3"/>
            </a:solidFill>
            <a:ln>
              <a:noFill/>
            </a:ln>
            <a:effectLst/>
          </c:spPr>
          <c:invertIfNegative val="0"/>
          <c:cat>
            <c:multiLvlStrRef>
              <c:f>Sheet4!$C$2:$K$3</c:f>
              <c:multiLvlStrCache>
                <c:ptCount val="6"/>
                <c:lvl>
                  <c:pt idx="0">
                    <c:v>2019 г.</c:v>
                  </c:pt>
                  <c:pt idx="1">
                    <c:v>2020 г.</c:v>
                  </c:pt>
                  <c:pt idx="2">
                    <c:v>2021 г.</c:v>
                  </c:pt>
                  <c:pt idx="3">
                    <c:v>2019 г.</c:v>
                  </c:pt>
                  <c:pt idx="4">
                    <c:v>2020 г.</c:v>
                  </c:pt>
                  <c:pt idx="5">
                    <c:v>2021 г.</c:v>
                  </c:pt>
                </c:lvl>
                <c:lvl>
                  <c:pt idx="0">
                    <c:v>Област Пловдив</c:v>
                  </c:pt>
                  <c:pt idx="3">
                    <c:v>За страната</c:v>
                  </c:pt>
                </c:lvl>
              </c:multiLvlStrCache>
            </c:multiLvlStrRef>
          </c:cat>
          <c:val>
            <c:numRef>
              <c:f>Sheet4!$C$6:$K$6</c:f>
              <c:numCache>
                <c:formatCode>#,##0.00</c:formatCode>
                <c:ptCount val="6"/>
                <c:pt idx="0">
                  <c:v>18663.187999999998</c:v>
                </c:pt>
                <c:pt idx="1">
                  <c:v>18117.7</c:v>
                </c:pt>
                <c:pt idx="2">
                  <c:v>21463.412</c:v>
                </c:pt>
                <c:pt idx="3">
                  <c:v>194336.57</c:v>
                </c:pt>
                <c:pt idx="4">
                  <c:v>188218.62899999999</c:v>
                </c:pt>
                <c:pt idx="5">
                  <c:v>214877.23199999999</c:v>
                </c:pt>
              </c:numCache>
            </c:numRef>
          </c:val>
          <c:extLst>
            <c:ext xmlns:c16="http://schemas.microsoft.com/office/drawing/2014/chart" uri="{C3380CC4-5D6E-409C-BE32-E72D297353CC}">
              <c16:uniqueId val="{00000002-9370-4EA5-8FA0-3256282B6BBF}"/>
            </c:ext>
          </c:extLst>
        </c:ser>
        <c:ser>
          <c:idx val="3"/>
          <c:order val="3"/>
          <c:tx>
            <c:strRef>
              <c:f>Sheet4!$B$7</c:f>
              <c:strCache>
                <c:ptCount val="1"/>
                <c:pt idx="0">
                  <c:v>Разходи за придобиване на ДМА (млн.лв)</c:v>
                </c:pt>
              </c:strCache>
            </c:strRef>
          </c:tx>
          <c:spPr>
            <a:solidFill>
              <a:schemeClr val="accent4"/>
            </a:solidFill>
            <a:ln>
              <a:noFill/>
            </a:ln>
            <a:effectLst/>
          </c:spPr>
          <c:invertIfNegative val="0"/>
          <c:cat>
            <c:multiLvlStrRef>
              <c:f>Sheet4!$C$2:$K$3</c:f>
              <c:multiLvlStrCache>
                <c:ptCount val="6"/>
                <c:lvl>
                  <c:pt idx="0">
                    <c:v>2019 г.</c:v>
                  </c:pt>
                  <c:pt idx="1">
                    <c:v>2020 г.</c:v>
                  </c:pt>
                  <c:pt idx="2">
                    <c:v>2021 г.</c:v>
                  </c:pt>
                  <c:pt idx="3">
                    <c:v>2019 г.</c:v>
                  </c:pt>
                  <c:pt idx="4">
                    <c:v>2020 г.</c:v>
                  </c:pt>
                  <c:pt idx="5">
                    <c:v>2021 г.</c:v>
                  </c:pt>
                </c:lvl>
                <c:lvl>
                  <c:pt idx="0">
                    <c:v>Област Пловдив</c:v>
                  </c:pt>
                  <c:pt idx="3">
                    <c:v>За страната</c:v>
                  </c:pt>
                </c:lvl>
              </c:multiLvlStrCache>
            </c:multiLvlStrRef>
          </c:cat>
          <c:val>
            <c:numRef>
              <c:f>Sheet4!$C$7:$K$7</c:f>
              <c:numCache>
                <c:formatCode>#,##0.00</c:formatCode>
                <c:ptCount val="6"/>
                <c:pt idx="0">
                  <c:v>2068.6770000000001</c:v>
                </c:pt>
                <c:pt idx="1">
                  <c:v>1706.2560000000001</c:v>
                </c:pt>
                <c:pt idx="2">
                  <c:v>2245.569</c:v>
                </c:pt>
                <c:pt idx="3">
                  <c:v>21873.68</c:v>
                </c:pt>
                <c:pt idx="4">
                  <c:v>23157.131000000001</c:v>
                </c:pt>
                <c:pt idx="5">
                  <c:v>23035.61</c:v>
                </c:pt>
              </c:numCache>
            </c:numRef>
          </c:val>
          <c:extLst>
            <c:ext xmlns:c16="http://schemas.microsoft.com/office/drawing/2014/chart" uri="{C3380CC4-5D6E-409C-BE32-E72D297353CC}">
              <c16:uniqueId val="{00000003-9370-4EA5-8FA0-3256282B6BBF}"/>
            </c:ext>
          </c:extLst>
        </c:ser>
        <c:dLbls>
          <c:showLegendKey val="0"/>
          <c:showVal val="0"/>
          <c:showCatName val="0"/>
          <c:showSerName val="0"/>
          <c:showPercent val="0"/>
          <c:showBubbleSize val="0"/>
        </c:dLbls>
        <c:gapWidth val="219"/>
        <c:overlap val="-27"/>
        <c:axId val="444758400"/>
        <c:axId val="444753000"/>
      </c:barChart>
      <c:catAx>
        <c:axId val="4447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44753000"/>
        <c:crosses val="autoZero"/>
        <c:auto val="1"/>
        <c:lblAlgn val="ctr"/>
        <c:lblOffset val="100"/>
        <c:noMultiLvlLbl val="0"/>
      </c:catAx>
      <c:valAx>
        <c:axId val="444753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447584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Чуждестранни</a:t>
            </a:r>
            <a:r>
              <a:rPr lang="bg-BG" sz="1200" b="1" baseline="0">
                <a:latin typeface="Times New Roman" panose="02020603050405020304" pitchFamily="18" charset="0"/>
                <a:cs typeface="Times New Roman" panose="02020603050405020304" pitchFamily="18" charset="0"/>
              </a:rPr>
              <a:t> преки инвестииции в  предприятията от нефинансовия сектор в хиляди евро</a:t>
            </a:r>
            <a:endParaRPr lang="en-US" sz="12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'чпи графика'!$A$7</c:f>
              <c:strCache>
                <c:ptCount val="1"/>
                <c:pt idx="0">
                  <c:v>Община Карлово</c:v>
                </c:pt>
              </c:strCache>
            </c:strRef>
          </c:tx>
          <c:spPr>
            <a:solidFill>
              <a:schemeClr val="accent1"/>
            </a:solidFill>
            <a:ln>
              <a:noFill/>
            </a:ln>
            <a:effectLst/>
          </c:spPr>
          <c:invertIfNegative val="0"/>
          <c:cat>
            <c:strRef>
              <c:f>'чпи графика'!$B$6:$F$6</c:f>
              <c:strCache>
                <c:ptCount val="5"/>
                <c:pt idx="0">
                  <c:v>2017</c:v>
                </c:pt>
                <c:pt idx="1">
                  <c:v>2018</c:v>
                </c:pt>
                <c:pt idx="2">
                  <c:v>2019</c:v>
                </c:pt>
                <c:pt idx="3">
                  <c:v>2020</c:v>
                </c:pt>
                <c:pt idx="4">
                  <c:v>2021</c:v>
                </c:pt>
              </c:strCache>
            </c:strRef>
          </c:cat>
          <c:val>
            <c:numRef>
              <c:f>'чпи графика'!$B$7:$F$7</c:f>
              <c:numCache>
                <c:formatCode>#,##0</c:formatCode>
                <c:ptCount val="5"/>
                <c:pt idx="0">
                  <c:v>17411.8</c:v>
                </c:pt>
                <c:pt idx="1">
                  <c:v>17076.2</c:v>
                </c:pt>
                <c:pt idx="2">
                  <c:v>28845</c:v>
                </c:pt>
                <c:pt idx="3">
                  <c:v>24436.2</c:v>
                </c:pt>
                <c:pt idx="4">
                  <c:v>25676.5</c:v>
                </c:pt>
              </c:numCache>
            </c:numRef>
          </c:val>
          <c:extLst>
            <c:ext xmlns:c16="http://schemas.microsoft.com/office/drawing/2014/chart" uri="{C3380CC4-5D6E-409C-BE32-E72D297353CC}">
              <c16:uniqueId val="{00000000-8504-479A-9AC1-E518EDD90111}"/>
            </c:ext>
          </c:extLst>
        </c:ser>
        <c:ser>
          <c:idx val="1"/>
          <c:order val="1"/>
          <c:tx>
            <c:strRef>
              <c:f>'чпи графика'!$A$8</c:f>
              <c:strCache>
                <c:ptCount val="1"/>
                <c:pt idx="0">
                  <c:v>Област Пловдив</c:v>
                </c:pt>
              </c:strCache>
            </c:strRef>
          </c:tx>
          <c:spPr>
            <a:solidFill>
              <a:schemeClr val="accent6">
                <a:lumMod val="60000"/>
                <a:lumOff val="40000"/>
              </a:schemeClr>
            </a:solidFill>
            <a:ln>
              <a:noFill/>
            </a:ln>
            <a:effectLst/>
          </c:spPr>
          <c:invertIfNegative val="0"/>
          <c:cat>
            <c:strRef>
              <c:f>'чпи графика'!$B$6:$F$6</c:f>
              <c:strCache>
                <c:ptCount val="5"/>
                <c:pt idx="0">
                  <c:v>2017</c:v>
                </c:pt>
                <c:pt idx="1">
                  <c:v>2018</c:v>
                </c:pt>
                <c:pt idx="2">
                  <c:v>2019</c:v>
                </c:pt>
                <c:pt idx="3">
                  <c:v>2020</c:v>
                </c:pt>
                <c:pt idx="4">
                  <c:v>2021</c:v>
                </c:pt>
              </c:strCache>
            </c:strRef>
          </c:cat>
          <c:val>
            <c:numRef>
              <c:f>'чпи графика'!$B$8:$F$8</c:f>
              <c:numCache>
                <c:formatCode>#,##0</c:formatCode>
                <c:ptCount val="5"/>
                <c:pt idx="0">
                  <c:v>1895015.2</c:v>
                </c:pt>
                <c:pt idx="1">
                  <c:v>1911938.6</c:v>
                </c:pt>
                <c:pt idx="2">
                  <c:v>1778214.4</c:v>
                </c:pt>
                <c:pt idx="3">
                  <c:v>1990551.6</c:v>
                </c:pt>
                <c:pt idx="4">
                  <c:v>2145606.9</c:v>
                </c:pt>
              </c:numCache>
            </c:numRef>
          </c:val>
          <c:extLst>
            <c:ext xmlns:c16="http://schemas.microsoft.com/office/drawing/2014/chart" uri="{C3380CC4-5D6E-409C-BE32-E72D297353CC}">
              <c16:uniqueId val="{00000001-8504-479A-9AC1-E518EDD90111}"/>
            </c:ext>
          </c:extLst>
        </c:ser>
        <c:dLbls>
          <c:showLegendKey val="0"/>
          <c:showVal val="0"/>
          <c:showCatName val="0"/>
          <c:showSerName val="0"/>
          <c:showPercent val="0"/>
          <c:showBubbleSize val="0"/>
        </c:dLbls>
        <c:gapWidth val="219"/>
        <c:overlap val="-27"/>
        <c:axId val="523456120"/>
        <c:axId val="523454320"/>
      </c:barChart>
      <c:lineChart>
        <c:grouping val="standard"/>
        <c:varyColors val="0"/>
        <c:ser>
          <c:idx val="2"/>
          <c:order val="2"/>
          <c:tx>
            <c:strRef>
              <c:f>'чпи графика'!$A$9</c:f>
              <c:strCache>
                <c:ptCount val="1"/>
                <c:pt idx="0">
                  <c:v>% на инвестициите в Община Карлово</c:v>
                </c:pt>
              </c:strCache>
            </c:strRef>
          </c:tx>
          <c:spPr>
            <a:ln w="15875" cap="rnd">
              <a:solidFill>
                <a:schemeClr val="accent3"/>
              </a:solidFill>
              <a:prstDash val="sysDash"/>
              <a:round/>
            </a:ln>
            <a:effectLst/>
          </c:spPr>
          <c:marker>
            <c:symbol val="none"/>
          </c:marker>
          <c:cat>
            <c:strRef>
              <c:f>'чпи графика'!$B$6:$F$6</c:f>
              <c:strCache>
                <c:ptCount val="5"/>
                <c:pt idx="0">
                  <c:v>2017</c:v>
                </c:pt>
                <c:pt idx="1">
                  <c:v>2018</c:v>
                </c:pt>
                <c:pt idx="2">
                  <c:v>2019</c:v>
                </c:pt>
                <c:pt idx="3">
                  <c:v>2020</c:v>
                </c:pt>
                <c:pt idx="4">
                  <c:v>2021</c:v>
                </c:pt>
              </c:strCache>
            </c:strRef>
          </c:cat>
          <c:val>
            <c:numRef>
              <c:f>'чпи графика'!$B$9:$F$9</c:f>
              <c:numCache>
                <c:formatCode>0.00%</c:formatCode>
                <c:ptCount val="5"/>
                <c:pt idx="0">
                  <c:v>9.1882112607856656E-3</c:v>
                </c:pt>
                <c:pt idx="1">
                  <c:v>8.9313537579083346E-3</c:v>
                </c:pt>
                <c:pt idx="2">
                  <c:v>1.6221328541710156E-2</c:v>
                </c:pt>
                <c:pt idx="3">
                  <c:v>1.2276094726707914E-2</c:v>
                </c:pt>
                <c:pt idx="4">
                  <c:v>1.196701035963298E-2</c:v>
                </c:pt>
              </c:numCache>
            </c:numRef>
          </c:val>
          <c:smooth val="0"/>
          <c:extLst>
            <c:ext xmlns:c16="http://schemas.microsoft.com/office/drawing/2014/chart" uri="{C3380CC4-5D6E-409C-BE32-E72D297353CC}">
              <c16:uniqueId val="{00000002-8504-479A-9AC1-E518EDD90111}"/>
            </c:ext>
          </c:extLst>
        </c:ser>
        <c:dLbls>
          <c:showLegendKey val="0"/>
          <c:showVal val="0"/>
          <c:showCatName val="0"/>
          <c:showSerName val="0"/>
          <c:showPercent val="0"/>
          <c:showBubbleSize val="0"/>
        </c:dLbls>
        <c:marker val="1"/>
        <c:smooth val="0"/>
        <c:axId val="523445680"/>
        <c:axId val="523453600"/>
      </c:lineChart>
      <c:catAx>
        <c:axId val="52345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23454320"/>
        <c:crosses val="autoZero"/>
        <c:auto val="1"/>
        <c:lblAlgn val="ctr"/>
        <c:lblOffset val="100"/>
        <c:noMultiLvlLbl val="0"/>
      </c:catAx>
      <c:valAx>
        <c:axId val="52345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23456120"/>
        <c:crosses val="autoZero"/>
        <c:crossBetween val="between"/>
      </c:valAx>
      <c:valAx>
        <c:axId val="52345360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23445680"/>
        <c:crosses val="max"/>
        <c:crossBetween val="between"/>
      </c:valAx>
      <c:catAx>
        <c:axId val="523445680"/>
        <c:scaling>
          <c:orientation val="minMax"/>
        </c:scaling>
        <c:delete val="1"/>
        <c:axPos val="b"/>
        <c:numFmt formatCode="General" sourceLinked="1"/>
        <c:majorTickMark val="none"/>
        <c:minorTickMark val="none"/>
        <c:tickLblPos val="nextTo"/>
        <c:crossAx val="5234536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t>Средна брутна работна заплата на месец</a:t>
            </a:r>
            <a:endParaRPr lang="en-US" sz="1200" b="1"/>
          </a:p>
        </c:rich>
      </c:tx>
      <c:layout>
        <c:manualLayout>
          <c:xMode val="edge"/>
          <c:yMode val="edge"/>
          <c:x val="0.2649582239720035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Sheet0!$B$12</c:f>
              <c:strCache>
                <c:ptCount val="1"/>
                <c:pt idx="0">
                  <c:v>Община Карлово</c:v>
                </c:pt>
              </c:strCache>
            </c:strRef>
          </c:tx>
          <c:spPr>
            <a:solidFill>
              <a:schemeClr val="accent1"/>
            </a:solidFill>
            <a:ln>
              <a:noFill/>
            </a:ln>
            <a:effectLst/>
          </c:spPr>
          <c:invertIfNegative val="0"/>
          <c:cat>
            <c:strRef>
              <c:f>Sheet0!$C$10:$E$11</c:f>
              <c:strCache>
                <c:ptCount val="3"/>
                <c:pt idx="0">
                  <c:v>2019 г.</c:v>
                </c:pt>
                <c:pt idx="1">
                  <c:v>2020 г.</c:v>
                </c:pt>
                <c:pt idx="2">
                  <c:v>2021 г.</c:v>
                </c:pt>
              </c:strCache>
            </c:strRef>
          </c:cat>
          <c:val>
            <c:numRef>
              <c:f>Sheet0!$C$12:$E$12</c:f>
              <c:numCache>
                <c:formatCode>_-* #,##0\ [$лв.-402]_-;\-* #,##0\ [$лв.-402]_-;_-* "-"\ [$лв.-402]_-;_-@_-</c:formatCode>
                <c:ptCount val="3"/>
                <c:pt idx="0">
                  <c:v>889</c:v>
                </c:pt>
                <c:pt idx="1">
                  <c:v>984</c:v>
                </c:pt>
                <c:pt idx="2">
                  <c:v>1084</c:v>
                </c:pt>
              </c:numCache>
            </c:numRef>
          </c:val>
          <c:extLst>
            <c:ext xmlns:c16="http://schemas.microsoft.com/office/drawing/2014/chart" uri="{C3380CC4-5D6E-409C-BE32-E72D297353CC}">
              <c16:uniqueId val="{00000000-C01B-4709-9CFE-6E73B59F9180}"/>
            </c:ext>
          </c:extLst>
        </c:ser>
        <c:ser>
          <c:idx val="1"/>
          <c:order val="1"/>
          <c:tx>
            <c:strRef>
              <c:f>Sheet0!$B$13</c:f>
              <c:strCache>
                <c:ptCount val="1"/>
                <c:pt idx="0">
                  <c:v>Област Пловдив</c:v>
                </c:pt>
              </c:strCache>
            </c:strRef>
          </c:tx>
          <c:spPr>
            <a:solidFill>
              <a:schemeClr val="accent6">
                <a:lumMod val="60000"/>
                <a:lumOff val="40000"/>
              </a:schemeClr>
            </a:solidFill>
            <a:ln>
              <a:noFill/>
            </a:ln>
            <a:effectLst/>
          </c:spPr>
          <c:invertIfNegative val="0"/>
          <c:cat>
            <c:strRef>
              <c:f>Sheet0!$C$10:$E$11</c:f>
              <c:strCache>
                <c:ptCount val="3"/>
                <c:pt idx="0">
                  <c:v>2019 г.</c:v>
                </c:pt>
                <c:pt idx="1">
                  <c:v>2020 г.</c:v>
                </c:pt>
                <c:pt idx="2">
                  <c:v>2021 г.</c:v>
                </c:pt>
              </c:strCache>
            </c:strRef>
          </c:cat>
          <c:val>
            <c:numRef>
              <c:f>Sheet0!$C$13:$E$13</c:f>
              <c:numCache>
                <c:formatCode>_-* #,##0\ [$лв.-402]_-;\-* #,##0\ [$лв.-402]_-;_-* "-"\ [$лв.-402]_-;_-@_-</c:formatCode>
                <c:ptCount val="3"/>
                <c:pt idx="0">
                  <c:v>1267.4166666666667</c:v>
                </c:pt>
                <c:pt idx="1">
                  <c:v>1390.5833333333333</c:v>
                </c:pt>
                <c:pt idx="2">
                  <c:v>1561.0833333333333</c:v>
                </c:pt>
              </c:numCache>
            </c:numRef>
          </c:val>
          <c:extLst>
            <c:ext xmlns:c16="http://schemas.microsoft.com/office/drawing/2014/chart" uri="{C3380CC4-5D6E-409C-BE32-E72D297353CC}">
              <c16:uniqueId val="{00000001-C01B-4709-9CFE-6E73B59F9180}"/>
            </c:ext>
          </c:extLst>
        </c:ser>
        <c:ser>
          <c:idx val="2"/>
          <c:order val="2"/>
          <c:tx>
            <c:strRef>
              <c:f>Sheet0!$B$14</c:f>
              <c:strCache>
                <c:ptCount val="1"/>
                <c:pt idx="0">
                  <c:v>Страната</c:v>
                </c:pt>
              </c:strCache>
            </c:strRef>
          </c:tx>
          <c:spPr>
            <a:solidFill>
              <a:schemeClr val="accent3"/>
            </a:solidFill>
            <a:ln>
              <a:noFill/>
            </a:ln>
            <a:effectLst/>
          </c:spPr>
          <c:invertIfNegative val="0"/>
          <c:cat>
            <c:strRef>
              <c:f>Sheet0!$C$10:$E$11</c:f>
              <c:strCache>
                <c:ptCount val="3"/>
                <c:pt idx="0">
                  <c:v>2019 г.</c:v>
                </c:pt>
                <c:pt idx="1">
                  <c:v>2020 г.</c:v>
                </c:pt>
                <c:pt idx="2">
                  <c:v>2021 г.</c:v>
                </c:pt>
              </c:strCache>
            </c:strRef>
          </c:cat>
          <c:val>
            <c:numRef>
              <c:f>Sheet0!$C$14:$E$14</c:f>
              <c:numCache>
                <c:formatCode>_-* #,##0\ [$лв.-402]_-;\-* #,##0\ [$лв.-402]_-;_-* "-"\ [$лв.-402]_-;_-@_-</c:formatCode>
                <c:ptCount val="3"/>
                <c:pt idx="0">
                  <c:v>1083</c:v>
                </c:pt>
                <c:pt idx="1">
                  <c:v>1180.9166666666667</c:v>
                </c:pt>
                <c:pt idx="2">
                  <c:v>1328.0833333333333</c:v>
                </c:pt>
              </c:numCache>
            </c:numRef>
          </c:val>
          <c:extLst>
            <c:ext xmlns:c16="http://schemas.microsoft.com/office/drawing/2014/chart" uri="{C3380CC4-5D6E-409C-BE32-E72D297353CC}">
              <c16:uniqueId val="{00000002-C01B-4709-9CFE-6E73B59F9180}"/>
            </c:ext>
          </c:extLst>
        </c:ser>
        <c:dLbls>
          <c:showLegendKey val="0"/>
          <c:showVal val="0"/>
          <c:showCatName val="0"/>
          <c:showSerName val="0"/>
          <c:showPercent val="0"/>
          <c:showBubbleSize val="0"/>
        </c:dLbls>
        <c:gapWidth val="219"/>
        <c:overlap val="-27"/>
        <c:axId val="536281112"/>
        <c:axId val="536285072"/>
      </c:barChart>
      <c:catAx>
        <c:axId val="53628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6285072"/>
        <c:crosses val="autoZero"/>
        <c:auto val="1"/>
        <c:lblAlgn val="ctr"/>
        <c:lblOffset val="100"/>
        <c:noMultiLvlLbl val="0"/>
      </c:catAx>
      <c:valAx>
        <c:axId val="536285072"/>
        <c:scaling>
          <c:orientation val="minMax"/>
        </c:scaling>
        <c:delete val="0"/>
        <c:axPos val="l"/>
        <c:majorGridlines>
          <c:spPr>
            <a:ln w="9525" cap="flat" cmpd="sng" algn="ctr">
              <a:solidFill>
                <a:schemeClr val="tx1">
                  <a:lumMod val="15000"/>
                  <a:lumOff val="85000"/>
                </a:schemeClr>
              </a:solidFill>
              <a:round/>
            </a:ln>
            <a:effectLst/>
          </c:spPr>
        </c:majorGridlines>
        <c:numFmt formatCode="_-* #,##0\ [$лв.-402]_-;\-* #,##0\ [$лв.-402]_-;_-* &quot;-&quot;\ [$лв.-402]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6281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bg-BG" sz="1100">
                <a:latin typeface="Times New Roman" panose="02020603050405020304" pitchFamily="18" charset="0"/>
                <a:cs typeface="Times New Roman" panose="02020603050405020304" pitchFamily="18" charset="0"/>
              </a:rPr>
              <a:t>Секторна структура на икономиката</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bg-BG"/>
        </a:p>
      </c:txPr>
    </c:title>
    <c:autoTitleDeleted val="0"/>
    <c:plotArea>
      <c:layout/>
      <c:pieChart>
        <c:varyColors val="1"/>
        <c:ser>
          <c:idx val="0"/>
          <c:order val="0"/>
          <c:tx>
            <c:strRef>
              <c:f>'предприятия графика'!$D$31</c:f>
              <c:strCache>
                <c:ptCount val="1"/>
                <c:pt idx="0">
                  <c:v>брой предприятия</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55A-438A-B6B7-ABAB7A8B5E1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55A-438A-B6B7-ABAB7A8B5E13}"/>
              </c:ext>
            </c:extLst>
          </c:dPt>
          <c:dPt>
            <c:idx val="2"/>
            <c:bubble3D val="0"/>
            <c:spPr>
              <a:solidFill>
                <a:schemeClr val="accent6">
                  <a:lumMod val="60000"/>
                  <a:lumOff val="4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55A-438A-B6B7-ABAB7A8B5E13}"/>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55A-438A-B6B7-ABAB7A8B5E13}"/>
              </c:ext>
            </c:extLst>
          </c:dPt>
          <c:dLbls>
            <c:dLbl>
              <c:idx val="0"/>
              <c:layout>
                <c:manualLayout>
                  <c:x val="-8.19671048805065E-2"/>
                  <c:y val="0.17566048842660101"/>
                </c:manualLayout>
              </c:layout>
              <c:tx>
                <c:rich>
                  <a:bodyPr/>
                  <a:lstStyle/>
                  <a:p>
                    <a:fld id="{D29198B7-6DA0-48D7-B523-754608F374AC}" type="PERCENTAGE">
                      <a:rPr lang="bg-BG"/>
                      <a:pPr/>
                      <a:t>[PERCENTAGE]</a:t>
                    </a:fld>
                    <a:r>
                      <a:rPr lang="bg-BG"/>
                      <a:t> </a:t>
                    </a:r>
                  </a:p>
                  <a:p>
                    <a:r>
                      <a:rPr lang="bg-BG"/>
                      <a:t>ИНДУСТРИЯ</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55A-438A-B6B7-ABAB7A8B5E13}"/>
                </c:ext>
              </c:extLst>
            </c:dLbl>
            <c:dLbl>
              <c:idx val="1"/>
              <c:layout>
                <c:manualLayout>
                  <c:x val="-0.17090528387485204"/>
                  <c:y val="0.1117744348314485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949F9331-8676-475B-81CA-0EFCE0AA97A6}" type="PERCENTAGE">
                      <a:rPr lang="bg-BG"/>
                      <a:pPr>
                        <a:defRPr/>
                      </a:pPr>
                      <a:t>[PERCENTAGE]</a:t>
                    </a:fld>
                    <a:r>
                      <a:rPr lang="bg-BG"/>
                      <a:t> </a:t>
                    </a:r>
                  </a:p>
                  <a:p>
                    <a:pPr>
                      <a:defRPr/>
                    </a:pPr>
                    <a:r>
                      <a:rPr lang="bg-BG"/>
                      <a:t>СЕЛСКО</a:t>
                    </a:r>
                    <a:r>
                      <a:rPr lang="bg-BG" baseline="0"/>
                      <a:t> </a:t>
                    </a:r>
                  </a:p>
                  <a:p>
                    <a:pPr>
                      <a:defRPr/>
                    </a:pPr>
                    <a:r>
                      <a:rPr lang="bg-BG" baseline="0"/>
                      <a:t>СТОПАНСТВО</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bg-BG"/>
                </a:p>
              </c:txPr>
              <c:dLblPos val="bestFit"/>
              <c:showLegendKey val="0"/>
              <c:showVal val="0"/>
              <c:showCatName val="0"/>
              <c:showSerName val="0"/>
              <c:showPercent val="1"/>
              <c:showBubbleSize val="0"/>
              <c:extLst>
                <c:ext xmlns:c15="http://schemas.microsoft.com/office/drawing/2012/chart" uri="{CE6537A1-D6FC-4f65-9D91-7224C49458BB}">
                  <c15:layout>
                    <c:manualLayout>
                      <c:w val="0.20121780794569774"/>
                      <c:h val="0.15421810699588473"/>
                    </c:manualLayout>
                  </c15:layout>
                  <c15:dlblFieldTable/>
                  <c15:showDataLabelsRange val="0"/>
                </c:ext>
                <c:ext xmlns:c16="http://schemas.microsoft.com/office/drawing/2014/chart" uri="{C3380CC4-5D6E-409C-BE32-E72D297353CC}">
                  <c16:uniqueId val="{00000003-155A-438A-B6B7-ABAB7A8B5E13}"/>
                </c:ext>
              </c:extLst>
            </c:dLbl>
            <c:dLbl>
              <c:idx val="2"/>
              <c:layout>
                <c:manualLayout>
                  <c:x val="0.1294539120920925"/>
                  <c:y val="-0.19674157242690354"/>
                </c:manualLayout>
              </c:layout>
              <c:tx>
                <c:rich>
                  <a:bodyPr/>
                  <a:lstStyle/>
                  <a:p>
                    <a:fld id="{4DB822C5-0F85-4EAF-9E3B-054E1A3C318A}" type="PERCENTAGE">
                      <a:rPr lang="bg-BG" sz="1100">
                        <a:latin typeface="+mj-lt"/>
                      </a:rPr>
                      <a:pPr/>
                      <a:t>[PERCENTAGE]</a:t>
                    </a:fld>
                    <a:r>
                      <a:rPr lang="bg-BG" sz="1100">
                        <a:latin typeface="+mj-lt"/>
                      </a:rPr>
                      <a:t> </a:t>
                    </a:r>
                  </a:p>
                  <a:p>
                    <a:r>
                      <a:rPr lang="bg-BG" sz="1100">
                        <a:latin typeface="+mj-lt"/>
                      </a:rPr>
                      <a:t>УСЛУГИ</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55A-438A-B6B7-ABAB7A8B5E13}"/>
                </c:ext>
              </c:extLst>
            </c:dLbl>
            <c:dLbl>
              <c:idx val="3"/>
              <c:layout>
                <c:manualLayout>
                  <c:x val="3.2382027311469275E-2"/>
                  <c:y val="0.1679781925407472"/>
                </c:manualLayout>
              </c:layout>
              <c:tx>
                <c:rich>
                  <a:bodyPr/>
                  <a:lstStyle/>
                  <a:p>
                    <a:fld id="{371A11B3-5C31-4BB7-B733-D32A5938ABA5}" type="PERCENTAGE">
                      <a:rPr lang="bg-BG"/>
                      <a:pPr/>
                      <a:t>[PERCENTAGE]</a:t>
                    </a:fld>
                    <a:r>
                      <a:rPr lang="bg-BG"/>
                      <a:t> </a:t>
                    </a:r>
                  </a:p>
                  <a:p>
                    <a:r>
                      <a:rPr lang="bg-BG"/>
                      <a:t>ДРУГИ</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55A-438A-B6B7-ABAB7A8B5E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'предприятия графика'!$C$32:$C$35</c:f>
              <c:strCache>
                <c:ptCount val="4"/>
                <c:pt idx="0">
                  <c:v>индустрия</c:v>
                </c:pt>
                <c:pt idx="1">
                  <c:v>селско стопанство </c:v>
                </c:pt>
                <c:pt idx="2">
                  <c:v>услуги</c:v>
                </c:pt>
                <c:pt idx="3">
                  <c:v>други</c:v>
                </c:pt>
              </c:strCache>
            </c:strRef>
          </c:cat>
          <c:val>
            <c:numRef>
              <c:f>'предприятия графика'!$D$32:$D$35</c:f>
              <c:numCache>
                <c:formatCode>General</c:formatCode>
                <c:ptCount val="4"/>
                <c:pt idx="0">
                  <c:v>256</c:v>
                </c:pt>
                <c:pt idx="1">
                  <c:v>92</c:v>
                </c:pt>
                <c:pt idx="2">
                  <c:v>1305</c:v>
                </c:pt>
                <c:pt idx="3">
                  <c:v>111</c:v>
                </c:pt>
              </c:numCache>
            </c:numRef>
          </c:val>
          <c:extLst>
            <c:ext xmlns:c16="http://schemas.microsoft.com/office/drawing/2014/chart" uri="{C3380CC4-5D6E-409C-BE32-E72D297353CC}">
              <c16:uniqueId val="{00000008-155A-438A-B6B7-ABAB7A8B5E13}"/>
            </c:ext>
          </c:extLst>
        </c:ser>
        <c:ser>
          <c:idx val="1"/>
          <c:order val="1"/>
          <c:tx>
            <c:strRef>
              <c:f>'предприятия графика'!$E$31</c:f>
              <c:strCache>
                <c:ptCount val="1"/>
                <c:pt idx="0">
                  <c:v>%</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155A-438A-B6B7-ABAB7A8B5E1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155A-438A-B6B7-ABAB7A8B5E13}"/>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155A-438A-B6B7-ABAB7A8B5E13}"/>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155A-438A-B6B7-ABAB7A8B5E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'предприятия графика'!$C$32:$C$35</c:f>
              <c:strCache>
                <c:ptCount val="4"/>
                <c:pt idx="0">
                  <c:v>индустрия</c:v>
                </c:pt>
                <c:pt idx="1">
                  <c:v>селско стопанство </c:v>
                </c:pt>
                <c:pt idx="2">
                  <c:v>услуги</c:v>
                </c:pt>
                <c:pt idx="3">
                  <c:v>други</c:v>
                </c:pt>
              </c:strCache>
            </c:strRef>
          </c:cat>
          <c:val>
            <c:numRef>
              <c:f>'предприятия графика'!$E$32:$E$35</c:f>
              <c:numCache>
                <c:formatCode>0%</c:formatCode>
                <c:ptCount val="4"/>
                <c:pt idx="0">
                  <c:v>0.14512471655328799</c:v>
                </c:pt>
                <c:pt idx="1">
                  <c:v>5.2154195011337869E-2</c:v>
                </c:pt>
                <c:pt idx="2">
                  <c:v>0.73979591836734693</c:v>
                </c:pt>
                <c:pt idx="3">
                  <c:v>6.2925170068027211E-2</c:v>
                </c:pt>
              </c:numCache>
            </c:numRef>
          </c:val>
          <c:extLst>
            <c:ext xmlns:c16="http://schemas.microsoft.com/office/drawing/2014/chart" uri="{C3380CC4-5D6E-409C-BE32-E72D297353CC}">
              <c16:uniqueId val="{00000011-155A-438A-B6B7-ABAB7A8B5E13}"/>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b="1">
                <a:latin typeface="Times New Roman" panose="02020603050405020304" pitchFamily="18" charset="0"/>
                <a:cs typeface="Times New Roman" panose="02020603050405020304" pitchFamily="18" charset="0"/>
              </a:rPr>
              <a:t>Пренощували</a:t>
            </a:r>
            <a:r>
              <a:rPr lang="bg-BG" b="1" baseline="0">
                <a:latin typeface="Times New Roman" panose="02020603050405020304" pitchFamily="18" charset="0"/>
                <a:cs typeface="Times New Roman" panose="02020603050405020304" pitchFamily="18" charset="0"/>
              </a:rPr>
              <a:t> лица</a:t>
            </a:r>
            <a:endParaRPr lang="en-US"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нощувки!$B$5</c:f>
              <c:strCache>
                <c:ptCount val="1"/>
                <c:pt idx="0">
                  <c:v>Общо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нощувки!$C$4:$E$4</c:f>
              <c:strCache>
                <c:ptCount val="3"/>
                <c:pt idx="0">
                  <c:v>2019 г.</c:v>
                </c:pt>
                <c:pt idx="1">
                  <c:v>2020 г.</c:v>
                </c:pt>
                <c:pt idx="2">
                  <c:v>2021 г.</c:v>
                </c:pt>
              </c:strCache>
            </c:strRef>
          </c:cat>
          <c:val>
            <c:numRef>
              <c:f>нощувки!$C$5:$E$5</c:f>
              <c:numCache>
                <c:formatCode>#,##0</c:formatCode>
                <c:ptCount val="3"/>
                <c:pt idx="0">
                  <c:v>7399</c:v>
                </c:pt>
                <c:pt idx="1">
                  <c:v>23252</c:v>
                </c:pt>
                <c:pt idx="2">
                  <c:v>24476</c:v>
                </c:pt>
              </c:numCache>
            </c:numRef>
          </c:val>
          <c:extLst>
            <c:ext xmlns:c16="http://schemas.microsoft.com/office/drawing/2014/chart" uri="{C3380CC4-5D6E-409C-BE32-E72D297353CC}">
              <c16:uniqueId val="{00000000-93ED-4CE3-BD44-EE930B0E1436}"/>
            </c:ext>
          </c:extLst>
        </c:ser>
        <c:ser>
          <c:idx val="1"/>
          <c:order val="1"/>
          <c:tx>
            <c:strRef>
              <c:f>нощувки!$B$6</c:f>
              <c:strCache>
                <c:ptCount val="1"/>
                <c:pt idx="0">
                  <c:v>Български граждани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нощувки!$C$4:$E$4</c:f>
              <c:strCache>
                <c:ptCount val="3"/>
                <c:pt idx="0">
                  <c:v>2019 г.</c:v>
                </c:pt>
                <c:pt idx="1">
                  <c:v>2020 г.</c:v>
                </c:pt>
                <c:pt idx="2">
                  <c:v>2021 г.</c:v>
                </c:pt>
              </c:strCache>
            </c:strRef>
          </c:cat>
          <c:val>
            <c:numRef>
              <c:f>нощувки!$C$6:$E$6</c:f>
              <c:numCache>
                <c:formatCode>#,##0</c:formatCode>
                <c:ptCount val="3"/>
                <c:pt idx="0">
                  <c:v>7221</c:v>
                </c:pt>
                <c:pt idx="1">
                  <c:v>22631</c:v>
                </c:pt>
                <c:pt idx="2">
                  <c:v>23367</c:v>
                </c:pt>
              </c:numCache>
            </c:numRef>
          </c:val>
          <c:extLst>
            <c:ext xmlns:c16="http://schemas.microsoft.com/office/drawing/2014/chart" uri="{C3380CC4-5D6E-409C-BE32-E72D297353CC}">
              <c16:uniqueId val="{00000001-93ED-4CE3-BD44-EE930B0E1436}"/>
            </c:ext>
          </c:extLst>
        </c:ser>
        <c:ser>
          <c:idx val="2"/>
          <c:order val="2"/>
          <c:tx>
            <c:strRef>
              <c:f>нощувки!$B$7</c:f>
              <c:strCache>
                <c:ptCount val="1"/>
                <c:pt idx="0">
                  <c:v>Чуждестранни граждани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нощувки!$C$4:$E$4</c:f>
              <c:strCache>
                <c:ptCount val="3"/>
                <c:pt idx="0">
                  <c:v>2019 г.</c:v>
                </c:pt>
                <c:pt idx="1">
                  <c:v>2020 г.</c:v>
                </c:pt>
                <c:pt idx="2">
                  <c:v>2021 г.</c:v>
                </c:pt>
              </c:strCache>
            </c:strRef>
          </c:cat>
          <c:val>
            <c:numRef>
              <c:f>нощувки!$C$7:$E$7</c:f>
              <c:numCache>
                <c:formatCode>#,##0</c:formatCode>
                <c:ptCount val="3"/>
                <c:pt idx="0">
                  <c:v>178</c:v>
                </c:pt>
                <c:pt idx="1">
                  <c:v>621</c:v>
                </c:pt>
                <c:pt idx="2">
                  <c:v>1109</c:v>
                </c:pt>
              </c:numCache>
            </c:numRef>
          </c:val>
          <c:extLst>
            <c:ext xmlns:c16="http://schemas.microsoft.com/office/drawing/2014/chart" uri="{C3380CC4-5D6E-409C-BE32-E72D297353CC}">
              <c16:uniqueId val="{00000002-93ED-4CE3-BD44-EE930B0E1436}"/>
            </c:ext>
          </c:extLst>
        </c:ser>
        <c:dLbls>
          <c:dLblPos val="outEnd"/>
          <c:showLegendKey val="0"/>
          <c:showVal val="1"/>
          <c:showCatName val="0"/>
          <c:showSerName val="0"/>
          <c:showPercent val="0"/>
          <c:showBubbleSize val="0"/>
        </c:dLbls>
        <c:gapWidth val="219"/>
        <c:overlap val="-27"/>
        <c:axId val="601879248"/>
        <c:axId val="601879968"/>
        <c:extLst>
          <c:ext xmlns:c15="http://schemas.microsoft.com/office/drawing/2012/chart" uri="{02D57815-91ED-43cb-92C2-25804820EDAC}">
            <c15:filteredBarSeries>
              <c15:ser>
                <c:idx val="3"/>
                <c:order val="3"/>
                <c:tx>
                  <c:strRef>
                    <c:extLst>
                      <c:ext uri="{02D57815-91ED-43cb-92C2-25804820EDAC}">
                        <c15:formulaRef>
                          <c15:sqref>нощувки!$B$8</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нощувки!$C$4:$E$4</c15:sqref>
                        </c15:formulaRef>
                      </c:ext>
                    </c:extLst>
                    <c:strCache>
                      <c:ptCount val="3"/>
                      <c:pt idx="0">
                        <c:v>2019 г.</c:v>
                      </c:pt>
                      <c:pt idx="1">
                        <c:v>2020 г.</c:v>
                      </c:pt>
                      <c:pt idx="2">
                        <c:v>2021 г.</c:v>
                      </c:pt>
                    </c:strCache>
                  </c:strRef>
                </c:cat>
                <c:val>
                  <c:numRef>
                    <c:extLst>
                      <c:ext uri="{02D57815-91ED-43cb-92C2-25804820EDAC}">
                        <c15:formulaRef>
                          <c15:sqref>нощувки!$C$8:$E$8</c15:sqref>
                        </c15:formulaRef>
                      </c:ext>
                    </c:extLst>
                    <c:numCache>
                      <c:formatCode>General</c:formatCode>
                      <c:ptCount val="3"/>
                    </c:numCache>
                  </c:numRef>
                </c:val>
                <c:extLst>
                  <c:ext xmlns:c16="http://schemas.microsoft.com/office/drawing/2014/chart" uri="{C3380CC4-5D6E-409C-BE32-E72D297353CC}">
                    <c16:uniqueId val="{00000003-93ED-4CE3-BD44-EE930B0E1436}"/>
                  </c:ext>
                </c:extLst>
              </c15:ser>
            </c15:filteredBarSeries>
          </c:ext>
        </c:extLst>
      </c:barChart>
      <c:catAx>
        <c:axId val="6018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01879968"/>
        <c:crosses val="autoZero"/>
        <c:auto val="1"/>
        <c:lblAlgn val="ctr"/>
        <c:lblOffset val="100"/>
        <c:noMultiLvlLbl val="0"/>
      </c:catAx>
      <c:valAx>
        <c:axId val="601879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01879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300">
                <a:latin typeface="+mj-lt"/>
              </a:rPr>
              <a:t>Характеристика на населението в община Карлово - общ брой</a:t>
            </a:r>
            <a:endParaRPr lang="en-US" sz="13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stacked"/>
        <c:varyColors val="0"/>
        <c:ser>
          <c:idx val="0"/>
          <c:order val="0"/>
          <c:tx>
            <c:strRef>
              <c:f>общо!$B$17</c:f>
              <c:strCache>
                <c:ptCount val="1"/>
                <c:pt idx="0">
                  <c:v>Под трудноспособна възраст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общо!$C$15:$G$16</c:f>
              <c:strCache>
                <c:ptCount val="5"/>
                <c:pt idx="0">
                  <c:v>2018 г.</c:v>
                </c:pt>
                <c:pt idx="1">
                  <c:v>2019 г.</c:v>
                </c:pt>
                <c:pt idx="2">
                  <c:v>2020 г.</c:v>
                </c:pt>
                <c:pt idx="3">
                  <c:v>2021 г.</c:v>
                </c:pt>
                <c:pt idx="4">
                  <c:v>2022 г.</c:v>
                </c:pt>
              </c:strCache>
            </c:strRef>
          </c:cat>
          <c:val>
            <c:numRef>
              <c:f>общо!$C$17:$G$17</c:f>
              <c:numCache>
                <c:formatCode>#,##0</c:formatCode>
                <c:ptCount val="5"/>
                <c:pt idx="0">
                  <c:v>7551</c:v>
                </c:pt>
                <c:pt idx="1">
                  <c:v>7431</c:v>
                </c:pt>
                <c:pt idx="2">
                  <c:v>7297</c:v>
                </c:pt>
                <c:pt idx="3">
                  <c:v>7268</c:v>
                </c:pt>
                <c:pt idx="4">
                  <c:v>7269</c:v>
                </c:pt>
              </c:numCache>
            </c:numRef>
          </c:val>
          <c:extLst>
            <c:ext xmlns:c16="http://schemas.microsoft.com/office/drawing/2014/chart" uri="{C3380CC4-5D6E-409C-BE32-E72D297353CC}">
              <c16:uniqueId val="{00000000-57E0-4A8E-AADF-EBD276FE9EDB}"/>
            </c:ext>
          </c:extLst>
        </c:ser>
        <c:ser>
          <c:idx val="1"/>
          <c:order val="1"/>
          <c:tx>
            <c:strRef>
              <c:f>общо!$B$18</c:f>
              <c:strCache>
                <c:ptCount val="1"/>
                <c:pt idx="0">
                  <c:v>В трудоспособна възраст</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общо!$C$15:$G$16</c:f>
              <c:strCache>
                <c:ptCount val="5"/>
                <c:pt idx="0">
                  <c:v>2018 г.</c:v>
                </c:pt>
                <c:pt idx="1">
                  <c:v>2019 г.</c:v>
                </c:pt>
                <c:pt idx="2">
                  <c:v>2020 г.</c:v>
                </c:pt>
                <c:pt idx="3">
                  <c:v>2021 г.</c:v>
                </c:pt>
                <c:pt idx="4">
                  <c:v>2022 г.</c:v>
                </c:pt>
              </c:strCache>
            </c:strRef>
          </c:cat>
          <c:val>
            <c:numRef>
              <c:f>общо!$C$18:$G$18</c:f>
              <c:numCache>
                <c:formatCode>#,##0</c:formatCode>
                <c:ptCount val="5"/>
                <c:pt idx="0">
                  <c:v>27757</c:v>
                </c:pt>
                <c:pt idx="1">
                  <c:v>27291</c:v>
                </c:pt>
                <c:pt idx="2">
                  <c:v>27041</c:v>
                </c:pt>
                <c:pt idx="3">
                  <c:v>26691</c:v>
                </c:pt>
                <c:pt idx="4">
                  <c:v>25923</c:v>
                </c:pt>
              </c:numCache>
            </c:numRef>
          </c:val>
          <c:extLst>
            <c:ext xmlns:c16="http://schemas.microsoft.com/office/drawing/2014/chart" uri="{C3380CC4-5D6E-409C-BE32-E72D297353CC}">
              <c16:uniqueId val="{00000001-57E0-4A8E-AADF-EBD276FE9EDB}"/>
            </c:ext>
          </c:extLst>
        </c:ser>
        <c:ser>
          <c:idx val="2"/>
          <c:order val="2"/>
          <c:tx>
            <c:strRef>
              <c:f>общо!$B$19</c:f>
              <c:strCache>
                <c:ptCount val="1"/>
                <c:pt idx="0">
                  <c:v>Над трудоспособна възраст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общо!$C$15:$G$16</c:f>
              <c:strCache>
                <c:ptCount val="5"/>
                <c:pt idx="0">
                  <c:v>2018 г.</c:v>
                </c:pt>
                <c:pt idx="1">
                  <c:v>2019 г.</c:v>
                </c:pt>
                <c:pt idx="2">
                  <c:v>2020 г.</c:v>
                </c:pt>
                <c:pt idx="3">
                  <c:v>2021 г.</c:v>
                </c:pt>
                <c:pt idx="4">
                  <c:v>2022 г.</c:v>
                </c:pt>
              </c:strCache>
            </c:strRef>
          </c:cat>
          <c:val>
            <c:numRef>
              <c:f>общо!$C$19:$G$19</c:f>
              <c:numCache>
                <c:formatCode>#,##0</c:formatCode>
                <c:ptCount val="5"/>
                <c:pt idx="0">
                  <c:v>12969</c:v>
                </c:pt>
                <c:pt idx="1">
                  <c:v>12839</c:v>
                </c:pt>
                <c:pt idx="2">
                  <c:v>12765</c:v>
                </c:pt>
                <c:pt idx="3">
                  <c:v>12478</c:v>
                </c:pt>
                <c:pt idx="4">
                  <c:v>12705</c:v>
                </c:pt>
              </c:numCache>
            </c:numRef>
          </c:val>
          <c:extLst>
            <c:ext xmlns:c16="http://schemas.microsoft.com/office/drawing/2014/chart" uri="{C3380CC4-5D6E-409C-BE32-E72D297353CC}">
              <c16:uniqueId val="{00000002-57E0-4A8E-AADF-EBD276FE9EDB}"/>
            </c:ext>
          </c:extLst>
        </c:ser>
        <c:dLbls>
          <c:dLblPos val="ctr"/>
          <c:showLegendKey val="0"/>
          <c:showVal val="1"/>
          <c:showCatName val="0"/>
          <c:showSerName val="0"/>
          <c:showPercent val="0"/>
          <c:showBubbleSize val="0"/>
        </c:dLbls>
        <c:gapWidth val="150"/>
        <c:overlap val="100"/>
        <c:axId val="683398120"/>
        <c:axId val="683393800"/>
      </c:barChart>
      <c:catAx>
        <c:axId val="683398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83393800"/>
        <c:crosses val="autoZero"/>
        <c:auto val="1"/>
        <c:lblAlgn val="ctr"/>
        <c:lblOffset val="100"/>
        <c:noMultiLvlLbl val="0"/>
      </c:catAx>
      <c:valAx>
        <c:axId val="683393800"/>
        <c:scaling>
          <c:orientation val="minMax"/>
        </c:scaling>
        <c:delete val="0"/>
        <c:axPos val="l"/>
        <c:majorGridlines>
          <c:spPr>
            <a:ln w="9525" cap="flat" cmpd="sng" algn="ctr">
              <a:solidFill>
                <a:schemeClr val="tx1">
                  <a:lumMod val="15000"/>
                  <a:lumOff val="85000"/>
                </a:schemeClr>
              </a:solidFill>
              <a:round/>
            </a:ln>
            <a:effectLst>
              <a:softEdge rad="0"/>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8339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alpha val="96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300">
                <a:latin typeface="+mj-lt"/>
              </a:rPr>
              <a:t>Разпределение на населението по населени места</a:t>
            </a:r>
            <a:endParaRPr lang="en-US" sz="13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stacked"/>
        <c:varyColors val="0"/>
        <c:ser>
          <c:idx val="1"/>
          <c:order val="1"/>
          <c:tx>
            <c:strRef>
              <c:f>'в села и градове'!$B$16</c:f>
              <c:strCache>
                <c:ptCount val="1"/>
                <c:pt idx="0">
                  <c:v>Под трудноспособна възраст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 села и градове'!$C$13:$L$14</c:f>
              <c:multiLvlStrCache>
                <c:ptCount val="10"/>
                <c:lvl>
                  <c:pt idx="0">
                    <c:v>градове</c:v>
                  </c:pt>
                  <c:pt idx="1">
                    <c:v>села</c:v>
                  </c:pt>
                  <c:pt idx="2">
                    <c:v>градове</c:v>
                  </c:pt>
                  <c:pt idx="3">
                    <c:v>села</c:v>
                  </c:pt>
                  <c:pt idx="4">
                    <c:v>градове</c:v>
                  </c:pt>
                  <c:pt idx="5">
                    <c:v>села</c:v>
                  </c:pt>
                  <c:pt idx="6">
                    <c:v>градове</c:v>
                  </c:pt>
                  <c:pt idx="7">
                    <c:v>села</c:v>
                  </c:pt>
                  <c:pt idx="8">
                    <c:v>градове</c:v>
                  </c:pt>
                  <c:pt idx="9">
                    <c:v>села</c:v>
                  </c:pt>
                </c:lvl>
                <c:lvl>
                  <c:pt idx="0">
                    <c:v>2018 г.</c:v>
                  </c:pt>
                  <c:pt idx="2">
                    <c:v>2019 г.</c:v>
                  </c:pt>
                  <c:pt idx="4">
                    <c:v>2020 г.</c:v>
                  </c:pt>
                  <c:pt idx="6">
                    <c:v>2021 г.</c:v>
                  </c:pt>
                  <c:pt idx="8">
                    <c:v>2022 г.</c:v>
                  </c:pt>
                </c:lvl>
              </c:multiLvlStrCache>
            </c:multiLvlStrRef>
          </c:cat>
          <c:val>
            <c:numRef>
              <c:f>'в села и градове'!$C$16:$L$16</c:f>
              <c:numCache>
                <c:formatCode>#,##0</c:formatCode>
                <c:ptCount val="10"/>
                <c:pt idx="0">
                  <c:v>3954</c:v>
                </c:pt>
                <c:pt idx="1">
                  <c:v>3597</c:v>
                </c:pt>
                <c:pt idx="2">
                  <c:v>3871</c:v>
                </c:pt>
                <c:pt idx="3">
                  <c:v>3560</c:v>
                </c:pt>
                <c:pt idx="4">
                  <c:v>3805</c:v>
                </c:pt>
                <c:pt idx="5">
                  <c:v>3492</c:v>
                </c:pt>
                <c:pt idx="6">
                  <c:v>3750</c:v>
                </c:pt>
                <c:pt idx="7">
                  <c:v>3518</c:v>
                </c:pt>
                <c:pt idx="8">
                  <c:v>3560</c:v>
                </c:pt>
                <c:pt idx="9">
                  <c:v>3709</c:v>
                </c:pt>
              </c:numCache>
            </c:numRef>
          </c:val>
          <c:extLst>
            <c:ext xmlns:c16="http://schemas.microsoft.com/office/drawing/2014/chart" uri="{C3380CC4-5D6E-409C-BE32-E72D297353CC}">
              <c16:uniqueId val="{00000000-F771-484D-A335-62479DBCAB94}"/>
            </c:ext>
          </c:extLst>
        </c:ser>
        <c:ser>
          <c:idx val="2"/>
          <c:order val="2"/>
          <c:tx>
            <c:strRef>
              <c:f>'в села и градове'!$B$17</c:f>
              <c:strCache>
                <c:ptCount val="1"/>
                <c:pt idx="0">
                  <c:v>В трудоспособна възраст</c:v>
                </c:pt>
              </c:strCache>
            </c:strRef>
          </c:tx>
          <c:spPr>
            <a:solidFill>
              <a:schemeClr val="accent6">
                <a:lumMod val="60000"/>
                <a:lumOff val="4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 села и градове'!$C$13:$L$14</c:f>
              <c:multiLvlStrCache>
                <c:ptCount val="10"/>
                <c:lvl>
                  <c:pt idx="0">
                    <c:v>градове</c:v>
                  </c:pt>
                  <c:pt idx="1">
                    <c:v>села</c:v>
                  </c:pt>
                  <c:pt idx="2">
                    <c:v>градове</c:v>
                  </c:pt>
                  <c:pt idx="3">
                    <c:v>села</c:v>
                  </c:pt>
                  <c:pt idx="4">
                    <c:v>градове</c:v>
                  </c:pt>
                  <c:pt idx="5">
                    <c:v>села</c:v>
                  </c:pt>
                  <c:pt idx="6">
                    <c:v>градове</c:v>
                  </c:pt>
                  <c:pt idx="7">
                    <c:v>села</c:v>
                  </c:pt>
                  <c:pt idx="8">
                    <c:v>градове</c:v>
                  </c:pt>
                  <c:pt idx="9">
                    <c:v>села</c:v>
                  </c:pt>
                </c:lvl>
                <c:lvl>
                  <c:pt idx="0">
                    <c:v>2018 г.</c:v>
                  </c:pt>
                  <c:pt idx="2">
                    <c:v>2019 г.</c:v>
                  </c:pt>
                  <c:pt idx="4">
                    <c:v>2020 г.</c:v>
                  </c:pt>
                  <c:pt idx="6">
                    <c:v>2021 г.</c:v>
                  </c:pt>
                  <c:pt idx="8">
                    <c:v>2022 г.</c:v>
                  </c:pt>
                </c:lvl>
              </c:multiLvlStrCache>
            </c:multiLvlStrRef>
          </c:cat>
          <c:val>
            <c:numRef>
              <c:f>'в села и градове'!$C$17:$L$17</c:f>
              <c:numCache>
                <c:formatCode>#,##0</c:formatCode>
                <c:ptCount val="10"/>
                <c:pt idx="0">
                  <c:v>16445</c:v>
                </c:pt>
                <c:pt idx="1">
                  <c:v>11312</c:v>
                </c:pt>
                <c:pt idx="2">
                  <c:v>16069</c:v>
                </c:pt>
                <c:pt idx="3">
                  <c:v>11222</c:v>
                </c:pt>
                <c:pt idx="4">
                  <c:v>15798</c:v>
                </c:pt>
                <c:pt idx="5">
                  <c:v>11243</c:v>
                </c:pt>
                <c:pt idx="6">
                  <c:v>15556</c:v>
                </c:pt>
                <c:pt idx="7">
                  <c:v>11135</c:v>
                </c:pt>
                <c:pt idx="8">
                  <c:v>14673</c:v>
                </c:pt>
                <c:pt idx="9">
                  <c:v>11250</c:v>
                </c:pt>
              </c:numCache>
            </c:numRef>
          </c:val>
          <c:extLst>
            <c:ext xmlns:c16="http://schemas.microsoft.com/office/drawing/2014/chart" uri="{C3380CC4-5D6E-409C-BE32-E72D297353CC}">
              <c16:uniqueId val="{00000001-F771-484D-A335-62479DBCAB94}"/>
            </c:ext>
          </c:extLst>
        </c:ser>
        <c:ser>
          <c:idx val="3"/>
          <c:order val="3"/>
          <c:tx>
            <c:strRef>
              <c:f>'в села и градове'!$B$18</c:f>
              <c:strCache>
                <c:ptCount val="1"/>
                <c:pt idx="0">
                  <c:v>Над трудоспособна възраст</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 села и градове'!$C$13:$L$14</c:f>
              <c:multiLvlStrCache>
                <c:ptCount val="10"/>
                <c:lvl>
                  <c:pt idx="0">
                    <c:v>градове</c:v>
                  </c:pt>
                  <c:pt idx="1">
                    <c:v>села</c:v>
                  </c:pt>
                  <c:pt idx="2">
                    <c:v>градове</c:v>
                  </c:pt>
                  <c:pt idx="3">
                    <c:v>села</c:v>
                  </c:pt>
                  <c:pt idx="4">
                    <c:v>градове</c:v>
                  </c:pt>
                  <c:pt idx="5">
                    <c:v>села</c:v>
                  </c:pt>
                  <c:pt idx="6">
                    <c:v>градове</c:v>
                  </c:pt>
                  <c:pt idx="7">
                    <c:v>села</c:v>
                  </c:pt>
                  <c:pt idx="8">
                    <c:v>градове</c:v>
                  </c:pt>
                  <c:pt idx="9">
                    <c:v>села</c:v>
                  </c:pt>
                </c:lvl>
                <c:lvl>
                  <c:pt idx="0">
                    <c:v>2018 г.</c:v>
                  </c:pt>
                  <c:pt idx="2">
                    <c:v>2019 г.</c:v>
                  </c:pt>
                  <c:pt idx="4">
                    <c:v>2020 г.</c:v>
                  </c:pt>
                  <c:pt idx="6">
                    <c:v>2021 г.</c:v>
                  </c:pt>
                  <c:pt idx="8">
                    <c:v>2022 г.</c:v>
                  </c:pt>
                </c:lvl>
              </c:multiLvlStrCache>
            </c:multiLvlStrRef>
          </c:cat>
          <c:val>
            <c:numRef>
              <c:f>'в села и градове'!$C$18:$L$18</c:f>
              <c:numCache>
                <c:formatCode>#,##0</c:formatCode>
                <c:ptCount val="10"/>
                <c:pt idx="0">
                  <c:v>7638</c:v>
                </c:pt>
                <c:pt idx="1">
                  <c:v>5331</c:v>
                </c:pt>
                <c:pt idx="2">
                  <c:v>7598</c:v>
                </c:pt>
                <c:pt idx="3">
                  <c:v>5241</c:v>
                </c:pt>
                <c:pt idx="4">
                  <c:v>7600</c:v>
                </c:pt>
                <c:pt idx="5">
                  <c:v>5165</c:v>
                </c:pt>
                <c:pt idx="6">
                  <c:v>7426</c:v>
                </c:pt>
                <c:pt idx="7">
                  <c:v>5052</c:v>
                </c:pt>
                <c:pt idx="8">
                  <c:v>7510</c:v>
                </c:pt>
                <c:pt idx="9">
                  <c:v>5195</c:v>
                </c:pt>
              </c:numCache>
            </c:numRef>
          </c:val>
          <c:extLst>
            <c:ext xmlns:c16="http://schemas.microsoft.com/office/drawing/2014/chart" uri="{C3380CC4-5D6E-409C-BE32-E72D297353CC}">
              <c16:uniqueId val="{00000002-F771-484D-A335-62479DBCAB94}"/>
            </c:ext>
          </c:extLst>
        </c:ser>
        <c:dLbls>
          <c:dLblPos val="ctr"/>
          <c:showLegendKey val="0"/>
          <c:showVal val="1"/>
          <c:showCatName val="0"/>
          <c:showSerName val="0"/>
          <c:showPercent val="0"/>
          <c:showBubbleSize val="0"/>
        </c:dLbls>
        <c:gapWidth val="150"/>
        <c:overlap val="100"/>
        <c:axId val="372648984"/>
        <c:axId val="372654024"/>
        <c:extLst>
          <c:ext xmlns:c15="http://schemas.microsoft.com/office/drawing/2012/chart" uri="{02D57815-91ED-43cb-92C2-25804820EDAC}">
            <c15:filteredBarSeries>
              <c15:ser>
                <c:idx val="0"/>
                <c:order val="0"/>
                <c:tx>
                  <c:strRef>
                    <c:extLst>
                      <c:ext uri="{02D57815-91ED-43cb-92C2-25804820EDAC}">
                        <c15:formulaRef>
                          <c15:sqref>'в села и градове'!$B$15</c15:sqref>
                        </c15:formulaRef>
                      </c:ext>
                    </c:extLst>
                    <c:strCache>
                      <c:ptCount val="1"/>
                      <c:pt idx="0">
                        <c:v>Общо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'в села и градове'!$C$13:$L$14</c15:sqref>
                        </c15:formulaRef>
                      </c:ext>
                    </c:extLst>
                    <c:multiLvlStrCache>
                      <c:ptCount val="10"/>
                      <c:lvl>
                        <c:pt idx="0">
                          <c:v>градове</c:v>
                        </c:pt>
                        <c:pt idx="1">
                          <c:v>села</c:v>
                        </c:pt>
                        <c:pt idx="2">
                          <c:v>градове</c:v>
                        </c:pt>
                        <c:pt idx="3">
                          <c:v>села</c:v>
                        </c:pt>
                        <c:pt idx="4">
                          <c:v>градове</c:v>
                        </c:pt>
                        <c:pt idx="5">
                          <c:v>села</c:v>
                        </c:pt>
                        <c:pt idx="6">
                          <c:v>градове</c:v>
                        </c:pt>
                        <c:pt idx="7">
                          <c:v>села</c:v>
                        </c:pt>
                        <c:pt idx="8">
                          <c:v>градове</c:v>
                        </c:pt>
                        <c:pt idx="9">
                          <c:v>села</c:v>
                        </c:pt>
                      </c:lvl>
                      <c:lvl>
                        <c:pt idx="0">
                          <c:v>2018 г.</c:v>
                        </c:pt>
                        <c:pt idx="2">
                          <c:v>2019 г.</c:v>
                        </c:pt>
                        <c:pt idx="4">
                          <c:v>2020 г.</c:v>
                        </c:pt>
                        <c:pt idx="6">
                          <c:v>2021 г.</c:v>
                        </c:pt>
                        <c:pt idx="8">
                          <c:v>2022 г.</c:v>
                        </c:pt>
                      </c:lvl>
                    </c:multiLvlStrCache>
                  </c:multiLvlStrRef>
                </c:cat>
                <c:val>
                  <c:numRef>
                    <c:extLst>
                      <c:ext uri="{02D57815-91ED-43cb-92C2-25804820EDAC}">
                        <c15:formulaRef>
                          <c15:sqref>'в села и градове'!$C$15:$L$15</c15:sqref>
                        </c15:formulaRef>
                      </c:ext>
                    </c:extLst>
                    <c:numCache>
                      <c:formatCode>#,##0</c:formatCode>
                      <c:ptCount val="10"/>
                      <c:pt idx="0">
                        <c:v>28037</c:v>
                      </c:pt>
                      <c:pt idx="1">
                        <c:v>20240</c:v>
                      </c:pt>
                      <c:pt idx="2">
                        <c:v>27538</c:v>
                      </c:pt>
                      <c:pt idx="3">
                        <c:v>20023</c:v>
                      </c:pt>
                      <c:pt idx="4">
                        <c:v>27203</c:v>
                      </c:pt>
                      <c:pt idx="5">
                        <c:v>19900</c:v>
                      </c:pt>
                      <c:pt idx="6">
                        <c:v>26732</c:v>
                      </c:pt>
                      <c:pt idx="7">
                        <c:v>19705</c:v>
                      </c:pt>
                      <c:pt idx="8">
                        <c:v>25743</c:v>
                      </c:pt>
                      <c:pt idx="9">
                        <c:v>20154</c:v>
                      </c:pt>
                    </c:numCache>
                  </c:numRef>
                </c:val>
                <c:extLst>
                  <c:ext xmlns:c16="http://schemas.microsoft.com/office/drawing/2014/chart" uri="{C3380CC4-5D6E-409C-BE32-E72D297353CC}">
                    <c16:uniqueId val="{00000003-F771-484D-A335-62479DBCAB94}"/>
                  </c:ext>
                </c:extLst>
              </c15:ser>
            </c15:filteredBarSeries>
          </c:ext>
        </c:extLst>
      </c:barChart>
      <c:catAx>
        <c:axId val="37264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72654024"/>
        <c:crosses val="autoZero"/>
        <c:auto val="1"/>
        <c:lblAlgn val="ctr"/>
        <c:lblOffset val="100"/>
        <c:noMultiLvlLbl val="0"/>
      </c:catAx>
      <c:valAx>
        <c:axId val="372654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7264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bg-BG" sz="1000"/>
              <a:t>равнище</a:t>
            </a:r>
            <a:r>
              <a:rPr lang="bg-BG" sz="1000" baseline="0"/>
              <a:t> на </a:t>
            </a:r>
            <a:r>
              <a:rPr lang="bg-BG" sz="1000"/>
              <a:t>безработица</a:t>
            </a:r>
            <a:endParaRPr lang="en-US" sz="1000"/>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bg-BG"/>
        </a:p>
      </c:txPr>
    </c:title>
    <c:autoTitleDeleted val="0"/>
    <c:plotArea>
      <c:layout/>
      <c:lineChart>
        <c:grouping val="standard"/>
        <c:varyColors val="0"/>
        <c:ser>
          <c:idx val="0"/>
          <c:order val="0"/>
          <c:tx>
            <c:strRef>
              <c:f>безработица!$D$38</c:f>
              <c:strCache>
                <c:ptCount val="1"/>
                <c:pt idx="0">
                  <c:v>Община Карлово</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безработица!$E$37:$I$37</c:f>
              <c:strCache>
                <c:ptCount val="5"/>
                <c:pt idx="0">
                  <c:v>2018 г.</c:v>
                </c:pt>
                <c:pt idx="1">
                  <c:v>2019 г.</c:v>
                </c:pt>
                <c:pt idx="2">
                  <c:v>2020 г.</c:v>
                </c:pt>
                <c:pt idx="3">
                  <c:v>2021 г.</c:v>
                </c:pt>
                <c:pt idx="4">
                  <c:v>2022 г.</c:v>
                </c:pt>
              </c:strCache>
            </c:strRef>
          </c:cat>
          <c:val>
            <c:numRef>
              <c:f>безработица!$E$38:$I$38</c:f>
              <c:numCache>
                <c:formatCode>0.00%</c:formatCode>
                <c:ptCount val="5"/>
                <c:pt idx="0">
                  <c:v>8.4750356191538131E-2</c:v>
                </c:pt>
                <c:pt idx="1">
                  <c:v>8.9141666666666688E-2</c:v>
                </c:pt>
                <c:pt idx="2">
                  <c:v>0.10841666666666669</c:v>
                </c:pt>
                <c:pt idx="3">
                  <c:v>8.4199999999999997E-2</c:v>
                </c:pt>
                <c:pt idx="4">
                  <c:v>7.7624527253499678E-2</c:v>
                </c:pt>
              </c:numCache>
            </c:numRef>
          </c:val>
          <c:smooth val="0"/>
          <c:extLst>
            <c:ext xmlns:c16="http://schemas.microsoft.com/office/drawing/2014/chart" uri="{C3380CC4-5D6E-409C-BE32-E72D297353CC}">
              <c16:uniqueId val="{00000000-8428-44E2-A24C-7745248032D2}"/>
            </c:ext>
          </c:extLst>
        </c:ser>
        <c:ser>
          <c:idx val="1"/>
          <c:order val="1"/>
          <c:tx>
            <c:strRef>
              <c:f>безработица!$D$39</c:f>
              <c:strCache>
                <c:ptCount val="1"/>
                <c:pt idx="0">
                  <c:v>Област Пловдив</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безработица!$E$37:$I$37</c:f>
              <c:strCache>
                <c:ptCount val="5"/>
                <c:pt idx="0">
                  <c:v>2018 г.</c:v>
                </c:pt>
                <c:pt idx="1">
                  <c:v>2019 г.</c:v>
                </c:pt>
                <c:pt idx="2">
                  <c:v>2020 г.</c:v>
                </c:pt>
                <c:pt idx="3">
                  <c:v>2021 г.</c:v>
                </c:pt>
                <c:pt idx="4">
                  <c:v>2022 г.</c:v>
                </c:pt>
              </c:strCache>
            </c:strRef>
          </c:cat>
          <c:val>
            <c:numRef>
              <c:f>безработица!$E$39:$I$39</c:f>
              <c:numCache>
                <c:formatCode>0.00%</c:formatCode>
                <c:ptCount val="5"/>
                <c:pt idx="0">
                  <c:v>4.7E-2</c:v>
                </c:pt>
                <c:pt idx="1">
                  <c:v>4.3233333333333332E-2</c:v>
                </c:pt>
                <c:pt idx="2">
                  <c:v>6.227499999999999E-2</c:v>
                </c:pt>
                <c:pt idx="3">
                  <c:v>4.6491666666666667E-2</c:v>
                </c:pt>
                <c:pt idx="4">
                  <c:v>4.0614153060241652E-2</c:v>
                </c:pt>
              </c:numCache>
            </c:numRef>
          </c:val>
          <c:smooth val="0"/>
          <c:extLst>
            <c:ext xmlns:c16="http://schemas.microsoft.com/office/drawing/2014/chart" uri="{C3380CC4-5D6E-409C-BE32-E72D297353CC}">
              <c16:uniqueId val="{00000001-8428-44E2-A24C-7745248032D2}"/>
            </c:ext>
          </c:extLst>
        </c:ser>
        <c:ser>
          <c:idx val="2"/>
          <c:order val="2"/>
          <c:tx>
            <c:strRef>
              <c:f>безработица!$D$40</c:f>
              <c:strCache>
                <c:ptCount val="1"/>
                <c:pt idx="0">
                  <c:v>За страната</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безработица!$E$37:$I$37</c:f>
              <c:strCache>
                <c:ptCount val="5"/>
                <c:pt idx="0">
                  <c:v>2018 г.</c:v>
                </c:pt>
                <c:pt idx="1">
                  <c:v>2019 г.</c:v>
                </c:pt>
                <c:pt idx="2">
                  <c:v>2020 г.</c:v>
                </c:pt>
                <c:pt idx="3">
                  <c:v>2021 г.</c:v>
                </c:pt>
                <c:pt idx="4">
                  <c:v>2022 г.</c:v>
                </c:pt>
              </c:strCache>
            </c:strRef>
          </c:cat>
          <c:val>
            <c:numRef>
              <c:f>безработица!$E$40:$I$40</c:f>
              <c:numCache>
                <c:formatCode>0.00%</c:formatCode>
                <c:ptCount val="5"/>
                <c:pt idx="0">
                  <c:v>6.2E-2</c:v>
                </c:pt>
                <c:pt idx="1">
                  <c:v>5.6441666666666661E-2</c:v>
                </c:pt>
                <c:pt idx="2">
                  <c:v>7.400000000000001E-2</c:v>
                </c:pt>
                <c:pt idx="3">
                  <c:v>5.5E-2</c:v>
                </c:pt>
                <c:pt idx="4">
                  <c:v>5.2000000000000005E-2</c:v>
                </c:pt>
              </c:numCache>
            </c:numRef>
          </c:val>
          <c:smooth val="0"/>
          <c:extLst>
            <c:ext xmlns:c16="http://schemas.microsoft.com/office/drawing/2014/chart" uri="{C3380CC4-5D6E-409C-BE32-E72D297353CC}">
              <c16:uniqueId val="{00000002-8428-44E2-A24C-7745248032D2}"/>
            </c:ext>
          </c:extLst>
        </c:ser>
        <c:dLbls>
          <c:dLblPos val="ctr"/>
          <c:showLegendKey val="0"/>
          <c:showVal val="1"/>
          <c:showCatName val="0"/>
          <c:showSerName val="0"/>
          <c:showPercent val="0"/>
          <c:showBubbleSize val="0"/>
        </c:dLbls>
        <c:marker val="1"/>
        <c:smooth val="0"/>
        <c:axId val="541799864"/>
        <c:axId val="541800224"/>
      </c:lineChart>
      <c:catAx>
        <c:axId val="5417998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bg-BG"/>
          </a:p>
        </c:txPr>
        <c:crossAx val="541800224"/>
        <c:crosses val="autoZero"/>
        <c:auto val="1"/>
        <c:lblAlgn val="ctr"/>
        <c:lblOffset val="100"/>
        <c:noMultiLvlLbl val="0"/>
      </c:catAx>
      <c:valAx>
        <c:axId val="541800224"/>
        <c:scaling>
          <c:orientation val="minMax"/>
        </c:scaling>
        <c:delete val="1"/>
        <c:axPos val="l"/>
        <c:majorGridlines>
          <c:spPr>
            <a:ln>
              <a:solidFill>
                <a:schemeClr val="dk1">
                  <a:lumMod val="15000"/>
                  <a:lumOff val="85000"/>
                </a:schemeClr>
              </a:solidFill>
            </a:ln>
            <a:effectLst/>
          </c:spPr>
        </c:majorGridlines>
        <c:numFmt formatCode="0.00%" sourceLinked="1"/>
        <c:majorTickMark val="none"/>
        <c:minorTickMark val="none"/>
        <c:tickLblPos val="nextTo"/>
        <c:crossAx val="54179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bg-BG"/>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_rels/data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diagrams/_rels/data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71FF99-037B-47BC-9D11-CF2DC04BC98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0FA5ED9-F9F1-4B87-B5E3-E158D14C1A30}">
      <dgm:prSet phldrT="[Text]"/>
      <dgm:spPr>
        <a:xfrm rot="16200000">
          <a:off x="-53693" y="1296162"/>
          <a:ext cx="3200400" cy="60807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bg-BG">
              <a:solidFill>
                <a:sysClr val="window" lastClr="FFFFFF"/>
              </a:solidFill>
              <a:latin typeface="Calibri" panose="020F0502020204030204"/>
              <a:ea typeface="+mn-ea"/>
              <a:cs typeface="+mn-cs"/>
            </a:rPr>
            <a:t>устойчивост</a:t>
          </a:r>
          <a:endParaRPr lang="en-US">
            <a:solidFill>
              <a:sysClr val="window" lastClr="FFFFFF"/>
            </a:solidFill>
            <a:latin typeface="Calibri" panose="020F0502020204030204"/>
            <a:ea typeface="+mn-ea"/>
            <a:cs typeface="+mn-cs"/>
          </a:endParaRPr>
        </a:p>
      </dgm:t>
    </dgm:pt>
    <dgm:pt modelId="{75A7C864-4212-4AF3-B064-FEDBBB3D720B}" type="parTrans" cxnId="{1B445D3F-EFB6-460F-A25A-7BDE8FE6375E}">
      <dgm:prSet/>
      <dgm:spPr/>
      <dgm:t>
        <a:bodyPr/>
        <a:lstStyle/>
        <a:p>
          <a:endParaRPr lang="en-US"/>
        </a:p>
      </dgm:t>
    </dgm:pt>
    <dgm:pt modelId="{6AAE424C-2098-4944-AC3C-9BE8AEF85A56}" type="sibTrans" cxnId="{1B445D3F-EFB6-460F-A25A-7BDE8FE6375E}">
      <dgm:prSet/>
      <dgm:spPr/>
      <dgm:t>
        <a:bodyPr/>
        <a:lstStyle/>
        <a:p>
          <a:endParaRPr lang="en-US"/>
        </a:p>
      </dgm:t>
    </dgm:pt>
    <dgm:pt modelId="{046666ED-E17F-4BCF-B508-60808300A644}">
      <dgm:prSet phldrT="[Text]"/>
      <dgm:spPr>
        <a:xfrm>
          <a:off x="2249442" y="536066"/>
          <a:ext cx="1994489" cy="608076"/>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bg-BG">
              <a:solidFill>
                <a:sysClr val="window" lastClr="FFFFFF"/>
              </a:solidFill>
              <a:latin typeface="Calibri" panose="020F0502020204030204"/>
              <a:ea typeface="+mn-ea"/>
              <a:cs typeface="+mn-cs"/>
            </a:rPr>
            <a:t>екологична</a:t>
          </a:r>
          <a:endParaRPr lang="en-US">
            <a:solidFill>
              <a:sysClr val="window" lastClr="FFFFFF"/>
            </a:solidFill>
            <a:latin typeface="Calibri" panose="020F0502020204030204"/>
            <a:ea typeface="+mn-ea"/>
            <a:cs typeface="+mn-cs"/>
          </a:endParaRPr>
        </a:p>
      </dgm:t>
    </dgm:pt>
    <dgm:pt modelId="{9D74D95D-BD5E-45FA-9ED2-DADBE98313FD}" type="parTrans" cxnId="{29F4CDE1-FD4F-4C52-A553-629CCAAF5A92}">
      <dgm:prSet/>
      <dgm:spPr>
        <a:xfrm>
          <a:off x="1850544" y="840104"/>
          <a:ext cx="398897" cy="760095"/>
        </a:xfr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9F54BC3-AFE4-40EF-AB79-1D8671C80C17}" type="sibTrans" cxnId="{29F4CDE1-FD4F-4C52-A553-629CCAAF5A92}">
      <dgm:prSet/>
      <dgm:spPr/>
      <dgm:t>
        <a:bodyPr/>
        <a:lstStyle/>
        <a:p>
          <a:endParaRPr lang="en-US"/>
        </a:p>
      </dgm:t>
    </dgm:pt>
    <dgm:pt modelId="{DAF66D6A-EA7F-4A84-AFD9-2266A90E13F0}">
      <dgm:prSet phldrT="[Text]"/>
      <dgm:spPr>
        <a:xfrm>
          <a:off x="2249442" y="2056257"/>
          <a:ext cx="1994489" cy="608076"/>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bg-BG">
              <a:solidFill>
                <a:sysClr val="window" lastClr="FFFFFF"/>
              </a:solidFill>
              <a:latin typeface="Calibri" panose="020F0502020204030204"/>
              <a:ea typeface="+mn-ea"/>
              <a:cs typeface="+mn-cs"/>
            </a:rPr>
            <a:t>социална</a:t>
          </a:r>
          <a:endParaRPr lang="en-US">
            <a:solidFill>
              <a:sysClr val="window" lastClr="FFFFFF"/>
            </a:solidFill>
            <a:latin typeface="Calibri" panose="020F0502020204030204"/>
            <a:ea typeface="+mn-ea"/>
            <a:cs typeface="+mn-cs"/>
          </a:endParaRPr>
        </a:p>
      </dgm:t>
    </dgm:pt>
    <dgm:pt modelId="{4B61C816-1DED-4AB4-8C47-6C8D6DB56C9A}" type="parTrans" cxnId="{21DE7ADA-6CDA-45D3-9567-9EA266A45A06}">
      <dgm:prSet/>
      <dgm:spPr>
        <a:xfrm>
          <a:off x="1850544" y="1600200"/>
          <a:ext cx="398897" cy="760095"/>
        </a:xfr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BB58179-1A43-4BCC-9CB8-33F891E0BD60}" type="sibTrans" cxnId="{21DE7ADA-6CDA-45D3-9567-9EA266A45A06}">
      <dgm:prSet/>
      <dgm:spPr/>
      <dgm:t>
        <a:bodyPr/>
        <a:lstStyle/>
        <a:p>
          <a:endParaRPr lang="en-US"/>
        </a:p>
      </dgm:t>
    </dgm:pt>
    <dgm:pt modelId="{C586876C-AF25-4A6D-A477-DE511F10A91F}">
      <dgm:prSet phldrT="[Text]"/>
      <dgm:spPr>
        <a:xfrm>
          <a:off x="2249442" y="1296161"/>
          <a:ext cx="1994489" cy="608076"/>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bg-BG">
              <a:solidFill>
                <a:sysClr val="window" lastClr="FFFFFF"/>
              </a:solidFill>
              <a:latin typeface="Calibri" panose="020F0502020204030204"/>
              <a:ea typeface="+mn-ea"/>
              <a:cs typeface="+mn-cs"/>
            </a:rPr>
            <a:t>икономическа</a:t>
          </a:r>
          <a:endParaRPr lang="en-US">
            <a:solidFill>
              <a:sysClr val="window" lastClr="FFFFFF"/>
            </a:solidFill>
            <a:latin typeface="Calibri" panose="020F0502020204030204"/>
            <a:ea typeface="+mn-ea"/>
            <a:cs typeface="+mn-cs"/>
          </a:endParaRPr>
        </a:p>
      </dgm:t>
    </dgm:pt>
    <dgm:pt modelId="{B0FC7456-3699-4D16-B2B2-7B476A834741}" type="sibTrans" cxnId="{BBC2B2D8-90B4-4A04-952F-7B0ADEF61D69}">
      <dgm:prSet/>
      <dgm:spPr/>
      <dgm:t>
        <a:bodyPr/>
        <a:lstStyle/>
        <a:p>
          <a:endParaRPr lang="en-US"/>
        </a:p>
      </dgm:t>
    </dgm:pt>
    <dgm:pt modelId="{06F1C9CD-16C7-484C-8886-3126FF779617}" type="parTrans" cxnId="{BBC2B2D8-90B4-4A04-952F-7B0ADEF61D69}">
      <dgm:prSet/>
      <dgm:spPr>
        <a:xfrm>
          <a:off x="1850544" y="1554479"/>
          <a:ext cx="398897" cy="91440"/>
        </a:xfrm>
        <a:noFill/>
        <a:ln w="12700" cap="flat" cmpd="sng" algn="ctr">
          <a:solidFill>
            <a:srgbClr val="4472C4">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7A174ED-9C59-4B04-89D1-D0631ABFA4B9}" type="pres">
      <dgm:prSet presAssocID="{1B71FF99-037B-47BC-9D11-CF2DC04BC987}" presName="Name0" presStyleCnt="0">
        <dgm:presLayoutVars>
          <dgm:chPref val="1"/>
          <dgm:dir/>
          <dgm:animOne val="branch"/>
          <dgm:animLvl val="lvl"/>
          <dgm:resizeHandles val="exact"/>
        </dgm:presLayoutVars>
      </dgm:prSet>
      <dgm:spPr/>
      <dgm:t>
        <a:bodyPr/>
        <a:lstStyle/>
        <a:p>
          <a:endParaRPr lang="en-US"/>
        </a:p>
      </dgm:t>
    </dgm:pt>
    <dgm:pt modelId="{A154BEB8-F113-4988-AA4C-AF7B10B42BE5}" type="pres">
      <dgm:prSet presAssocID="{70FA5ED9-F9F1-4B87-B5E3-E158D14C1A30}" presName="root1" presStyleCnt="0"/>
      <dgm:spPr/>
    </dgm:pt>
    <dgm:pt modelId="{8E07E404-4B91-45FB-B702-7A9C235C6257}" type="pres">
      <dgm:prSet presAssocID="{70FA5ED9-F9F1-4B87-B5E3-E158D14C1A30}" presName="LevelOneTextNode" presStyleLbl="node0" presStyleIdx="0" presStyleCnt="1">
        <dgm:presLayoutVars>
          <dgm:chPref val="3"/>
        </dgm:presLayoutVars>
      </dgm:prSet>
      <dgm:spPr>
        <a:prstGeom prst="rect">
          <a:avLst/>
        </a:prstGeom>
      </dgm:spPr>
      <dgm:t>
        <a:bodyPr/>
        <a:lstStyle/>
        <a:p>
          <a:endParaRPr lang="en-US"/>
        </a:p>
      </dgm:t>
    </dgm:pt>
    <dgm:pt modelId="{47638C0D-DD77-465B-9992-957242BD5980}" type="pres">
      <dgm:prSet presAssocID="{70FA5ED9-F9F1-4B87-B5E3-E158D14C1A30}" presName="level2hierChild" presStyleCnt="0"/>
      <dgm:spPr/>
    </dgm:pt>
    <dgm:pt modelId="{C514511B-5FE7-4F4B-ADAE-E5B2F33B3CED}" type="pres">
      <dgm:prSet presAssocID="{9D74D95D-BD5E-45FA-9ED2-DADBE98313FD}" presName="conn2-1" presStyleLbl="parChTrans1D2" presStyleIdx="0" presStyleCnt="3"/>
      <dgm:spPr>
        <a:custGeom>
          <a:avLst/>
          <a:gdLst/>
          <a:ahLst/>
          <a:cxnLst/>
          <a:rect l="0" t="0" r="0" b="0"/>
          <a:pathLst>
            <a:path>
              <a:moveTo>
                <a:pt x="0" y="760095"/>
              </a:moveTo>
              <a:lnTo>
                <a:pt x="199448" y="760095"/>
              </a:lnTo>
              <a:lnTo>
                <a:pt x="199448" y="0"/>
              </a:lnTo>
              <a:lnTo>
                <a:pt x="398897" y="0"/>
              </a:lnTo>
            </a:path>
          </a:pathLst>
        </a:custGeom>
      </dgm:spPr>
      <dgm:t>
        <a:bodyPr/>
        <a:lstStyle/>
        <a:p>
          <a:endParaRPr lang="en-US"/>
        </a:p>
      </dgm:t>
    </dgm:pt>
    <dgm:pt modelId="{239EDF4F-D32E-449E-BDE5-4673D9C71D57}" type="pres">
      <dgm:prSet presAssocID="{9D74D95D-BD5E-45FA-9ED2-DADBE98313FD}" presName="connTx" presStyleLbl="parChTrans1D2" presStyleIdx="0" presStyleCnt="3"/>
      <dgm:spPr/>
      <dgm:t>
        <a:bodyPr/>
        <a:lstStyle/>
        <a:p>
          <a:endParaRPr lang="en-US"/>
        </a:p>
      </dgm:t>
    </dgm:pt>
    <dgm:pt modelId="{1F5C0388-8281-49CA-974E-4A2D47D8483C}" type="pres">
      <dgm:prSet presAssocID="{046666ED-E17F-4BCF-B508-60808300A644}" presName="root2" presStyleCnt="0"/>
      <dgm:spPr/>
    </dgm:pt>
    <dgm:pt modelId="{541CD887-21C2-4D6C-94C9-AFF4DBC7749E}" type="pres">
      <dgm:prSet presAssocID="{046666ED-E17F-4BCF-B508-60808300A644}" presName="LevelTwoTextNode" presStyleLbl="node2" presStyleIdx="0" presStyleCnt="3">
        <dgm:presLayoutVars>
          <dgm:chPref val="3"/>
        </dgm:presLayoutVars>
      </dgm:prSet>
      <dgm:spPr>
        <a:prstGeom prst="rect">
          <a:avLst/>
        </a:prstGeom>
      </dgm:spPr>
      <dgm:t>
        <a:bodyPr/>
        <a:lstStyle/>
        <a:p>
          <a:endParaRPr lang="en-US"/>
        </a:p>
      </dgm:t>
    </dgm:pt>
    <dgm:pt modelId="{1903537A-1031-4B8B-A100-4A83077AC8CB}" type="pres">
      <dgm:prSet presAssocID="{046666ED-E17F-4BCF-B508-60808300A644}" presName="level3hierChild" presStyleCnt="0"/>
      <dgm:spPr/>
    </dgm:pt>
    <dgm:pt modelId="{8BA98738-5821-4E26-B6CD-B1617A9DC723}" type="pres">
      <dgm:prSet presAssocID="{06F1C9CD-16C7-484C-8886-3126FF779617}" presName="conn2-1" presStyleLbl="parChTrans1D2" presStyleIdx="1" presStyleCnt="3"/>
      <dgm:spPr>
        <a:custGeom>
          <a:avLst/>
          <a:gdLst/>
          <a:ahLst/>
          <a:cxnLst/>
          <a:rect l="0" t="0" r="0" b="0"/>
          <a:pathLst>
            <a:path>
              <a:moveTo>
                <a:pt x="0" y="45720"/>
              </a:moveTo>
              <a:lnTo>
                <a:pt x="398897" y="45720"/>
              </a:lnTo>
            </a:path>
          </a:pathLst>
        </a:custGeom>
      </dgm:spPr>
      <dgm:t>
        <a:bodyPr/>
        <a:lstStyle/>
        <a:p>
          <a:endParaRPr lang="en-US"/>
        </a:p>
      </dgm:t>
    </dgm:pt>
    <dgm:pt modelId="{0D9A860B-DEE5-495C-AB2E-4AD2FCE22543}" type="pres">
      <dgm:prSet presAssocID="{06F1C9CD-16C7-484C-8886-3126FF779617}" presName="connTx" presStyleLbl="parChTrans1D2" presStyleIdx="1" presStyleCnt="3"/>
      <dgm:spPr/>
      <dgm:t>
        <a:bodyPr/>
        <a:lstStyle/>
        <a:p>
          <a:endParaRPr lang="en-US"/>
        </a:p>
      </dgm:t>
    </dgm:pt>
    <dgm:pt modelId="{DDEDB254-BD43-4076-909A-16CFC0BD4CC9}" type="pres">
      <dgm:prSet presAssocID="{C586876C-AF25-4A6D-A477-DE511F10A91F}" presName="root2" presStyleCnt="0"/>
      <dgm:spPr/>
    </dgm:pt>
    <dgm:pt modelId="{19150636-4881-4310-9357-47F35485A074}" type="pres">
      <dgm:prSet presAssocID="{C586876C-AF25-4A6D-A477-DE511F10A91F}" presName="LevelTwoTextNode" presStyleLbl="node2" presStyleIdx="1" presStyleCnt="3">
        <dgm:presLayoutVars>
          <dgm:chPref val="3"/>
        </dgm:presLayoutVars>
      </dgm:prSet>
      <dgm:spPr>
        <a:prstGeom prst="rect">
          <a:avLst/>
        </a:prstGeom>
      </dgm:spPr>
      <dgm:t>
        <a:bodyPr/>
        <a:lstStyle/>
        <a:p>
          <a:endParaRPr lang="en-US"/>
        </a:p>
      </dgm:t>
    </dgm:pt>
    <dgm:pt modelId="{89A5EE33-CC12-4CC3-9EA2-35824B60BF8C}" type="pres">
      <dgm:prSet presAssocID="{C586876C-AF25-4A6D-A477-DE511F10A91F}" presName="level3hierChild" presStyleCnt="0"/>
      <dgm:spPr/>
    </dgm:pt>
    <dgm:pt modelId="{0E6FF786-A768-4277-BE36-71E15DC21DE6}" type="pres">
      <dgm:prSet presAssocID="{4B61C816-1DED-4AB4-8C47-6C8D6DB56C9A}" presName="conn2-1" presStyleLbl="parChTrans1D2" presStyleIdx="2" presStyleCnt="3"/>
      <dgm:spPr>
        <a:custGeom>
          <a:avLst/>
          <a:gdLst/>
          <a:ahLst/>
          <a:cxnLst/>
          <a:rect l="0" t="0" r="0" b="0"/>
          <a:pathLst>
            <a:path>
              <a:moveTo>
                <a:pt x="0" y="0"/>
              </a:moveTo>
              <a:lnTo>
                <a:pt x="199448" y="0"/>
              </a:lnTo>
              <a:lnTo>
                <a:pt x="199448" y="760095"/>
              </a:lnTo>
              <a:lnTo>
                <a:pt x="398897" y="760095"/>
              </a:lnTo>
            </a:path>
          </a:pathLst>
        </a:custGeom>
      </dgm:spPr>
      <dgm:t>
        <a:bodyPr/>
        <a:lstStyle/>
        <a:p>
          <a:endParaRPr lang="en-US"/>
        </a:p>
      </dgm:t>
    </dgm:pt>
    <dgm:pt modelId="{D8E3B9B6-1199-4DC3-B6B2-616864FACBB7}" type="pres">
      <dgm:prSet presAssocID="{4B61C816-1DED-4AB4-8C47-6C8D6DB56C9A}" presName="connTx" presStyleLbl="parChTrans1D2" presStyleIdx="2" presStyleCnt="3"/>
      <dgm:spPr/>
      <dgm:t>
        <a:bodyPr/>
        <a:lstStyle/>
        <a:p>
          <a:endParaRPr lang="en-US"/>
        </a:p>
      </dgm:t>
    </dgm:pt>
    <dgm:pt modelId="{86B09BF3-2EB2-4450-9859-2384AD2A957C}" type="pres">
      <dgm:prSet presAssocID="{DAF66D6A-EA7F-4A84-AFD9-2266A90E13F0}" presName="root2" presStyleCnt="0"/>
      <dgm:spPr/>
    </dgm:pt>
    <dgm:pt modelId="{4093B0E1-FDC3-4301-AD94-89120456DBD4}" type="pres">
      <dgm:prSet presAssocID="{DAF66D6A-EA7F-4A84-AFD9-2266A90E13F0}" presName="LevelTwoTextNode" presStyleLbl="node2" presStyleIdx="2" presStyleCnt="3">
        <dgm:presLayoutVars>
          <dgm:chPref val="3"/>
        </dgm:presLayoutVars>
      </dgm:prSet>
      <dgm:spPr>
        <a:prstGeom prst="rect">
          <a:avLst/>
        </a:prstGeom>
      </dgm:spPr>
      <dgm:t>
        <a:bodyPr/>
        <a:lstStyle/>
        <a:p>
          <a:endParaRPr lang="en-US"/>
        </a:p>
      </dgm:t>
    </dgm:pt>
    <dgm:pt modelId="{488487AF-7584-4EB6-9EF5-236D239586C8}" type="pres">
      <dgm:prSet presAssocID="{DAF66D6A-EA7F-4A84-AFD9-2266A90E13F0}" presName="level3hierChild" presStyleCnt="0"/>
      <dgm:spPr/>
    </dgm:pt>
  </dgm:ptLst>
  <dgm:cxnLst>
    <dgm:cxn modelId="{BBC2B2D8-90B4-4A04-952F-7B0ADEF61D69}" srcId="{70FA5ED9-F9F1-4B87-B5E3-E158D14C1A30}" destId="{C586876C-AF25-4A6D-A477-DE511F10A91F}" srcOrd="1" destOrd="0" parTransId="{06F1C9CD-16C7-484C-8886-3126FF779617}" sibTransId="{B0FC7456-3699-4D16-B2B2-7B476A834741}"/>
    <dgm:cxn modelId="{C9659734-9F4A-4D46-83B7-61C037C6A9C1}" type="presOf" srcId="{06F1C9CD-16C7-484C-8886-3126FF779617}" destId="{8BA98738-5821-4E26-B6CD-B1617A9DC723}" srcOrd="0" destOrd="0" presId="urn:microsoft.com/office/officeart/2008/layout/HorizontalMultiLevelHierarchy"/>
    <dgm:cxn modelId="{3F0B4E6E-E97D-48A3-BAFE-0497AECC6029}" type="presOf" srcId="{9D74D95D-BD5E-45FA-9ED2-DADBE98313FD}" destId="{C514511B-5FE7-4F4B-ADAE-E5B2F33B3CED}" srcOrd="0" destOrd="0" presId="urn:microsoft.com/office/officeart/2008/layout/HorizontalMultiLevelHierarchy"/>
    <dgm:cxn modelId="{5BF7C871-26CF-4301-8237-BBAB0011689B}" type="presOf" srcId="{4B61C816-1DED-4AB4-8C47-6C8D6DB56C9A}" destId="{0E6FF786-A768-4277-BE36-71E15DC21DE6}" srcOrd="0" destOrd="0" presId="urn:microsoft.com/office/officeart/2008/layout/HorizontalMultiLevelHierarchy"/>
    <dgm:cxn modelId="{1B445D3F-EFB6-460F-A25A-7BDE8FE6375E}" srcId="{1B71FF99-037B-47BC-9D11-CF2DC04BC987}" destId="{70FA5ED9-F9F1-4B87-B5E3-E158D14C1A30}" srcOrd="0" destOrd="0" parTransId="{75A7C864-4212-4AF3-B064-FEDBBB3D720B}" sibTransId="{6AAE424C-2098-4944-AC3C-9BE8AEF85A56}"/>
    <dgm:cxn modelId="{AF371C0C-48A2-467F-BBF5-12E8173E4EAB}" type="presOf" srcId="{046666ED-E17F-4BCF-B508-60808300A644}" destId="{541CD887-21C2-4D6C-94C9-AFF4DBC7749E}" srcOrd="0" destOrd="0" presId="urn:microsoft.com/office/officeart/2008/layout/HorizontalMultiLevelHierarchy"/>
    <dgm:cxn modelId="{AFC88C5A-72AF-49DC-B1DD-DA467BE36CA3}" type="presOf" srcId="{DAF66D6A-EA7F-4A84-AFD9-2266A90E13F0}" destId="{4093B0E1-FDC3-4301-AD94-89120456DBD4}" srcOrd="0" destOrd="0" presId="urn:microsoft.com/office/officeart/2008/layout/HorizontalMultiLevelHierarchy"/>
    <dgm:cxn modelId="{E413E14F-8433-4382-A243-7C3A13819A94}" type="presOf" srcId="{1B71FF99-037B-47BC-9D11-CF2DC04BC987}" destId="{77A174ED-9C59-4B04-89D1-D0631ABFA4B9}" srcOrd="0" destOrd="0" presId="urn:microsoft.com/office/officeart/2008/layout/HorizontalMultiLevelHierarchy"/>
    <dgm:cxn modelId="{29F4CDE1-FD4F-4C52-A553-629CCAAF5A92}" srcId="{70FA5ED9-F9F1-4B87-B5E3-E158D14C1A30}" destId="{046666ED-E17F-4BCF-B508-60808300A644}" srcOrd="0" destOrd="0" parTransId="{9D74D95D-BD5E-45FA-9ED2-DADBE98313FD}" sibTransId="{69F54BC3-AFE4-40EF-AB79-1D8671C80C17}"/>
    <dgm:cxn modelId="{3E78C665-DFA5-4C43-AD4C-1E2EE9F0980D}" type="presOf" srcId="{70FA5ED9-F9F1-4B87-B5E3-E158D14C1A30}" destId="{8E07E404-4B91-45FB-B702-7A9C235C6257}" srcOrd="0" destOrd="0" presId="urn:microsoft.com/office/officeart/2008/layout/HorizontalMultiLevelHierarchy"/>
    <dgm:cxn modelId="{CC897364-44B5-4CCD-9C4E-3FD113893EE6}" type="presOf" srcId="{9D74D95D-BD5E-45FA-9ED2-DADBE98313FD}" destId="{239EDF4F-D32E-449E-BDE5-4673D9C71D57}" srcOrd="1" destOrd="0" presId="urn:microsoft.com/office/officeart/2008/layout/HorizontalMultiLevelHierarchy"/>
    <dgm:cxn modelId="{BE0E1F64-7F42-46E1-92B5-A357CFC36B5E}" type="presOf" srcId="{C586876C-AF25-4A6D-A477-DE511F10A91F}" destId="{19150636-4881-4310-9357-47F35485A074}" srcOrd="0" destOrd="0" presId="urn:microsoft.com/office/officeart/2008/layout/HorizontalMultiLevelHierarchy"/>
    <dgm:cxn modelId="{C0B61675-B080-4D29-AEF7-580529B00C78}" type="presOf" srcId="{4B61C816-1DED-4AB4-8C47-6C8D6DB56C9A}" destId="{D8E3B9B6-1199-4DC3-B6B2-616864FACBB7}" srcOrd="1" destOrd="0" presId="urn:microsoft.com/office/officeart/2008/layout/HorizontalMultiLevelHierarchy"/>
    <dgm:cxn modelId="{21DE7ADA-6CDA-45D3-9567-9EA266A45A06}" srcId="{70FA5ED9-F9F1-4B87-B5E3-E158D14C1A30}" destId="{DAF66D6A-EA7F-4A84-AFD9-2266A90E13F0}" srcOrd="2" destOrd="0" parTransId="{4B61C816-1DED-4AB4-8C47-6C8D6DB56C9A}" sibTransId="{5BB58179-1A43-4BCC-9CB8-33F891E0BD60}"/>
    <dgm:cxn modelId="{E1664110-3117-4932-AE63-94086FA260CC}" type="presOf" srcId="{06F1C9CD-16C7-484C-8886-3126FF779617}" destId="{0D9A860B-DEE5-495C-AB2E-4AD2FCE22543}" srcOrd="1" destOrd="0" presId="urn:microsoft.com/office/officeart/2008/layout/HorizontalMultiLevelHierarchy"/>
    <dgm:cxn modelId="{0DACD572-7386-4663-A6AD-31270CA1D3F7}" type="presParOf" srcId="{77A174ED-9C59-4B04-89D1-D0631ABFA4B9}" destId="{A154BEB8-F113-4988-AA4C-AF7B10B42BE5}" srcOrd="0" destOrd="0" presId="urn:microsoft.com/office/officeart/2008/layout/HorizontalMultiLevelHierarchy"/>
    <dgm:cxn modelId="{B461D3D9-9A48-48F2-9E0E-D08361425EBB}" type="presParOf" srcId="{A154BEB8-F113-4988-AA4C-AF7B10B42BE5}" destId="{8E07E404-4B91-45FB-B702-7A9C235C6257}" srcOrd="0" destOrd="0" presId="urn:microsoft.com/office/officeart/2008/layout/HorizontalMultiLevelHierarchy"/>
    <dgm:cxn modelId="{0C7AE236-033D-49A2-92BA-BC4D93FBFFB7}" type="presParOf" srcId="{A154BEB8-F113-4988-AA4C-AF7B10B42BE5}" destId="{47638C0D-DD77-465B-9992-957242BD5980}" srcOrd="1" destOrd="0" presId="urn:microsoft.com/office/officeart/2008/layout/HorizontalMultiLevelHierarchy"/>
    <dgm:cxn modelId="{1E7D4F21-8357-4303-94F4-313DFCE81860}" type="presParOf" srcId="{47638C0D-DD77-465B-9992-957242BD5980}" destId="{C514511B-5FE7-4F4B-ADAE-E5B2F33B3CED}" srcOrd="0" destOrd="0" presId="urn:microsoft.com/office/officeart/2008/layout/HorizontalMultiLevelHierarchy"/>
    <dgm:cxn modelId="{D1B61077-D68E-4F17-9515-E094DF8F4341}" type="presParOf" srcId="{C514511B-5FE7-4F4B-ADAE-E5B2F33B3CED}" destId="{239EDF4F-D32E-449E-BDE5-4673D9C71D57}" srcOrd="0" destOrd="0" presId="urn:microsoft.com/office/officeart/2008/layout/HorizontalMultiLevelHierarchy"/>
    <dgm:cxn modelId="{18949AD6-A4A1-44BB-9A3D-B8BD16E373EA}" type="presParOf" srcId="{47638C0D-DD77-465B-9992-957242BD5980}" destId="{1F5C0388-8281-49CA-974E-4A2D47D8483C}" srcOrd="1" destOrd="0" presId="urn:microsoft.com/office/officeart/2008/layout/HorizontalMultiLevelHierarchy"/>
    <dgm:cxn modelId="{0C589066-8FC8-4519-AF09-95339F37B6AA}" type="presParOf" srcId="{1F5C0388-8281-49CA-974E-4A2D47D8483C}" destId="{541CD887-21C2-4D6C-94C9-AFF4DBC7749E}" srcOrd="0" destOrd="0" presId="urn:microsoft.com/office/officeart/2008/layout/HorizontalMultiLevelHierarchy"/>
    <dgm:cxn modelId="{C94BBBAE-50EC-4A4C-BDAD-155DA31DBEFE}" type="presParOf" srcId="{1F5C0388-8281-49CA-974E-4A2D47D8483C}" destId="{1903537A-1031-4B8B-A100-4A83077AC8CB}" srcOrd="1" destOrd="0" presId="urn:microsoft.com/office/officeart/2008/layout/HorizontalMultiLevelHierarchy"/>
    <dgm:cxn modelId="{95785CF9-11DB-421C-A0A9-15A63A8BE54C}" type="presParOf" srcId="{47638C0D-DD77-465B-9992-957242BD5980}" destId="{8BA98738-5821-4E26-B6CD-B1617A9DC723}" srcOrd="2" destOrd="0" presId="urn:microsoft.com/office/officeart/2008/layout/HorizontalMultiLevelHierarchy"/>
    <dgm:cxn modelId="{33F100D9-D34A-4A55-A6A3-9DDE4E1AD027}" type="presParOf" srcId="{8BA98738-5821-4E26-B6CD-B1617A9DC723}" destId="{0D9A860B-DEE5-495C-AB2E-4AD2FCE22543}" srcOrd="0" destOrd="0" presId="urn:microsoft.com/office/officeart/2008/layout/HorizontalMultiLevelHierarchy"/>
    <dgm:cxn modelId="{1573DE63-C866-47E6-B081-1D53400618E7}" type="presParOf" srcId="{47638C0D-DD77-465B-9992-957242BD5980}" destId="{DDEDB254-BD43-4076-909A-16CFC0BD4CC9}" srcOrd="3" destOrd="0" presId="urn:microsoft.com/office/officeart/2008/layout/HorizontalMultiLevelHierarchy"/>
    <dgm:cxn modelId="{1ADB08CF-6A20-4F8D-B9F5-4C25B4757B4E}" type="presParOf" srcId="{DDEDB254-BD43-4076-909A-16CFC0BD4CC9}" destId="{19150636-4881-4310-9357-47F35485A074}" srcOrd="0" destOrd="0" presId="urn:microsoft.com/office/officeart/2008/layout/HorizontalMultiLevelHierarchy"/>
    <dgm:cxn modelId="{2AD1AE98-CD58-401F-B67C-850E3B31BF37}" type="presParOf" srcId="{DDEDB254-BD43-4076-909A-16CFC0BD4CC9}" destId="{89A5EE33-CC12-4CC3-9EA2-35824B60BF8C}" srcOrd="1" destOrd="0" presId="urn:microsoft.com/office/officeart/2008/layout/HorizontalMultiLevelHierarchy"/>
    <dgm:cxn modelId="{921EA83A-BD95-4666-9D89-717B3A541D3D}" type="presParOf" srcId="{47638C0D-DD77-465B-9992-957242BD5980}" destId="{0E6FF786-A768-4277-BE36-71E15DC21DE6}" srcOrd="4" destOrd="0" presId="urn:microsoft.com/office/officeart/2008/layout/HorizontalMultiLevelHierarchy"/>
    <dgm:cxn modelId="{6F523E0F-7FB5-468F-AFC0-F54850564D0C}" type="presParOf" srcId="{0E6FF786-A768-4277-BE36-71E15DC21DE6}" destId="{D8E3B9B6-1199-4DC3-B6B2-616864FACBB7}" srcOrd="0" destOrd="0" presId="urn:microsoft.com/office/officeart/2008/layout/HorizontalMultiLevelHierarchy"/>
    <dgm:cxn modelId="{ACD6B024-ADE8-4F4D-9F4A-561DCD99FCA6}" type="presParOf" srcId="{47638C0D-DD77-465B-9992-957242BD5980}" destId="{86B09BF3-2EB2-4450-9859-2384AD2A957C}" srcOrd="5" destOrd="0" presId="urn:microsoft.com/office/officeart/2008/layout/HorizontalMultiLevelHierarchy"/>
    <dgm:cxn modelId="{C4FDA8A0-280C-4B72-8272-77FF71FFFFE8}" type="presParOf" srcId="{86B09BF3-2EB2-4450-9859-2384AD2A957C}" destId="{4093B0E1-FDC3-4301-AD94-89120456DBD4}" srcOrd="0" destOrd="0" presId="urn:microsoft.com/office/officeart/2008/layout/HorizontalMultiLevelHierarchy"/>
    <dgm:cxn modelId="{157CBA1C-8AA3-4F40-9259-EDBA581C0585}" type="presParOf" srcId="{86B09BF3-2EB2-4450-9859-2384AD2A957C}" destId="{488487AF-7584-4EB6-9EF5-236D239586C8}"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4CE726-8B79-4B03-A926-08A38AE88DF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11D408-F41C-4824-A172-05A33ED03816}">
      <dgm:prSet/>
      <dgm:spPr>
        <a:xfrm>
          <a:off x="0" y="266334"/>
          <a:ext cx="1671637" cy="33597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bg-BG" b="1">
              <a:solidFill>
                <a:sysClr val="window" lastClr="FFFFFF"/>
              </a:solidFill>
              <a:latin typeface="Calibri" panose="020F0502020204030204"/>
              <a:ea typeface="+mn-ea"/>
              <a:cs typeface="+mn-cs"/>
            </a:rPr>
            <a:t>Основни заинтересовани лица</a:t>
          </a:r>
          <a:endParaRPr lang="en-US" b="1">
            <a:solidFill>
              <a:sysClr val="window" lastClr="FFFFFF"/>
            </a:solidFill>
            <a:latin typeface="Calibri" panose="020F0502020204030204"/>
            <a:ea typeface="+mn-ea"/>
            <a:cs typeface="+mn-cs"/>
          </a:endParaRPr>
        </a:p>
      </dgm:t>
    </dgm:pt>
    <dgm:pt modelId="{8037CE89-8B68-4CBF-A768-9DED255CF0E8}" type="parTrans" cxnId="{CAC82F5F-CA53-478E-B388-75074E9C9407}">
      <dgm:prSet/>
      <dgm:spPr/>
      <dgm:t>
        <a:bodyPr/>
        <a:lstStyle/>
        <a:p>
          <a:endParaRPr lang="en-US"/>
        </a:p>
      </dgm:t>
    </dgm:pt>
    <dgm:pt modelId="{DAD34D2C-FE0E-4BD4-806E-7D7957C6364D}" type="sibTrans" cxnId="{CAC82F5F-CA53-478E-B388-75074E9C9407}">
      <dgm:prSet/>
      <dgm:spPr/>
      <dgm:t>
        <a:bodyPr/>
        <a:lstStyle/>
        <a:p>
          <a:endParaRPr lang="en-US"/>
        </a:p>
      </dgm:t>
    </dgm:pt>
    <dgm:pt modelId="{5C9932E7-EB43-4B81-8740-5E41BBBD6440}">
      <dgm:prSet/>
      <dgm:spPr>
        <a:xfrm>
          <a:off x="1904088" y="260908"/>
          <a:ext cx="1671637" cy="33597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bg-BG" b="1">
              <a:solidFill>
                <a:sysClr val="window" lastClr="FFFFFF"/>
              </a:solidFill>
              <a:latin typeface="Calibri" panose="020F0502020204030204"/>
              <a:ea typeface="+mn-ea"/>
              <a:cs typeface="+mn-cs"/>
            </a:rPr>
            <a:t>Посредници</a:t>
          </a:r>
          <a:endParaRPr lang="en-US" b="1">
            <a:solidFill>
              <a:sysClr val="window" lastClr="FFFFFF"/>
            </a:solidFill>
            <a:latin typeface="Calibri" panose="020F0502020204030204"/>
            <a:ea typeface="+mn-ea"/>
            <a:cs typeface="+mn-cs"/>
          </a:endParaRPr>
        </a:p>
      </dgm:t>
    </dgm:pt>
    <dgm:pt modelId="{DB7E7ED1-5F3A-4237-9DA4-5A2D0911154A}" type="parTrans" cxnId="{93AD2A83-7728-4901-A72C-2EFA6EB554B5}">
      <dgm:prSet/>
      <dgm:spPr/>
      <dgm:t>
        <a:bodyPr/>
        <a:lstStyle/>
        <a:p>
          <a:endParaRPr lang="en-US"/>
        </a:p>
      </dgm:t>
    </dgm:pt>
    <dgm:pt modelId="{78A0BDED-2547-4EC3-B811-BA5CCEB12466}" type="sibTrans" cxnId="{93AD2A83-7728-4901-A72C-2EFA6EB554B5}">
      <dgm:prSet/>
      <dgm:spPr/>
      <dgm:t>
        <a:bodyPr/>
        <a:lstStyle/>
        <a:p>
          <a:endParaRPr lang="en-US"/>
        </a:p>
      </dgm:t>
    </dgm:pt>
    <dgm:pt modelId="{C4876978-55F4-4700-895E-FFFF03478071}">
      <dgm:prSet/>
      <dgm:spPr>
        <a:xfrm>
          <a:off x="3813048" y="266337"/>
          <a:ext cx="1671637" cy="33597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bg-BG" b="1">
              <a:solidFill>
                <a:sysClr val="window" lastClr="FFFFFF"/>
              </a:solidFill>
              <a:latin typeface="Calibri" panose="020F0502020204030204"/>
              <a:ea typeface="+mn-ea"/>
              <a:cs typeface="+mn-cs"/>
            </a:rPr>
            <a:t>Местни доминиращи личности/организации</a:t>
          </a:r>
          <a:endParaRPr lang="en-US">
            <a:solidFill>
              <a:sysClr val="window" lastClr="FFFFFF"/>
            </a:solidFill>
            <a:latin typeface="Calibri" panose="020F0502020204030204"/>
            <a:ea typeface="+mn-ea"/>
            <a:cs typeface="+mn-cs"/>
          </a:endParaRPr>
        </a:p>
      </dgm:t>
    </dgm:pt>
    <dgm:pt modelId="{10F06C4E-08A0-4B72-A1D4-41B1AA366DAF}" type="parTrans" cxnId="{2C38BBD4-230D-4767-8BC4-8D222F21B5FA}">
      <dgm:prSet/>
      <dgm:spPr/>
      <dgm:t>
        <a:bodyPr/>
        <a:lstStyle/>
        <a:p>
          <a:endParaRPr lang="en-US"/>
        </a:p>
      </dgm:t>
    </dgm:pt>
    <dgm:pt modelId="{864F07F1-956F-4987-B765-8D1A29B4A5C0}" type="sibTrans" cxnId="{2C38BBD4-230D-4767-8BC4-8D222F21B5FA}">
      <dgm:prSet/>
      <dgm:spPr/>
      <dgm:t>
        <a:bodyPr/>
        <a:lstStyle/>
        <a:p>
          <a:endParaRPr lang="en-US"/>
        </a:p>
      </dgm:t>
    </dgm:pt>
    <dgm:pt modelId="{09623CF0-8431-4831-8C6A-046C4580D233}">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жителите на община Карлово;</a:t>
          </a:r>
          <a:endParaRPr lang="en-US">
            <a:solidFill>
              <a:sysClr val="windowText" lastClr="000000">
                <a:hueOff val="0"/>
                <a:satOff val="0"/>
                <a:lumOff val="0"/>
                <a:alphaOff val="0"/>
              </a:sysClr>
            </a:solidFill>
            <a:latin typeface="Calibri" panose="020F0502020204030204"/>
            <a:ea typeface="+mn-ea"/>
            <a:cs typeface="+mn-cs"/>
          </a:endParaRPr>
        </a:p>
      </dgm:t>
    </dgm:pt>
    <dgm:pt modelId="{9AAA2510-E8E2-456F-A4EA-44D62C81756B}" type="parTrans" cxnId="{40D83FD9-DB7C-4329-8C24-AB70F71DD147}">
      <dgm:prSet/>
      <dgm:spPr/>
      <dgm:t>
        <a:bodyPr/>
        <a:lstStyle/>
        <a:p>
          <a:endParaRPr lang="en-US"/>
        </a:p>
      </dgm:t>
    </dgm:pt>
    <dgm:pt modelId="{5D0B0A02-9379-4A39-A6BC-F3C924DA9355}" type="sibTrans" cxnId="{40D83FD9-DB7C-4329-8C24-AB70F71DD147}">
      <dgm:prSet/>
      <dgm:spPr/>
      <dgm:t>
        <a:bodyPr/>
        <a:lstStyle/>
        <a:p>
          <a:endParaRPr lang="en-US"/>
        </a:p>
      </dgm:t>
    </dgm:pt>
    <dgm:pt modelId="{1DAC946C-DC2E-41A2-A894-5A70918374C7}">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Calibri" panose="020F0502020204030204"/>
            <a:ea typeface="+mn-ea"/>
            <a:cs typeface="+mn-cs"/>
          </a:endParaRPr>
        </a:p>
      </dgm:t>
    </dgm:pt>
    <dgm:pt modelId="{82FCD519-5B31-4551-9866-D12E085D5AE1}" type="parTrans" cxnId="{1CAC6B0F-B605-4913-89B9-D5A78B365B34}">
      <dgm:prSet/>
      <dgm:spPr/>
      <dgm:t>
        <a:bodyPr/>
        <a:lstStyle/>
        <a:p>
          <a:endParaRPr lang="en-US"/>
        </a:p>
      </dgm:t>
    </dgm:pt>
    <dgm:pt modelId="{27B1A578-22D1-4D1C-B695-0BB283B61C65}" type="sibTrans" cxnId="{1CAC6B0F-B605-4913-89B9-D5A78B365B34}">
      <dgm:prSet/>
      <dgm:spPr/>
      <dgm:t>
        <a:bodyPr/>
        <a:lstStyle/>
        <a:p>
          <a:endParaRPr lang="en-US"/>
        </a:p>
      </dgm:t>
    </dgm:pt>
    <dgm:pt modelId="{B0D4162F-FD7B-4A09-9C8A-525BA5F28F5D}">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Calibri" panose="020F0502020204030204"/>
            <a:ea typeface="+mn-ea"/>
            <a:cs typeface="+mn-cs"/>
          </a:endParaRPr>
        </a:p>
      </dgm:t>
    </dgm:pt>
    <dgm:pt modelId="{6C9EDE4F-E10D-4FB5-94CC-000C4F83E7B4}" type="parTrans" cxnId="{409074D5-C2F3-4312-A484-4740386BA25B}">
      <dgm:prSet/>
      <dgm:spPr/>
      <dgm:t>
        <a:bodyPr/>
        <a:lstStyle/>
        <a:p>
          <a:endParaRPr lang="en-US"/>
        </a:p>
      </dgm:t>
    </dgm:pt>
    <dgm:pt modelId="{9921BC7E-FC62-4DAD-AAC0-005D2FDCCE69}" type="sibTrans" cxnId="{409074D5-C2F3-4312-A484-4740386BA25B}">
      <dgm:prSet/>
      <dgm:spPr/>
      <dgm:t>
        <a:bodyPr/>
        <a:lstStyle/>
        <a:p>
          <a:endParaRPr lang="en-US"/>
        </a:p>
      </dgm:t>
    </dgm:pt>
    <dgm:pt modelId="{24D6B8DD-E49A-49BF-BEED-CAF566358DC5}">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обществен транспорт;</a:t>
          </a:r>
          <a:endParaRPr lang="en-US">
            <a:solidFill>
              <a:sysClr val="windowText" lastClr="000000">
                <a:hueOff val="0"/>
                <a:satOff val="0"/>
                <a:lumOff val="0"/>
                <a:alphaOff val="0"/>
              </a:sysClr>
            </a:solidFill>
            <a:latin typeface="Calibri" panose="020F0502020204030204"/>
            <a:ea typeface="+mn-ea"/>
            <a:cs typeface="+mn-cs"/>
          </a:endParaRPr>
        </a:p>
      </dgm:t>
    </dgm:pt>
    <dgm:pt modelId="{891D9060-F721-4B51-9140-76E728504549}" type="parTrans" cxnId="{628F20D9-CF45-462E-AE16-766E7817A9BB}">
      <dgm:prSet/>
      <dgm:spPr/>
      <dgm:t>
        <a:bodyPr/>
        <a:lstStyle/>
        <a:p>
          <a:endParaRPr lang="en-US"/>
        </a:p>
      </dgm:t>
    </dgm:pt>
    <dgm:pt modelId="{265DB622-426D-4D2B-BC4B-02FE67B77F2A}" type="sibTrans" cxnId="{628F20D9-CF45-462E-AE16-766E7817A9BB}">
      <dgm:prSet/>
      <dgm:spPr/>
      <dgm:t>
        <a:bodyPr/>
        <a:lstStyle/>
        <a:p>
          <a:endParaRPr lang="en-US"/>
        </a:p>
      </dgm:t>
    </dgm:pt>
    <dgm:pt modelId="{B081AA88-2B61-4BB2-B185-DB9C3A92A8A4}">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структури на гражданското общество;</a:t>
          </a:r>
          <a:endParaRPr lang="en-US">
            <a:solidFill>
              <a:sysClr val="windowText" lastClr="000000">
                <a:hueOff val="0"/>
                <a:satOff val="0"/>
                <a:lumOff val="0"/>
                <a:alphaOff val="0"/>
              </a:sysClr>
            </a:solidFill>
            <a:latin typeface="Calibri" panose="020F0502020204030204"/>
            <a:ea typeface="+mn-ea"/>
            <a:cs typeface="+mn-cs"/>
          </a:endParaRPr>
        </a:p>
      </dgm:t>
    </dgm:pt>
    <dgm:pt modelId="{07AECD0D-4C49-4DAB-9D9C-3A8D8030561B}" type="parTrans" cxnId="{5204AF54-BCD2-41A3-B665-61CDC138AC80}">
      <dgm:prSet/>
      <dgm:spPr/>
      <dgm:t>
        <a:bodyPr/>
        <a:lstStyle/>
        <a:p>
          <a:endParaRPr lang="en-US"/>
        </a:p>
      </dgm:t>
    </dgm:pt>
    <dgm:pt modelId="{BDF13FA3-E392-49D9-B253-2D4E8687597D}" type="sibTrans" cxnId="{5204AF54-BCD2-41A3-B665-61CDC138AC80}">
      <dgm:prSet/>
      <dgm:spPr/>
      <dgm:t>
        <a:bodyPr/>
        <a:lstStyle/>
        <a:p>
          <a:endParaRPr lang="en-US"/>
        </a:p>
      </dgm:t>
    </dgm:pt>
    <dgm:pt modelId="{F987DF33-842A-4CF3-940B-49FBFEA7D465}">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Calibri" panose="020F0502020204030204"/>
            <a:ea typeface="+mn-ea"/>
            <a:cs typeface="+mn-cs"/>
          </a:endParaRPr>
        </a:p>
      </dgm:t>
    </dgm:pt>
    <dgm:pt modelId="{1B8E6A71-6D75-448E-9850-2D874BD80347}" type="parTrans" cxnId="{2C4D1064-53F4-422B-BE5A-47308B6AAAE8}">
      <dgm:prSet/>
      <dgm:spPr/>
      <dgm:t>
        <a:bodyPr/>
        <a:lstStyle/>
        <a:p>
          <a:endParaRPr lang="en-US"/>
        </a:p>
      </dgm:t>
    </dgm:pt>
    <dgm:pt modelId="{4AA20CCC-73A4-488A-8135-B3DEF8E13424}" type="sibTrans" cxnId="{2C4D1064-53F4-422B-BE5A-47308B6AAAE8}">
      <dgm:prSet/>
      <dgm:spPr/>
      <dgm:t>
        <a:bodyPr/>
        <a:lstStyle/>
        <a:p>
          <a:endParaRPr lang="en-US"/>
        </a:p>
      </dgm:t>
    </dgm:pt>
    <dgm:pt modelId="{604E9BCA-CCBC-4BA2-A527-39AD89831316}">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Кметът на общината;</a:t>
          </a:r>
          <a:endParaRPr lang="en-US">
            <a:solidFill>
              <a:sysClr val="windowText" lastClr="000000">
                <a:hueOff val="0"/>
                <a:satOff val="0"/>
                <a:lumOff val="0"/>
                <a:alphaOff val="0"/>
              </a:sysClr>
            </a:solidFill>
            <a:latin typeface="Calibri" panose="020F0502020204030204"/>
            <a:ea typeface="+mn-ea"/>
            <a:cs typeface="+mn-cs"/>
          </a:endParaRPr>
        </a:p>
      </dgm:t>
    </dgm:pt>
    <dgm:pt modelId="{6AD0D24A-3CEF-47FB-81F7-E64929604610}" type="parTrans" cxnId="{EBAA90E6-DD69-464A-9416-3C690692BF02}">
      <dgm:prSet/>
      <dgm:spPr/>
      <dgm:t>
        <a:bodyPr/>
        <a:lstStyle/>
        <a:p>
          <a:endParaRPr lang="en-US"/>
        </a:p>
      </dgm:t>
    </dgm:pt>
    <dgm:pt modelId="{FFA01110-BA71-4E2B-B299-8EE3ABAB2EA2}" type="sibTrans" cxnId="{EBAA90E6-DD69-464A-9416-3C690692BF02}">
      <dgm:prSet/>
      <dgm:spPr/>
      <dgm:t>
        <a:bodyPr/>
        <a:lstStyle/>
        <a:p>
          <a:endParaRPr lang="en-US"/>
        </a:p>
      </dgm:t>
    </dgm:pt>
    <dgm:pt modelId="{8B6AC57C-E0C1-4902-A601-417C775EC197}">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общински съветници;</a:t>
          </a:r>
          <a:endParaRPr lang="en-US">
            <a:solidFill>
              <a:sysClr val="windowText" lastClr="000000">
                <a:hueOff val="0"/>
                <a:satOff val="0"/>
                <a:lumOff val="0"/>
                <a:alphaOff val="0"/>
              </a:sysClr>
            </a:solidFill>
            <a:latin typeface="Calibri" panose="020F0502020204030204"/>
            <a:ea typeface="+mn-ea"/>
            <a:cs typeface="+mn-cs"/>
          </a:endParaRPr>
        </a:p>
      </dgm:t>
    </dgm:pt>
    <dgm:pt modelId="{9673FFEB-0C29-469E-9C9E-14E308810819}" type="parTrans" cxnId="{21757E76-7E1B-4B87-B842-C993369782C3}">
      <dgm:prSet/>
      <dgm:spPr/>
      <dgm:t>
        <a:bodyPr/>
        <a:lstStyle/>
        <a:p>
          <a:endParaRPr lang="en-US"/>
        </a:p>
      </dgm:t>
    </dgm:pt>
    <dgm:pt modelId="{527210E7-792B-4763-A70A-5D28F30796B7}" type="sibTrans" cxnId="{21757E76-7E1B-4B87-B842-C993369782C3}">
      <dgm:prSet/>
      <dgm:spPr/>
      <dgm:t>
        <a:bodyPr/>
        <a:lstStyle/>
        <a:p>
          <a:endParaRPr lang="en-US"/>
        </a:p>
      </dgm:t>
    </dgm:pt>
    <dgm:pt modelId="{C8A239AE-3C81-43A5-89F9-B5406AEC34A3}">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други представители на общинската администрация;</a:t>
          </a:r>
          <a:endParaRPr lang="en-US">
            <a:solidFill>
              <a:sysClr val="windowText" lastClr="000000">
                <a:hueOff val="0"/>
                <a:satOff val="0"/>
                <a:lumOff val="0"/>
                <a:alphaOff val="0"/>
              </a:sysClr>
            </a:solidFill>
            <a:latin typeface="Calibri" panose="020F0502020204030204"/>
            <a:ea typeface="+mn-ea"/>
            <a:cs typeface="+mn-cs"/>
          </a:endParaRPr>
        </a:p>
      </dgm:t>
    </dgm:pt>
    <dgm:pt modelId="{1BAF772D-8619-4BC4-911F-BAB887A4CCA5}" type="parTrans" cxnId="{E2A7CDCA-C379-4E2F-AEF1-65085193D58F}">
      <dgm:prSet/>
      <dgm:spPr/>
      <dgm:t>
        <a:bodyPr/>
        <a:lstStyle/>
        <a:p>
          <a:endParaRPr lang="en-US"/>
        </a:p>
      </dgm:t>
    </dgm:pt>
    <dgm:pt modelId="{97B6B9AE-D575-4004-AAC7-49E8A94B1B61}" type="sibTrans" cxnId="{E2A7CDCA-C379-4E2F-AEF1-65085193D58F}">
      <dgm:prSet/>
      <dgm:spPr/>
      <dgm:t>
        <a:bodyPr/>
        <a:lstStyle/>
        <a:p>
          <a:endParaRPr lang="en-US"/>
        </a:p>
      </dgm:t>
    </dgm:pt>
    <dgm:pt modelId="{B232FAFF-8BD2-4DAA-8103-0FA4F3E76509}">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пътна полиция;</a:t>
          </a:r>
          <a:endParaRPr lang="en-US">
            <a:solidFill>
              <a:sysClr val="windowText" lastClr="000000">
                <a:hueOff val="0"/>
                <a:satOff val="0"/>
                <a:lumOff val="0"/>
                <a:alphaOff val="0"/>
              </a:sysClr>
            </a:solidFill>
            <a:latin typeface="Calibri" panose="020F0502020204030204"/>
            <a:ea typeface="+mn-ea"/>
            <a:cs typeface="+mn-cs"/>
          </a:endParaRPr>
        </a:p>
      </dgm:t>
    </dgm:pt>
    <dgm:pt modelId="{C7C2FD7A-1577-403A-A544-B14F3F33A59C}" type="parTrans" cxnId="{FE8DD062-176C-4198-9C96-4ABC94A4DFB5}">
      <dgm:prSet/>
      <dgm:spPr/>
      <dgm:t>
        <a:bodyPr/>
        <a:lstStyle/>
        <a:p>
          <a:endParaRPr lang="en-US"/>
        </a:p>
      </dgm:t>
    </dgm:pt>
    <dgm:pt modelId="{4D2389DD-3EC6-41A0-A353-654BD28FADFC}" type="sibTrans" cxnId="{FE8DD062-176C-4198-9C96-4ABC94A4DFB5}">
      <dgm:prSet/>
      <dgm:spPr/>
      <dgm:t>
        <a:bodyPr/>
        <a:lstStyle/>
        <a:p>
          <a:endParaRPr lang="en-US"/>
        </a:p>
      </dgm:t>
    </dgm:pt>
    <dgm:pt modelId="{F840BFB1-689B-4138-A185-7147217FCB19}">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Calibri" panose="020F0502020204030204"/>
            <a:ea typeface="+mn-ea"/>
            <a:cs typeface="+mn-cs"/>
          </a:endParaRPr>
        </a:p>
      </dgm:t>
    </dgm:pt>
    <dgm:pt modelId="{9C6C327B-A6B9-49F3-8F76-DCEC018C8565}" type="parTrans" cxnId="{198ECAD2-F1E2-4303-90AE-77B32C19FAAE}">
      <dgm:prSet/>
      <dgm:spPr/>
      <dgm:t>
        <a:bodyPr/>
        <a:lstStyle/>
        <a:p>
          <a:endParaRPr lang="en-US"/>
        </a:p>
      </dgm:t>
    </dgm:pt>
    <dgm:pt modelId="{7AE6E10F-DDA6-4E8B-AAA3-B7F1B7BA7932}" type="sibTrans" cxnId="{198ECAD2-F1E2-4303-90AE-77B32C19FAAE}">
      <dgm:prSet/>
      <dgm:spPr/>
      <dgm:t>
        <a:bodyPr/>
        <a:lstStyle/>
        <a:p>
          <a:endParaRPr lang="en-US"/>
        </a:p>
      </dgm:t>
    </dgm:pt>
    <dgm:pt modelId="{C3308806-8666-4A56-BDED-65E7357500F1}">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местни асоциации;</a:t>
          </a:r>
          <a:endParaRPr lang="en-US">
            <a:solidFill>
              <a:sysClr val="windowText" lastClr="000000">
                <a:hueOff val="0"/>
                <a:satOff val="0"/>
                <a:lumOff val="0"/>
                <a:alphaOff val="0"/>
              </a:sysClr>
            </a:solidFill>
            <a:latin typeface="Calibri" panose="020F0502020204030204"/>
            <a:ea typeface="+mn-ea"/>
            <a:cs typeface="+mn-cs"/>
          </a:endParaRPr>
        </a:p>
      </dgm:t>
    </dgm:pt>
    <dgm:pt modelId="{3AECA09B-47CB-4C87-ADE9-61F554F0682E}" type="parTrans" cxnId="{A415D2C5-2E57-44D9-AC64-DAFC3E906A7B}">
      <dgm:prSet/>
      <dgm:spPr/>
      <dgm:t>
        <a:bodyPr/>
        <a:lstStyle/>
        <a:p>
          <a:endParaRPr lang="en-US"/>
        </a:p>
      </dgm:t>
    </dgm:pt>
    <dgm:pt modelId="{96958891-CE30-4937-BBD0-72E3B79623EF}" type="sibTrans" cxnId="{A415D2C5-2E57-44D9-AC64-DAFC3E906A7B}">
      <dgm:prSet/>
      <dgm:spPr/>
      <dgm:t>
        <a:bodyPr/>
        <a:lstStyle/>
        <a:p>
          <a:endParaRPr lang="en-US"/>
        </a:p>
      </dgm:t>
    </dgm:pt>
    <dgm:pt modelId="{6205CC0C-3281-40F1-A9A7-6F6696A087C3}">
      <dgm:prSet/>
      <dgm:spPr>
        <a:xfrm>
          <a:off x="1907381"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местни медии</a:t>
          </a:r>
          <a:endParaRPr lang="en-US">
            <a:solidFill>
              <a:sysClr val="windowText" lastClr="000000">
                <a:hueOff val="0"/>
                <a:satOff val="0"/>
                <a:lumOff val="0"/>
                <a:alphaOff val="0"/>
              </a:sysClr>
            </a:solidFill>
            <a:latin typeface="Calibri" panose="020F0502020204030204"/>
            <a:ea typeface="+mn-ea"/>
            <a:cs typeface="+mn-cs"/>
          </a:endParaRPr>
        </a:p>
      </dgm:t>
    </dgm:pt>
    <dgm:pt modelId="{DF53B884-AABF-4903-B3B3-8BE5FEC4B9B9}" type="parTrans" cxnId="{D642A6C9-645F-4BFB-A85D-7FD521CB3109}">
      <dgm:prSet/>
      <dgm:spPr/>
      <dgm:t>
        <a:bodyPr/>
        <a:lstStyle/>
        <a:p>
          <a:endParaRPr lang="en-US"/>
        </a:p>
      </dgm:t>
    </dgm:pt>
    <dgm:pt modelId="{B962F87C-534A-4B16-BE05-7102DA2CF049}" type="sibTrans" cxnId="{D642A6C9-645F-4BFB-A85D-7FD521CB3109}">
      <dgm:prSet/>
      <dgm:spPr/>
      <dgm:t>
        <a:bodyPr/>
        <a:lstStyle/>
        <a:p>
          <a:endParaRPr lang="en-US"/>
        </a:p>
      </dgm:t>
    </dgm:pt>
    <dgm:pt modelId="{C3DD472E-C74B-4DE4-BD30-184D3C38698E}">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местният бизнес;</a:t>
          </a:r>
          <a:endParaRPr lang="en-US">
            <a:solidFill>
              <a:sysClr val="windowText" lastClr="000000">
                <a:hueOff val="0"/>
                <a:satOff val="0"/>
                <a:lumOff val="0"/>
                <a:alphaOff val="0"/>
              </a:sysClr>
            </a:solidFill>
            <a:latin typeface="Calibri" panose="020F0502020204030204"/>
            <a:ea typeface="+mn-ea"/>
            <a:cs typeface="+mn-cs"/>
          </a:endParaRPr>
        </a:p>
      </dgm:t>
    </dgm:pt>
    <dgm:pt modelId="{D036471A-6597-4278-A54C-D8767FAAD1D3}" type="parTrans" cxnId="{C93DC591-BF51-4ED6-AF45-514999847D9B}">
      <dgm:prSet/>
      <dgm:spPr/>
      <dgm:t>
        <a:bodyPr/>
        <a:lstStyle/>
        <a:p>
          <a:endParaRPr lang="en-US"/>
        </a:p>
      </dgm:t>
    </dgm:pt>
    <dgm:pt modelId="{CCABCB54-614D-4E60-9B68-8568967205E0}" type="sibTrans" cxnId="{C93DC591-BF51-4ED6-AF45-514999847D9B}">
      <dgm:prSet/>
      <dgm:spPr/>
      <dgm:t>
        <a:bodyPr/>
        <a:lstStyle/>
        <a:p>
          <a:endParaRPr lang="en-US"/>
        </a:p>
      </dgm:t>
    </dgm:pt>
    <dgm:pt modelId="{CCEA2D7C-75BC-4AF1-8238-DA4DAABD2C11}">
      <dgm:prSet/>
      <dgm:spPr>
        <a:xfrm>
          <a:off x="3813048" y="602310"/>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ключови преставители/личности на местната общност</a:t>
          </a:r>
          <a:endParaRPr lang="en-US">
            <a:solidFill>
              <a:sysClr val="windowText" lastClr="000000">
                <a:hueOff val="0"/>
                <a:satOff val="0"/>
                <a:lumOff val="0"/>
                <a:alphaOff val="0"/>
              </a:sysClr>
            </a:solidFill>
            <a:latin typeface="Calibri" panose="020F0502020204030204"/>
            <a:ea typeface="+mn-ea"/>
            <a:cs typeface="+mn-cs"/>
          </a:endParaRPr>
        </a:p>
      </dgm:t>
    </dgm:pt>
    <dgm:pt modelId="{AB13EE58-E3A5-4547-8C6C-B3472BEDC44E}" type="parTrans" cxnId="{658BC23D-2048-42E3-9210-796F83909A0F}">
      <dgm:prSet/>
      <dgm:spPr/>
      <dgm:t>
        <a:bodyPr/>
        <a:lstStyle/>
        <a:p>
          <a:endParaRPr lang="en-US"/>
        </a:p>
      </dgm:t>
    </dgm:pt>
    <dgm:pt modelId="{C8B3BC1B-E4AD-4FC9-BBB1-5D7C9459C1D8}" type="sibTrans" cxnId="{658BC23D-2048-42E3-9210-796F83909A0F}">
      <dgm:prSet/>
      <dgm:spPr/>
      <dgm:t>
        <a:bodyPr/>
        <a:lstStyle/>
        <a:p>
          <a:endParaRPr lang="en-US"/>
        </a:p>
      </dgm:t>
    </dgm:pt>
    <dgm:pt modelId="{F3E6DF3A-1B98-45D8-A101-70AC41185328}">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велосипедисти;</a:t>
          </a:r>
          <a:endParaRPr lang="en-US">
            <a:solidFill>
              <a:sysClr val="windowText" lastClr="000000">
                <a:hueOff val="0"/>
                <a:satOff val="0"/>
                <a:lumOff val="0"/>
                <a:alphaOff val="0"/>
              </a:sysClr>
            </a:solidFill>
            <a:latin typeface="Calibri" panose="020F0502020204030204"/>
            <a:ea typeface="+mn-ea"/>
            <a:cs typeface="+mn-cs"/>
          </a:endParaRPr>
        </a:p>
      </dgm:t>
    </dgm:pt>
    <dgm:pt modelId="{4F3E38C1-70A6-4981-B453-C1ED9147C810}" type="parTrans" cxnId="{B04D45FF-E810-48E6-8E4E-650E8E1D4248}">
      <dgm:prSet/>
      <dgm:spPr/>
      <dgm:t>
        <a:bodyPr/>
        <a:lstStyle/>
        <a:p>
          <a:endParaRPr lang="en-US"/>
        </a:p>
      </dgm:t>
    </dgm:pt>
    <dgm:pt modelId="{8D132573-2353-4B50-844F-E2A39968631B}" type="sibTrans" cxnId="{B04D45FF-E810-48E6-8E4E-650E8E1D4248}">
      <dgm:prSet/>
      <dgm:spPr/>
      <dgm:t>
        <a:bodyPr/>
        <a:lstStyle/>
        <a:p>
          <a:endParaRPr lang="en-US"/>
        </a:p>
      </dgm:t>
    </dgm:pt>
    <dgm:pt modelId="{EB524970-8FA0-4CBF-9E38-079FBC366865}">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хора в неравностойно положение;</a:t>
          </a:r>
          <a:endParaRPr lang="en-US">
            <a:solidFill>
              <a:sysClr val="windowText" lastClr="000000">
                <a:hueOff val="0"/>
                <a:satOff val="0"/>
                <a:lumOff val="0"/>
                <a:alphaOff val="0"/>
              </a:sysClr>
            </a:solidFill>
            <a:latin typeface="Calibri" panose="020F0502020204030204"/>
            <a:ea typeface="+mn-ea"/>
            <a:cs typeface="+mn-cs"/>
          </a:endParaRPr>
        </a:p>
      </dgm:t>
    </dgm:pt>
    <dgm:pt modelId="{65AFF435-FB40-48E8-BA6C-B74256183F52}" type="parTrans" cxnId="{6DC462A3-EC3D-4CD2-83F8-294640CD57B2}">
      <dgm:prSet/>
      <dgm:spPr/>
      <dgm:t>
        <a:bodyPr/>
        <a:lstStyle/>
        <a:p>
          <a:endParaRPr lang="en-US"/>
        </a:p>
      </dgm:t>
    </dgm:pt>
    <dgm:pt modelId="{F2988DA2-8452-4361-AE1B-0251038DA0C5}" type="sibTrans" cxnId="{6DC462A3-EC3D-4CD2-83F8-294640CD57B2}">
      <dgm:prSet/>
      <dgm:spPr/>
      <dgm:t>
        <a:bodyPr/>
        <a:lstStyle/>
        <a:p>
          <a:endParaRPr lang="en-US"/>
        </a:p>
      </dgm:t>
    </dgm:pt>
    <dgm:pt modelId="{9780CC42-8ACC-452E-8427-18652D8D0523}">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пешеходци;</a:t>
          </a:r>
          <a:endParaRPr lang="en-US">
            <a:solidFill>
              <a:sysClr val="windowText" lastClr="000000">
                <a:hueOff val="0"/>
                <a:satOff val="0"/>
                <a:lumOff val="0"/>
                <a:alphaOff val="0"/>
              </a:sysClr>
            </a:solidFill>
            <a:latin typeface="Calibri" panose="020F0502020204030204"/>
            <a:ea typeface="+mn-ea"/>
            <a:cs typeface="+mn-cs"/>
          </a:endParaRPr>
        </a:p>
      </dgm:t>
    </dgm:pt>
    <dgm:pt modelId="{DE827295-BA95-48FA-B7D4-E60F490039F5}" type="parTrans" cxnId="{1BCDC54B-509E-450D-A6EF-9306362D2761}">
      <dgm:prSet/>
      <dgm:spPr/>
      <dgm:t>
        <a:bodyPr/>
        <a:lstStyle/>
        <a:p>
          <a:endParaRPr lang="en-US"/>
        </a:p>
      </dgm:t>
    </dgm:pt>
    <dgm:pt modelId="{1116F0A5-24D5-46D8-AA36-69BF1F4E4527}" type="sibTrans" cxnId="{1BCDC54B-509E-450D-A6EF-9306362D2761}">
      <dgm:prSet/>
      <dgm:spPr/>
      <dgm:t>
        <a:bodyPr/>
        <a:lstStyle/>
        <a:p>
          <a:endParaRPr lang="en-US"/>
        </a:p>
      </dgm:t>
    </dgm:pt>
    <dgm:pt modelId="{E69EE910-603C-483A-8DD6-F78204AEC543}">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транспортни фирми;</a:t>
          </a:r>
          <a:endParaRPr lang="en-US">
            <a:solidFill>
              <a:sysClr val="windowText" lastClr="000000">
                <a:hueOff val="0"/>
                <a:satOff val="0"/>
                <a:lumOff val="0"/>
                <a:alphaOff val="0"/>
              </a:sysClr>
            </a:solidFill>
            <a:latin typeface="Calibri" panose="020F0502020204030204"/>
            <a:ea typeface="+mn-ea"/>
            <a:cs typeface="+mn-cs"/>
          </a:endParaRPr>
        </a:p>
      </dgm:t>
    </dgm:pt>
    <dgm:pt modelId="{71EDAD14-0F36-4805-BE0B-EBD52377D028}" type="parTrans" cxnId="{6865DE77-A3E4-4A5E-B9D6-0DC7CD0B1DF8}">
      <dgm:prSet/>
      <dgm:spPr/>
      <dgm:t>
        <a:bodyPr/>
        <a:lstStyle/>
        <a:p>
          <a:endParaRPr lang="en-US"/>
        </a:p>
      </dgm:t>
    </dgm:pt>
    <dgm:pt modelId="{3DD85E6A-B264-4006-A900-D36421B7B9EB}" type="sibTrans" cxnId="{6865DE77-A3E4-4A5E-B9D6-0DC7CD0B1DF8}">
      <dgm:prSet/>
      <dgm:spPr/>
      <dgm:t>
        <a:bodyPr/>
        <a:lstStyle/>
        <a:p>
          <a:endParaRPr lang="en-US"/>
        </a:p>
      </dgm:t>
    </dgm:pt>
    <dgm:pt modelId="{4C841B02-0EEB-4E9D-9FC5-1B58A4AA8E16}">
      <dgm:prSet/>
      <dgm:spPr>
        <a:xfrm>
          <a:off x="0" y="868648"/>
          <a:ext cx="1671637" cy="242109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bg-BG">
              <a:solidFill>
                <a:sysClr val="windowText" lastClr="000000">
                  <a:hueOff val="0"/>
                  <a:satOff val="0"/>
                  <a:lumOff val="0"/>
                  <a:alphaOff val="0"/>
                </a:sysClr>
              </a:solidFill>
              <a:latin typeface="Calibri" panose="020F0502020204030204"/>
              <a:ea typeface="+mn-ea"/>
              <a:cs typeface="+mn-cs"/>
            </a:rPr>
            <a:t>НПО.</a:t>
          </a:r>
          <a:endParaRPr lang="en-US">
            <a:solidFill>
              <a:sysClr val="windowText" lastClr="000000">
                <a:hueOff val="0"/>
                <a:satOff val="0"/>
                <a:lumOff val="0"/>
                <a:alphaOff val="0"/>
              </a:sysClr>
            </a:solidFill>
            <a:latin typeface="Calibri" panose="020F0502020204030204"/>
            <a:ea typeface="+mn-ea"/>
            <a:cs typeface="+mn-cs"/>
          </a:endParaRPr>
        </a:p>
      </dgm:t>
    </dgm:pt>
    <dgm:pt modelId="{FB074EA9-DA87-4C0E-8736-439FB1E4C498}" type="parTrans" cxnId="{26853601-103B-4F88-AE66-15BA5A0219B9}">
      <dgm:prSet/>
      <dgm:spPr/>
      <dgm:t>
        <a:bodyPr/>
        <a:lstStyle/>
        <a:p>
          <a:endParaRPr lang="en-US"/>
        </a:p>
      </dgm:t>
    </dgm:pt>
    <dgm:pt modelId="{4A19895E-1B1B-415E-B2A2-715493FB281F}" type="sibTrans" cxnId="{26853601-103B-4F88-AE66-15BA5A0219B9}">
      <dgm:prSet/>
      <dgm:spPr/>
      <dgm:t>
        <a:bodyPr/>
        <a:lstStyle/>
        <a:p>
          <a:endParaRPr lang="en-US"/>
        </a:p>
      </dgm:t>
    </dgm:pt>
    <dgm:pt modelId="{2D38D1A7-8B69-45D2-ACF1-F600B9C87810}" type="pres">
      <dgm:prSet presAssocID="{DD4CE726-8B79-4B03-A926-08A38AE88DFB}" presName="Name0" presStyleCnt="0">
        <dgm:presLayoutVars>
          <dgm:dir/>
          <dgm:animLvl val="lvl"/>
          <dgm:resizeHandles val="exact"/>
        </dgm:presLayoutVars>
      </dgm:prSet>
      <dgm:spPr/>
      <dgm:t>
        <a:bodyPr/>
        <a:lstStyle/>
        <a:p>
          <a:endParaRPr lang="en-US"/>
        </a:p>
      </dgm:t>
    </dgm:pt>
    <dgm:pt modelId="{56F3297B-5553-4C82-B504-AF4DE87292D7}" type="pres">
      <dgm:prSet presAssocID="{5C9932E7-EB43-4B81-8740-5E41BBBD6440}" presName="composite" presStyleCnt="0"/>
      <dgm:spPr/>
    </dgm:pt>
    <dgm:pt modelId="{88C68476-B323-4FB2-88DA-95CE3A071099}" type="pres">
      <dgm:prSet presAssocID="{5C9932E7-EB43-4B81-8740-5E41BBBD6440}" presName="parTx" presStyleLbl="alignNode1" presStyleIdx="0" presStyleCnt="3" custLinFactX="13803" custLinFactNeighborX="100000" custLinFactNeighborY="-1616">
        <dgm:presLayoutVars>
          <dgm:chMax val="0"/>
          <dgm:chPref val="0"/>
          <dgm:bulletEnabled val="1"/>
        </dgm:presLayoutVars>
      </dgm:prSet>
      <dgm:spPr>
        <a:prstGeom prst="rect">
          <a:avLst/>
        </a:prstGeom>
      </dgm:spPr>
      <dgm:t>
        <a:bodyPr/>
        <a:lstStyle/>
        <a:p>
          <a:endParaRPr lang="en-US"/>
        </a:p>
      </dgm:t>
    </dgm:pt>
    <dgm:pt modelId="{9BF5D866-408C-4FBB-B6AD-CE1D9C1D5FF9}" type="pres">
      <dgm:prSet presAssocID="{5C9932E7-EB43-4B81-8740-5E41BBBD6440}" presName="desTx" presStyleLbl="alignAccFollowNode1" presStyleIdx="0" presStyleCnt="3" custLinFactNeighborX="-103" custLinFactNeighborY="12763">
        <dgm:presLayoutVars>
          <dgm:bulletEnabled val="1"/>
        </dgm:presLayoutVars>
      </dgm:prSet>
      <dgm:spPr>
        <a:prstGeom prst="rect">
          <a:avLst/>
        </a:prstGeom>
      </dgm:spPr>
      <dgm:t>
        <a:bodyPr/>
        <a:lstStyle/>
        <a:p>
          <a:endParaRPr lang="en-US"/>
        </a:p>
      </dgm:t>
    </dgm:pt>
    <dgm:pt modelId="{6932C944-1393-44F0-925C-46EE21AFCBA7}" type="pres">
      <dgm:prSet presAssocID="{78A0BDED-2547-4EC3-B811-BA5CCEB12466}" presName="space" presStyleCnt="0"/>
      <dgm:spPr/>
    </dgm:pt>
    <dgm:pt modelId="{73EBF44C-3436-4FD5-95CC-EE2286FF478B}" type="pres">
      <dgm:prSet presAssocID="{7111D408-F41C-4824-A172-05A33ED03816}" presName="composite" presStyleCnt="0"/>
      <dgm:spPr/>
    </dgm:pt>
    <dgm:pt modelId="{19E165C2-F9C6-49C4-93E7-16C6F0158DC1}" type="pres">
      <dgm:prSet presAssocID="{7111D408-F41C-4824-A172-05A33ED03816}" presName="parTx" presStyleLbl="alignNode1" presStyleIdx="1" presStyleCnt="3" custLinFactX="-14103" custLinFactNeighborX="-100000" custLinFactNeighborY="-1">
        <dgm:presLayoutVars>
          <dgm:chMax val="0"/>
          <dgm:chPref val="0"/>
          <dgm:bulletEnabled val="1"/>
        </dgm:presLayoutVars>
      </dgm:prSet>
      <dgm:spPr>
        <a:prstGeom prst="rect">
          <a:avLst/>
        </a:prstGeom>
      </dgm:spPr>
      <dgm:t>
        <a:bodyPr/>
        <a:lstStyle/>
        <a:p>
          <a:endParaRPr lang="en-US"/>
        </a:p>
      </dgm:t>
    </dgm:pt>
    <dgm:pt modelId="{241B38BE-6BDE-4130-A9B0-0279926907D1}" type="pres">
      <dgm:prSet presAssocID="{7111D408-F41C-4824-A172-05A33ED03816}" presName="desTx" presStyleLbl="alignAccFollowNode1" presStyleIdx="1" presStyleCnt="3">
        <dgm:presLayoutVars>
          <dgm:bulletEnabled val="1"/>
        </dgm:presLayoutVars>
      </dgm:prSet>
      <dgm:spPr>
        <a:prstGeom prst="rect">
          <a:avLst/>
        </a:prstGeom>
      </dgm:spPr>
      <dgm:t>
        <a:bodyPr/>
        <a:lstStyle/>
        <a:p>
          <a:endParaRPr lang="en-US"/>
        </a:p>
      </dgm:t>
    </dgm:pt>
    <dgm:pt modelId="{E06F7DE0-367B-470A-9ECF-EE3F3DA9ADD0}" type="pres">
      <dgm:prSet presAssocID="{DAD34D2C-FE0E-4BD4-806E-7D7957C6364D}" presName="space" presStyleCnt="0"/>
      <dgm:spPr/>
    </dgm:pt>
    <dgm:pt modelId="{8410A750-6CEF-4C26-A045-BE702EE4C7F2}" type="pres">
      <dgm:prSet presAssocID="{C4876978-55F4-4700-895E-FFFF03478071}" presName="composite" presStyleCnt="0"/>
      <dgm:spPr/>
    </dgm:pt>
    <dgm:pt modelId="{DD994EFE-39FC-4A90-9807-7A36B9E574DB}" type="pres">
      <dgm:prSet presAssocID="{C4876978-55F4-4700-895E-FFFF03478071}" presName="parTx" presStyleLbl="alignNode1" presStyleIdx="2" presStyleCnt="3">
        <dgm:presLayoutVars>
          <dgm:chMax val="0"/>
          <dgm:chPref val="0"/>
          <dgm:bulletEnabled val="1"/>
        </dgm:presLayoutVars>
      </dgm:prSet>
      <dgm:spPr>
        <a:prstGeom prst="rect">
          <a:avLst/>
        </a:prstGeom>
      </dgm:spPr>
      <dgm:t>
        <a:bodyPr/>
        <a:lstStyle/>
        <a:p>
          <a:endParaRPr lang="en-US"/>
        </a:p>
      </dgm:t>
    </dgm:pt>
    <dgm:pt modelId="{CE60AA2D-FECD-4814-A1AF-F833C0F1F3C0}" type="pres">
      <dgm:prSet presAssocID="{C4876978-55F4-4700-895E-FFFF03478071}" presName="desTx" presStyleLbl="alignAccFollowNode1" presStyleIdx="2" presStyleCnt="3">
        <dgm:presLayoutVars>
          <dgm:bulletEnabled val="1"/>
        </dgm:presLayoutVars>
      </dgm:prSet>
      <dgm:spPr>
        <a:prstGeom prst="rect">
          <a:avLst/>
        </a:prstGeom>
      </dgm:spPr>
      <dgm:t>
        <a:bodyPr/>
        <a:lstStyle/>
        <a:p>
          <a:endParaRPr lang="en-US"/>
        </a:p>
      </dgm:t>
    </dgm:pt>
  </dgm:ptLst>
  <dgm:cxnLst>
    <dgm:cxn modelId="{6865DE77-A3E4-4A5E-B9D6-0DC7CD0B1DF8}" srcId="{5C9932E7-EB43-4B81-8740-5E41BBBD6440}" destId="{E69EE910-603C-483A-8DD6-F78204AEC543}" srcOrd="9" destOrd="0" parTransId="{71EDAD14-0F36-4805-BE0B-EBD52377D028}" sibTransId="{3DD85E6A-B264-4006-A900-D36421B7B9EB}"/>
    <dgm:cxn modelId="{26853601-103B-4F88-AE66-15BA5A0219B9}" srcId="{5C9932E7-EB43-4B81-8740-5E41BBBD6440}" destId="{4C841B02-0EEB-4E9D-9FC5-1B58A4AA8E16}" srcOrd="10" destOrd="0" parTransId="{FB074EA9-DA87-4C0E-8736-439FB1E4C498}" sibTransId="{4A19895E-1B1B-415E-B2A2-715493FB281F}"/>
    <dgm:cxn modelId="{56FF3D1D-AF28-43DD-B428-547B6694308E}" type="presOf" srcId="{C4876978-55F4-4700-895E-FFFF03478071}" destId="{DD994EFE-39FC-4A90-9807-7A36B9E574DB}" srcOrd="0" destOrd="0" presId="urn:microsoft.com/office/officeart/2005/8/layout/hList1"/>
    <dgm:cxn modelId="{F5328778-AEC3-48B2-BB25-AF5AFA86ED10}" type="presOf" srcId="{C8A239AE-3C81-43A5-89F9-B5406AEC34A3}" destId="{9BF5D866-408C-4FBB-B6AD-CE1D9C1D5FF9}" srcOrd="0" destOrd="4" presId="urn:microsoft.com/office/officeart/2005/8/layout/hList1"/>
    <dgm:cxn modelId="{C3C01BDA-C2C3-49DC-BE12-28D7AB21B39C}" type="presOf" srcId="{F840BFB1-689B-4138-A185-7147217FCB19}" destId="{241B38BE-6BDE-4130-A9B0-0279926907D1}" srcOrd="0" destOrd="5" presId="urn:microsoft.com/office/officeart/2005/8/layout/hList1"/>
    <dgm:cxn modelId="{0860B113-FD77-46F9-B329-E7940F02EDE8}" type="presOf" srcId="{EB524970-8FA0-4CBF-9E38-079FBC366865}" destId="{9BF5D866-408C-4FBB-B6AD-CE1D9C1D5FF9}" srcOrd="0" destOrd="8" presId="urn:microsoft.com/office/officeart/2005/8/layout/hList1"/>
    <dgm:cxn modelId="{D642A6C9-645F-4BFB-A85D-7FD521CB3109}" srcId="{7111D408-F41C-4824-A172-05A33ED03816}" destId="{6205CC0C-3281-40F1-A9A7-6F6696A087C3}" srcOrd="4" destOrd="0" parTransId="{DF53B884-AABF-4903-B3B3-8BE5FEC4B9B9}" sibTransId="{B962F87C-534A-4B16-BE05-7102DA2CF049}"/>
    <dgm:cxn modelId="{AC13CE64-4591-4FBD-8CA3-E2BBC32C5D7D}" type="presOf" srcId="{9780CC42-8ACC-452E-8427-18652D8D0523}" destId="{9BF5D866-408C-4FBB-B6AD-CE1D9C1D5FF9}" srcOrd="0" destOrd="7" presId="urn:microsoft.com/office/officeart/2005/8/layout/hList1"/>
    <dgm:cxn modelId="{B5C86E93-6F63-45E7-A61B-5937ECA0036F}" type="presOf" srcId="{B232FAFF-8BD2-4DAA-8103-0FA4F3E76509}" destId="{241B38BE-6BDE-4130-A9B0-0279926907D1}" srcOrd="0" destOrd="2" presId="urn:microsoft.com/office/officeart/2005/8/layout/hList1"/>
    <dgm:cxn modelId="{143D9733-D170-4E2D-B453-817BC446FE12}" type="presOf" srcId="{F987DF33-842A-4CF3-940B-49FBFEA7D465}" destId="{9BF5D866-408C-4FBB-B6AD-CE1D9C1D5FF9}" srcOrd="0" destOrd="11" presId="urn:microsoft.com/office/officeart/2005/8/layout/hList1"/>
    <dgm:cxn modelId="{2C4D1064-53F4-422B-BE5A-47308B6AAAE8}" srcId="{5C9932E7-EB43-4B81-8740-5E41BBBD6440}" destId="{F987DF33-842A-4CF3-940B-49FBFEA7D465}" srcOrd="11" destOrd="0" parTransId="{1B8E6A71-6D75-448E-9850-2D874BD80347}" sibTransId="{4AA20CCC-73A4-488A-8135-B3DEF8E13424}"/>
    <dgm:cxn modelId="{4B06B8DF-9099-4489-AF2F-14824758FF8B}" type="presOf" srcId="{1DAC946C-DC2E-41A2-A894-5A70918374C7}" destId="{9BF5D866-408C-4FBB-B6AD-CE1D9C1D5FF9}" srcOrd="0" destOrd="12" presId="urn:microsoft.com/office/officeart/2005/8/layout/hList1"/>
    <dgm:cxn modelId="{E8ECB920-436F-4942-B32E-2DA87FA5F21B}" type="presOf" srcId="{C3308806-8666-4A56-BDED-65E7357500F1}" destId="{241B38BE-6BDE-4130-A9B0-0279926907D1}" srcOrd="0" destOrd="3" presId="urn:microsoft.com/office/officeart/2005/8/layout/hList1"/>
    <dgm:cxn modelId="{AE644C92-0BA9-4ECE-A76F-45CE370C4737}" type="presOf" srcId="{E69EE910-603C-483A-8DD6-F78204AEC543}" destId="{9BF5D866-408C-4FBB-B6AD-CE1D9C1D5FF9}" srcOrd="0" destOrd="9" presId="urn:microsoft.com/office/officeart/2005/8/layout/hList1"/>
    <dgm:cxn modelId="{93AD2A83-7728-4901-A72C-2EFA6EB554B5}" srcId="{DD4CE726-8B79-4B03-A926-08A38AE88DFB}" destId="{5C9932E7-EB43-4B81-8740-5E41BBBD6440}" srcOrd="0" destOrd="0" parTransId="{DB7E7ED1-5F3A-4237-9DA4-5A2D0911154A}" sibTransId="{78A0BDED-2547-4EC3-B811-BA5CCEB12466}"/>
    <dgm:cxn modelId="{409074D5-C2F3-4312-A484-4740386BA25B}" srcId="{7111D408-F41C-4824-A172-05A33ED03816}" destId="{B0D4162F-FD7B-4A09-9C8A-525BA5F28F5D}" srcOrd="0" destOrd="0" parTransId="{6C9EDE4F-E10D-4FB5-94CC-000C4F83E7B4}" sibTransId="{9921BC7E-FC62-4DAD-AAC0-005D2FDCCE69}"/>
    <dgm:cxn modelId="{5264EBBA-BD35-4708-8050-F515E95C3DC2}" type="presOf" srcId="{C3DD472E-C74B-4DE4-BD30-184D3C38698E}" destId="{9BF5D866-408C-4FBB-B6AD-CE1D9C1D5FF9}" srcOrd="0" destOrd="5" presId="urn:microsoft.com/office/officeart/2005/8/layout/hList1"/>
    <dgm:cxn modelId="{63F2D718-8368-4B03-8D00-BF1858051560}" type="presOf" srcId="{F3E6DF3A-1B98-45D8-A101-70AC41185328}" destId="{9BF5D866-408C-4FBB-B6AD-CE1D9C1D5FF9}" srcOrd="0" destOrd="6" presId="urn:microsoft.com/office/officeart/2005/8/layout/hList1"/>
    <dgm:cxn modelId="{1BCDC54B-509E-450D-A6EF-9306362D2761}" srcId="{5C9932E7-EB43-4B81-8740-5E41BBBD6440}" destId="{9780CC42-8ACC-452E-8427-18652D8D0523}" srcOrd="7" destOrd="0" parTransId="{DE827295-BA95-48FA-B7D4-E60F490039F5}" sibTransId="{1116F0A5-24D5-46D8-AA36-69BF1F4E4527}"/>
    <dgm:cxn modelId="{1CA3EB48-4C73-42A0-BECA-61B7DF5C0357}" type="presOf" srcId="{7111D408-F41C-4824-A172-05A33ED03816}" destId="{19E165C2-F9C6-49C4-93E7-16C6F0158DC1}" srcOrd="0" destOrd="0" presId="urn:microsoft.com/office/officeart/2005/8/layout/hList1"/>
    <dgm:cxn modelId="{7498BDE1-BF84-4291-BC11-D04384A9E72D}" type="presOf" srcId="{24D6B8DD-E49A-49BF-BEED-CAF566358DC5}" destId="{241B38BE-6BDE-4130-A9B0-0279926907D1}" srcOrd="0" destOrd="1" presId="urn:microsoft.com/office/officeart/2005/8/layout/hList1"/>
    <dgm:cxn modelId="{C93DC591-BF51-4ED6-AF45-514999847D9B}" srcId="{5C9932E7-EB43-4B81-8740-5E41BBBD6440}" destId="{C3DD472E-C74B-4DE4-BD30-184D3C38698E}" srcOrd="5" destOrd="0" parTransId="{D036471A-6597-4278-A54C-D8767FAAD1D3}" sibTransId="{CCABCB54-614D-4E60-9B68-8568967205E0}"/>
    <dgm:cxn modelId="{D34FB4C3-70C0-4817-9E41-E0FD8138FF7C}" type="presOf" srcId="{B0D4162F-FD7B-4A09-9C8A-525BA5F28F5D}" destId="{241B38BE-6BDE-4130-A9B0-0279926907D1}" srcOrd="0" destOrd="0" presId="urn:microsoft.com/office/officeart/2005/8/layout/hList1"/>
    <dgm:cxn modelId="{29A1CA6E-80A5-4D3D-B5C3-6F53F6A8B62A}" type="presOf" srcId="{DD4CE726-8B79-4B03-A926-08A38AE88DFB}" destId="{2D38D1A7-8B69-45D2-ACF1-F600B9C87810}" srcOrd="0" destOrd="0" presId="urn:microsoft.com/office/officeart/2005/8/layout/hList1"/>
    <dgm:cxn modelId="{FD770D6D-E86D-41FD-AC63-C725C4D0B0D5}" type="presOf" srcId="{4C841B02-0EEB-4E9D-9FC5-1B58A4AA8E16}" destId="{9BF5D866-408C-4FBB-B6AD-CE1D9C1D5FF9}" srcOrd="0" destOrd="10" presId="urn:microsoft.com/office/officeart/2005/8/layout/hList1"/>
    <dgm:cxn modelId="{B04D45FF-E810-48E6-8E4E-650E8E1D4248}" srcId="{5C9932E7-EB43-4B81-8740-5E41BBBD6440}" destId="{F3E6DF3A-1B98-45D8-A101-70AC41185328}" srcOrd="6" destOrd="0" parTransId="{4F3E38C1-70A6-4981-B453-C1ED9147C810}" sibTransId="{8D132573-2353-4B50-844F-E2A39968631B}"/>
    <dgm:cxn modelId="{628F20D9-CF45-462E-AE16-766E7817A9BB}" srcId="{7111D408-F41C-4824-A172-05A33ED03816}" destId="{24D6B8DD-E49A-49BF-BEED-CAF566358DC5}" srcOrd="1" destOrd="0" parTransId="{891D9060-F721-4B51-9140-76E728504549}" sibTransId="{265DB622-426D-4D2B-BC4B-02FE67B77F2A}"/>
    <dgm:cxn modelId="{636DF5A5-99A6-4778-A7A1-5CB07084D9A0}" type="presOf" srcId="{B081AA88-2B61-4BB2-B185-DB9C3A92A8A4}" destId="{9BF5D866-408C-4FBB-B6AD-CE1D9C1D5FF9}" srcOrd="0" destOrd="1" presId="urn:microsoft.com/office/officeart/2005/8/layout/hList1"/>
    <dgm:cxn modelId="{FE8DD062-176C-4198-9C96-4ABC94A4DFB5}" srcId="{7111D408-F41C-4824-A172-05A33ED03816}" destId="{B232FAFF-8BD2-4DAA-8103-0FA4F3E76509}" srcOrd="2" destOrd="0" parTransId="{C7C2FD7A-1577-403A-A544-B14F3F33A59C}" sibTransId="{4D2389DD-3EC6-41A0-A353-654BD28FADFC}"/>
    <dgm:cxn modelId="{40D83FD9-DB7C-4329-8C24-AB70F71DD147}" srcId="{5C9932E7-EB43-4B81-8740-5E41BBBD6440}" destId="{09623CF0-8431-4831-8C6A-046C4580D233}" srcOrd="0" destOrd="0" parTransId="{9AAA2510-E8E2-456F-A4EA-44D62C81756B}" sibTransId="{5D0B0A02-9379-4A39-A6BC-F3C924DA9355}"/>
    <dgm:cxn modelId="{21757E76-7E1B-4B87-B842-C993369782C3}" srcId="{5C9932E7-EB43-4B81-8740-5E41BBBD6440}" destId="{8B6AC57C-E0C1-4902-A601-417C775EC197}" srcOrd="3" destOrd="0" parTransId="{9673FFEB-0C29-469E-9C9E-14E308810819}" sibTransId="{527210E7-792B-4763-A70A-5D28F30796B7}"/>
    <dgm:cxn modelId="{5147CB38-87CE-41CA-ABF2-47F428A10E2D}" type="presOf" srcId="{6205CC0C-3281-40F1-A9A7-6F6696A087C3}" destId="{241B38BE-6BDE-4130-A9B0-0279926907D1}" srcOrd="0" destOrd="4" presId="urn:microsoft.com/office/officeart/2005/8/layout/hList1"/>
    <dgm:cxn modelId="{CAC82F5F-CA53-478E-B388-75074E9C9407}" srcId="{DD4CE726-8B79-4B03-A926-08A38AE88DFB}" destId="{7111D408-F41C-4824-A172-05A33ED03816}" srcOrd="1" destOrd="0" parTransId="{8037CE89-8B68-4CBF-A768-9DED255CF0E8}" sibTransId="{DAD34D2C-FE0E-4BD4-806E-7D7957C6364D}"/>
    <dgm:cxn modelId="{44B76648-C1C5-4A8B-B612-A594A8E37DDF}" type="presOf" srcId="{604E9BCA-CCBC-4BA2-A527-39AD89831316}" destId="{9BF5D866-408C-4FBB-B6AD-CE1D9C1D5FF9}" srcOrd="0" destOrd="2" presId="urn:microsoft.com/office/officeart/2005/8/layout/hList1"/>
    <dgm:cxn modelId="{198ECAD2-F1E2-4303-90AE-77B32C19FAAE}" srcId="{7111D408-F41C-4824-A172-05A33ED03816}" destId="{F840BFB1-689B-4138-A185-7147217FCB19}" srcOrd="5" destOrd="0" parTransId="{9C6C327B-A6B9-49F3-8F76-DCEC018C8565}" sibTransId="{7AE6E10F-DDA6-4E8B-AAA3-B7F1B7BA7932}"/>
    <dgm:cxn modelId="{658BC23D-2048-42E3-9210-796F83909A0F}" srcId="{C4876978-55F4-4700-895E-FFFF03478071}" destId="{CCEA2D7C-75BC-4AF1-8238-DA4DAABD2C11}" srcOrd="0" destOrd="0" parTransId="{AB13EE58-E3A5-4547-8C6C-B3472BEDC44E}" sibTransId="{C8B3BC1B-E4AD-4FC9-BBB1-5D7C9459C1D8}"/>
    <dgm:cxn modelId="{EBAA90E6-DD69-464A-9416-3C690692BF02}" srcId="{5C9932E7-EB43-4B81-8740-5E41BBBD6440}" destId="{604E9BCA-CCBC-4BA2-A527-39AD89831316}" srcOrd="2" destOrd="0" parTransId="{6AD0D24A-3CEF-47FB-81F7-E64929604610}" sibTransId="{FFA01110-BA71-4E2B-B299-8EE3ABAB2EA2}"/>
    <dgm:cxn modelId="{2C38BBD4-230D-4767-8BC4-8D222F21B5FA}" srcId="{DD4CE726-8B79-4B03-A926-08A38AE88DFB}" destId="{C4876978-55F4-4700-895E-FFFF03478071}" srcOrd="2" destOrd="0" parTransId="{10F06C4E-08A0-4B72-A1D4-41B1AA366DAF}" sibTransId="{864F07F1-956F-4987-B765-8D1A29B4A5C0}"/>
    <dgm:cxn modelId="{49CE56D6-F29A-4AB1-8701-EC0369824B1F}" type="presOf" srcId="{09623CF0-8431-4831-8C6A-046C4580D233}" destId="{9BF5D866-408C-4FBB-B6AD-CE1D9C1D5FF9}" srcOrd="0" destOrd="0" presId="urn:microsoft.com/office/officeart/2005/8/layout/hList1"/>
    <dgm:cxn modelId="{8A201864-90E5-4469-927A-2FDB37051B19}" type="presOf" srcId="{5C9932E7-EB43-4B81-8740-5E41BBBD6440}" destId="{88C68476-B323-4FB2-88DA-95CE3A071099}" srcOrd="0" destOrd="0" presId="urn:microsoft.com/office/officeart/2005/8/layout/hList1"/>
    <dgm:cxn modelId="{AD349017-4471-43D2-8FF5-F3504C2849BD}" type="presOf" srcId="{8B6AC57C-E0C1-4902-A601-417C775EC197}" destId="{9BF5D866-408C-4FBB-B6AD-CE1D9C1D5FF9}" srcOrd="0" destOrd="3" presId="urn:microsoft.com/office/officeart/2005/8/layout/hList1"/>
    <dgm:cxn modelId="{5204AF54-BCD2-41A3-B665-61CDC138AC80}" srcId="{5C9932E7-EB43-4B81-8740-5E41BBBD6440}" destId="{B081AA88-2B61-4BB2-B185-DB9C3A92A8A4}" srcOrd="1" destOrd="0" parTransId="{07AECD0D-4C49-4DAB-9D9C-3A8D8030561B}" sibTransId="{BDF13FA3-E392-49D9-B253-2D4E8687597D}"/>
    <dgm:cxn modelId="{A415D2C5-2E57-44D9-AC64-DAFC3E906A7B}" srcId="{7111D408-F41C-4824-A172-05A33ED03816}" destId="{C3308806-8666-4A56-BDED-65E7357500F1}" srcOrd="3" destOrd="0" parTransId="{3AECA09B-47CB-4C87-ADE9-61F554F0682E}" sibTransId="{96958891-CE30-4937-BBD0-72E3B79623EF}"/>
    <dgm:cxn modelId="{E2A7CDCA-C379-4E2F-AEF1-65085193D58F}" srcId="{5C9932E7-EB43-4B81-8740-5E41BBBD6440}" destId="{C8A239AE-3C81-43A5-89F9-B5406AEC34A3}" srcOrd="4" destOrd="0" parTransId="{1BAF772D-8619-4BC4-911F-BAB887A4CCA5}" sibTransId="{97B6B9AE-D575-4004-AAC7-49E8A94B1B61}"/>
    <dgm:cxn modelId="{1CAC6B0F-B605-4913-89B9-D5A78B365B34}" srcId="{5C9932E7-EB43-4B81-8740-5E41BBBD6440}" destId="{1DAC946C-DC2E-41A2-A894-5A70918374C7}" srcOrd="12" destOrd="0" parTransId="{82FCD519-5B31-4551-9866-D12E085D5AE1}" sibTransId="{27B1A578-22D1-4D1C-B695-0BB283B61C65}"/>
    <dgm:cxn modelId="{6DC462A3-EC3D-4CD2-83F8-294640CD57B2}" srcId="{5C9932E7-EB43-4B81-8740-5E41BBBD6440}" destId="{EB524970-8FA0-4CBF-9E38-079FBC366865}" srcOrd="8" destOrd="0" parTransId="{65AFF435-FB40-48E8-BA6C-B74256183F52}" sibTransId="{F2988DA2-8452-4361-AE1B-0251038DA0C5}"/>
    <dgm:cxn modelId="{1DD6E06B-8615-47B4-9805-857EA892C808}" type="presOf" srcId="{CCEA2D7C-75BC-4AF1-8238-DA4DAABD2C11}" destId="{CE60AA2D-FECD-4814-A1AF-F833C0F1F3C0}" srcOrd="0" destOrd="0" presId="urn:microsoft.com/office/officeart/2005/8/layout/hList1"/>
    <dgm:cxn modelId="{C22D4B7B-48C1-4035-93F3-D38991265A5A}" type="presParOf" srcId="{2D38D1A7-8B69-45D2-ACF1-F600B9C87810}" destId="{56F3297B-5553-4C82-B504-AF4DE87292D7}" srcOrd="0" destOrd="0" presId="urn:microsoft.com/office/officeart/2005/8/layout/hList1"/>
    <dgm:cxn modelId="{4DC1DD32-C886-4463-B8D6-B0094E6AFAC2}" type="presParOf" srcId="{56F3297B-5553-4C82-B504-AF4DE87292D7}" destId="{88C68476-B323-4FB2-88DA-95CE3A071099}" srcOrd="0" destOrd="0" presId="urn:microsoft.com/office/officeart/2005/8/layout/hList1"/>
    <dgm:cxn modelId="{47720856-AE50-4F72-BF3C-BCDB58335AE5}" type="presParOf" srcId="{56F3297B-5553-4C82-B504-AF4DE87292D7}" destId="{9BF5D866-408C-4FBB-B6AD-CE1D9C1D5FF9}" srcOrd="1" destOrd="0" presId="urn:microsoft.com/office/officeart/2005/8/layout/hList1"/>
    <dgm:cxn modelId="{8BBBC873-6687-4FB2-84D7-8621E900F79A}" type="presParOf" srcId="{2D38D1A7-8B69-45D2-ACF1-F600B9C87810}" destId="{6932C944-1393-44F0-925C-46EE21AFCBA7}" srcOrd="1" destOrd="0" presId="urn:microsoft.com/office/officeart/2005/8/layout/hList1"/>
    <dgm:cxn modelId="{89646177-EB35-49FB-A377-49DB805FBAEE}" type="presParOf" srcId="{2D38D1A7-8B69-45D2-ACF1-F600B9C87810}" destId="{73EBF44C-3436-4FD5-95CC-EE2286FF478B}" srcOrd="2" destOrd="0" presId="urn:microsoft.com/office/officeart/2005/8/layout/hList1"/>
    <dgm:cxn modelId="{005A9111-795B-4927-9379-C9CFCDA6BFAC}" type="presParOf" srcId="{73EBF44C-3436-4FD5-95CC-EE2286FF478B}" destId="{19E165C2-F9C6-49C4-93E7-16C6F0158DC1}" srcOrd="0" destOrd="0" presId="urn:microsoft.com/office/officeart/2005/8/layout/hList1"/>
    <dgm:cxn modelId="{9359C88F-0D69-4B90-AD12-A5C33D2F49C9}" type="presParOf" srcId="{73EBF44C-3436-4FD5-95CC-EE2286FF478B}" destId="{241B38BE-6BDE-4130-A9B0-0279926907D1}" srcOrd="1" destOrd="0" presId="urn:microsoft.com/office/officeart/2005/8/layout/hList1"/>
    <dgm:cxn modelId="{C3052402-13DC-4B38-8849-E15C7A4BDE08}" type="presParOf" srcId="{2D38D1A7-8B69-45D2-ACF1-F600B9C87810}" destId="{E06F7DE0-367B-470A-9ECF-EE3F3DA9ADD0}" srcOrd="3" destOrd="0" presId="urn:microsoft.com/office/officeart/2005/8/layout/hList1"/>
    <dgm:cxn modelId="{7C9D2AF1-FF35-490E-8F97-B09D69EE3F98}" type="presParOf" srcId="{2D38D1A7-8B69-45D2-ACF1-F600B9C87810}" destId="{8410A750-6CEF-4C26-A045-BE702EE4C7F2}" srcOrd="4" destOrd="0" presId="urn:microsoft.com/office/officeart/2005/8/layout/hList1"/>
    <dgm:cxn modelId="{9E51169B-5B29-4DEF-88C2-552E619686FA}" type="presParOf" srcId="{8410A750-6CEF-4C26-A045-BE702EE4C7F2}" destId="{DD994EFE-39FC-4A90-9807-7A36B9E574DB}" srcOrd="0" destOrd="0" presId="urn:microsoft.com/office/officeart/2005/8/layout/hList1"/>
    <dgm:cxn modelId="{DC4680F7-1CD7-4C40-913B-F5F218528F83}" type="presParOf" srcId="{8410A750-6CEF-4C26-A045-BE702EE4C7F2}" destId="{CE60AA2D-FECD-4814-A1AF-F833C0F1F3C0}"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B85CA2-AE2B-4126-AC7C-FF25183F4D69}" type="doc">
      <dgm:prSet loTypeId="urn:microsoft.com/office/officeart/2005/8/layout/pyramid1" loCatId="pyramid" qsTypeId="urn:microsoft.com/office/officeart/2005/8/quickstyle/3d1" qsCatId="3D" csTypeId="urn:microsoft.com/office/officeart/2005/8/colors/accent1_2" csCatId="accent1" phldr="1"/>
      <dgm:spPr/>
    </dgm:pt>
    <dgm:pt modelId="{2DFC53B1-AB0C-4983-9C25-E13E9A65ABEF}">
      <dgm:prSet phldrT="[Text]" custT="1"/>
      <dgm:spPr>
        <a:xfrm>
          <a:off x="1711732" y="0"/>
          <a:ext cx="2535901" cy="1135116"/>
        </a:xfrm>
        <a:solidFill>
          <a:srgbClr val="92D050"/>
        </a:solidFill>
        <a:ln>
          <a:noFill/>
        </a:ln>
        <a:effectLst/>
        <a:scene3d>
          <a:camera prst="orthographicFront"/>
          <a:lightRig rig="flat" dir="t"/>
        </a:scene3d>
        <a:sp3d prstMaterial="plastic">
          <a:bevelT w="120900" h="88900"/>
          <a:bevelB w="88900" h="31750" prst="angle"/>
        </a:sp3d>
      </dgm:spPr>
      <dgm:t>
        <a:bodyPr/>
        <a:lstStyle/>
        <a:p>
          <a:r>
            <a:rPr lang="bg-BG" sz="1500">
              <a:solidFill>
                <a:sysClr val="windowText" lastClr="000000">
                  <a:hueOff val="0"/>
                  <a:satOff val="0"/>
                  <a:lumOff val="0"/>
                  <a:alphaOff val="0"/>
                </a:sysClr>
              </a:solidFill>
              <a:latin typeface="Calibri" panose="020F0502020204030204"/>
              <a:ea typeface="+mn-ea"/>
              <a:cs typeface="+mn-cs"/>
            </a:rPr>
            <a:t> </a:t>
          </a:r>
          <a:r>
            <a:rPr lang="bg-BG" sz="1200" b="1">
              <a:solidFill>
                <a:sysClr val="windowText" lastClr="000000">
                  <a:hueOff val="0"/>
                  <a:satOff val="0"/>
                  <a:lumOff val="0"/>
                  <a:alphaOff val="0"/>
                </a:sysClr>
              </a:solidFill>
              <a:latin typeface="Calibri" panose="020F0502020204030204"/>
              <a:ea typeface="+mn-ea"/>
              <a:cs typeface="+mn-cs"/>
            </a:rPr>
            <a:t>Европейски </a:t>
          </a:r>
        </a:p>
        <a:p>
          <a:r>
            <a:rPr lang="bg-BG" sz="1200" b="1">
              <a:solidFill>
                <a:sysClr val="windowText" lastClr="000000">
                  <a:hueOff val="0"/>
                  <a:satOff val="0"/>
                  <a:lumOff val="0"/>
                  <a:alphaOff val="0"/>
                </a:sysClr>
              </a:solidFill>
              <a:latin typeface="Calibri" panose="020F0502020204030204"/>
              <a:ea typeface="+mn-ea"/>
              <a:cs typeface="+mn-cs"/>
            </a:rPr>
            <a:t>и </a:t>
          </a:r>
        </a:p>
        <a:p>
          <a:r>
            <a:rPr lang="bg-BG" sz="1200" b="1">
              <a:solidFill>
                <a:sysClr val="windowText" lastClr="000000">
                  <a:hueOff val="0"/>
                  <a:satOff val="0"/>
                  <a:lumOff val="0"/>
                  <a:alphaOff val="0"/>
                </a:sysClr>
              </a:solidFill>
              <a:latin typeface="Calibri" panose="020F0502020204030204"/>
              <a:ea typeface="+mn-ea"/>
              <a:cs typeface="+mn-cs"/>
            </a:rPr>
            <a:t>национални политики</a:t>
          </a:r>
        </a:p>
      </dgm:t>
    </dgm:pt>
    <dgm:pt modelId="{8ACF0E71-C8ED-41B6-B259-A692AA37F136}" type="parTrans" cxnId="{96A4299D-3996-4406-BD40-128403882E4E}">
      <dgm:prSet/>
      <dgm:spPr/>
      <dgm:t>
        <a:bodyPr/>
        <a:lstStyle/>
        <a:p>
          <a:endParaRPr lang="en-US"/>
        </a:p>
      </dgm:t>
    </dgm:pt>
    <dgm:pt modelId="{DF861F35-ADE4-4F8C-864C-B70C69F42CB3}" type="sibTrans" cxnId="{96A4299D-3996-4406-BD40-128403882E4E}">
      <dgm:prSet/>
      <dgm:spPr/>
      <dgm:t>
        <a:bodyPr/>
        <a:lstStyle/>
        <a:p>
          <a:endParaRPr lang="en-US"/>
        </a:p>
      </dgm:t>
    </dgm:pt>
    <dgm:pt modelId="{6B20C54D-6868-4CC8-BB47-7CCF24950661}">
      <dgm:prSet phldrT="[Text]"/>
      <dgm:spPr>
        <a:xfrm>
          <a:off x="1166222" y="1135116"/>
          <a:ext cx="3626921" cy="525036"/>
        </a:xfrm>
        <a:solidFill>
          <a:srgbClr val="FFFF00"/>
        </a:solidFill>
        <a:ln>
          <a:noFill/>
        </a:ln>
        <a:effectLst/>
        <a:scene3d>
          <a:camera prst="orthographicFront"/>
          <a:lightRig rig="flat" dir="t"/>
        </a:scene3d>
        <a:sp3d prstMaterial="plastic">
          <a:bevelT w="120900" h="88900"/>
          <a:bevelB w="88900" h="31750" prst="angle"/>
        </a:sp3d>
      </dgm:spPr>
      <dgm:t>
        <a:bodyPr/>
        <a:lstStyle/>
        <a:p>
          <a:r>
            <a:rPr lang="bg-BG" b="1">
              <a:solidFill>
                <a:sysClr val="windowText" lastClr="000000">
                  <a:hueOff val="0"/>
                  <a:satOff val="0"/>
                  <a:lumOff val="0"/>
                  <a:alphaOff val="0"/>
                </a:sysClr>
              </a:solidFill>
              <a:latin typeface="Calibri" panose="020F0502020204030204"/>
              <a:ea typeface="+mn-ea"/>
              <a:cs typeface="+mn-cs"/>
            </a:rPr>
            <a:t>Ефективна концепция за ПУГМ на Карлово</a:t>
          </a:r>
          <a:endParaRPr lang="en-US" b="1">
            <a:solidFill>
              <a:sysClr val="windowText" lastClr="000000">
                <a:hueOff val="0"/>
                <a:satOff val="0"/>
                <a:lumOff val="0"/>
                <a:alphaOff val="0"/>
              </a:sysClr>
            </a:solidFill>
            <a:latin typeface="Calibri" panose="020F0502020204030204"/>
            <a:ea typeface="+mn-ea"/>
            <a:cs typeface="+mn-cs"/>
          </a:endParaRPr>
        </a:p>
      </dgm:t>
    </dgm:pt>
    <dgm:pt modelId="{CAEBDF19-4177-4B7D-9608-D6491A137495}" type="parTrans" cxnId="{3D5B2E4C-BD78-48C6-BF3C-10282A39A8FF}">
      <dgm:prSet/>
      <dgm:spPr/>
      <dgm:t>
        <a:bodyPr/>
        <a:lstStyle/>
        <a:p>
          <a:endParaRPr lang="en-US"/>
        </a:p>
      </dgm:t>
    </dgm:pt>
    <dgm:pt modelId="{CBEADC72-7210-46C3-94D4-0984306D5822}" type="sibTrans" cxnId="{3D5B2E4C-BD78-48C6-BF3C-10282A39A8FF}">
      <dgm:prSet/>
      <dgm:spPr/>
      <dgm:t>
        <a:bodyPr/>
        <a:lstStyle/>
        <a:p>
          <a:endParaRPr lang="en-US"/>
        </a:p>
      </dgm:t>
    </dgm:pt>
    <dgm:pt modelId="{CEA4733C-C4D2-4EA0-8F8C-4136E7E61063}">
      <dgm:prSet phldrT="[Text]"/>
      <dgm:spPr>
        <a:xfrm>
          <a:off x="0" y="1660153"/>
          <a:ext cx="5959365" cy="1135116"/>
        </a:xfrm>
        <a:solidFill>
          <a:srgbClr val="5B9BD5">
            <a:lumMod val="20000"/>
            <a:lumOff val="80000"/>
          </a:srgbClr>
        </a:solidFill>
        <a:ln>
          <a:noFill/>
        </a:ln>
        <a:effectLst/>
        <a:scene3d>
          <a:camera prst="orthographicFront"/>
          <a:lightRig rig="flat" dir="t"/>
        </a:scene3d>
        <a:sp3d prstMaterial="plastic">
          <a:bevelT w="120900" h="88900"/>
          <a:bevelB w="88900" h="31750" prst="angle"/>
        </a:sp3d>
      </dgm:spPr>
      <dgm:t>
        <a:bodyPr/>
        <a:lstStyle/>
        <a:p>
          <a:r>
            <a:rPr lang="bg-BG" b="1">
              <a:solidFill>
                <a:sysClr val="windowText" lastClr="000000">
                  <a:hueOff val="0"/>
                  <a:satOff val="0"/>
                  <a:lumOff val="0"/>
                  <a:alphaOff val="0"/>
                </a:sysClr>
              </a:solidFill>
              <a:latin typeface="Calibri" panose="020F0502020204030204"/>
              <a:ea typeface="+mn-ea"/>
              <a:cs typeface="+mn-cs"/>
            </a:rPr>
            <a:t>Граждани и заинтересовани страни</a:t>
          </a:r>
          <a:endParaRPr lang="en-US" b="1">
            <a:solidFill>
              <a:sysClr val="windowText" lastClr="000000">
                <a:hueOff val="0"/>
                <a:satOff val="0"/>
                <a:lumOff val="0"/>
                <a:alphaOff val="0"/>
              </a:sysClr>
            </a:solidFill>
            <a:latin typeface="Calibri" panose="020F0502020204030204"/>
            <a:ea typeface="+mn-ea"/>
            <a:cs typeface="+mn-cs"/>
          </a:endParaRPr>
        </a:p>
      </dgm:t>
    </dgm:pt>
    <dgm:pt modelId="{9F53EFFA-EA4C-4849-8EAE-AE144C7469E7}" type="parTrans" cxnId="{D4D13395-0D85-4785-A822-7A130EF3B71F}">
      <dgm:prSet/>
      <dgm:spPr/>
      <dgm:t>
        <a:bodyPr/>
        <a:lstStyle/>
        <a:p>
          <a:endParaRPr lang="en-US"/>
        </a:p>
      </dgm:t>
    </dgm:pt>
    <dgm:pt modelId="{7FF2F14F-CEC9-464D-A15A-0F301CA3440F}" type="sibTrans" cxnId="{D4D13395-0D85-4785-A822-7A130EF3B71F}">
      <dgm:prSet/>
      <dgm:spPr/>
      <dgm:t>
        <a:bodyPr/>
        <a:lstStyle/>
        <a:p>
          <a:endParaRPr lang="en-US"/>
        </a:p>
      </dgm:t>
    </dgm:pt>
    <dgm:pt modelId="{71653EE9-CD4A-4EED-8D9C-655EC671E0E4}" type="pres">
      <dgm:prSet presAssocID="{4FB85CA2-AE2B-4126-AC7C-FF25183F4D69}" presName="Name0" presStyleCnt="0">
        <dgm:presLayoutVars>
          <dgm:dir/>
          <dgm:animLvl val="lvl"/>
          <dgm:resizeHandles val="exact"/>
        </dgm:presLayoutVars>
      </dgm:prSet>
      <dgm:spPr/>
    </dgm:pt>
    <dgm:pt modelId="{63380A61-9112-4F03-8626-C1222DDEEF0F}" type="pres">
      <dgm:prSet presAssocID="{2DFC53B1-AB0C-4983-9C25-E13E9A65ABEF}" presName="Name8" presStyleCnt="0"/>
      <dgm:spPr/>
    </dgm:pt>
    <dgm:pt modelId="{6832AA6F-42BE-46EF-B0F8-AD7B4C3D60A8}" type="pres">
      <dgm:prSet presAssocID="{2DFC53B1-AB0C-4983-9C25-E13E9A65ABEF}" presName="level" presStyleLbl="node1" presStyleIdx="0" presStyleCnt="3" custScaleX="104789" custScaleY="123987">
        <dgm:presLayoutVars>
          <dgm:chMax val="1"/>
          <dgm:bulletEnabled val="1"/>
        </dgm:presLayoutVars>
      </dgm:prSet>
      <dgm:spPr>
        <a:prstGeom prst="trapezoid">
          <a:avLst>
            <a:gd name="adj" fmla="val 106597"/>
          </a:avLst>
        </a:prstGeom>
      </dgm:spPr>
      <dgm:t>
        <a:bodyPr/>
        <a:lstStyle/>
        <a:p>
          <a:endParaRPr lang="en-US"/>
        </a:p>
      </dgm:t>
    </dgm:pt>
    <dgm:pt modelId="{01517BC6-4A3D-4B2C-8CBE-55564AEE0A34}" type="pres">
      <dgm:prSet presAssocID="{2DFC53B1-AB0C-4983-9C25-E13E9A65ABEF}" presName="levelTx" presStyleLbl="revTx" presStyleIdx="0" presStyleCnt="0">
        <dgm:presLayoutVars>
          <dgm:chMax val="1"/>
          <dgm:bulletEnabled val="1"/>
        </dgm:presLayoutVars>
      </dgm:prSet>
      <dgm:spPr/>
      <dgm:t>
        <a:bodyPr/>
        <a:lstStyle/>
        <a:p>
          <a:endParaRPr lang="en-US"/>
        </a:p>
      </dgm:t>
    </dgm:pt>
    <dgm:pt modelId="{66C1AB91-DFAB-4F6E-97F9-D04F869FCC64}" type="pres">
      <dgm:prSet presAssocID="{6B20C54D-6868-4CC8-BB47-7CCF24950661}" presName="Name8" presStyleCnt="0"/>
      <dgm:spPr/>
    </dgm:pt>
    <dgm:pt modelId="{FE94F91A-2237-4052-95EC-7556FB946B17}" type="pres">
      <dgm:prSet presAssocID="{6B20C54D-6868-4CC8-BB47-7CCF24950661}" presName="level" presStyleLbl="node1" presStyleIdx="1" presStyleCnt="3" custScaleX="102474" custScaleY="46254">
        <dgm:presLayoutVars>
          <dgm:chMax val="1"/>
          <dgm:bulletEnabled val="1"/>
        </dgm:presLayoutVars>
      </dgm:prSet>
      <dgm:spPr>
        <a:prstGeom prst="trapezoid">
          <a:avLst>
            <a:gd name="adj" fmla="val 106597"/>
          </a:avLst>
        </a:prstGeom>
      </dgm:spPr>
      <dgm:t>
        <a:bodyPr/>
        <a:lstStyle/>
        <a:p>
          <a:endParaRPr lang="en-US"/>
        </a:p>
      </dgm:t>
    </dgm:pt>
    <dgm:pt modelId="{0AEF6FCA-DCD0-46A6-8C78-70A3555A2D4A}" type="pres">
      <dgm:prSet presAssocID="{6B20C54D-6868-4CC8-BB47-7CCF24950661}" presName="levelTx" presStyleLbl="revTx" presStyleIdx="0" presStyleCnt="0">
        <dgm:presLayoutVars>
          <dgm:chMax val="1"/>
          <dgm:bulletEnabled val="1"/>
        </dgm:presLayoutVars>
      </dgm:prSet>
      <dgm:spPr/>
      <dgm:t>
        <a:bodyPr/>
        <a:lstStyle/>
        <a:p>
          <a:endParaRPr lang="en-US"/>
        </a:p>
      </dgm:t>
    </dgm:pt>
    <dgm:pt modelId="{E1BE2614-4A0B-4013-8CA7-41EF857C6991}" type="pres">
      <dgm:prSet presAssocID="{CEA4733C-C4D2-4EA0-8F8C-4136E7E61063}" presName="Name8" presStyleCnt="0"/>
      <dgm:spPr/>
    </dgm:pt>
    <dgm:pt modelId="{F1D9AD64-91E6-4417-97E6-01F980DEA1E8}" type="pres">
      <dgm:prSet presAssocID="{CEA4733C-C4D2-4EA0-8F8C-4136E7E61063}" presName="level" presStyleLbl="node1" presStyleIdx="2" presStyleCnt="3" custLinFactNeighborX="-766" custLinFactNeighborY="8867">
        <dgm:presLayoutVars>
          <dgm:chMax val="1"/>
          <dgm:bulletEnabled val="1"/>
        </dgm:presLayoutVars>
      </dgm:prSet>
      <dgm:spPr>
        <a:prstGeom prst="trapezoid">
          <a:avLst>
            <a:gd name="adj" fmla="val 106597"/>
          </a:avLst>
        </a:prstGeom>
      </dgm:spPr>
      <dgm:t>
        <a:bodyPr/>
        <a:lstStyle/>
        <a:p>
          <a:endParaRPr lang="en-US"/>
        </a:p>
      </dgm:t>
    </dgm:pt>
    <dgm:pt modelId="{430B6ED0-DD60-4BB7-BB6D-2A872913BE2B}" type="pres">
      <dgm:prSet presAssocID="{CEA4733C-C4D2-4EA0-8F8C-4136E7E61063}" presName="levelTx" presStyleLbl="revTx" presStyleIdx="0" presStyleCnt="0">
        <dgm:presLayoutVars>
          <dgm:chMax val="1"/>
          <dgm:bulletEnabled val="1"/>
        </dgm:presLayoutVars>
      </dgm:prSet>
      <dgm:spPr/>
      <dgm:t>
        <a:bodyPr/>
        <a:lstStyle/>
        <a:p>
          <a:endParaRPr lang="en-US"/>
        </a:p>
      </dgm:t>
    </dgm:pt>
  </dgm:ptLst>
  <dgm:cxnLst>
    <dgm:cxn modelId="{88EDCB1E-CD78-48E1-B1C3-25B5023630A1}" type="presOf" srcId="{6B20C54D-6868-4CC8-BB47-7CCF24950661}" destId="{FE94F91A-2237-4052-95EC-7556FB946B17}" srcOrd="0" destOrd="0" presId="urn:microsoft.com/office/officeart/2005/8/layout/pyramid1"/>
    <dgm:cxn modelId="{96A4299D-3996-4406-BD40-128403882E4E}" srcId="{4FB85CA2-AE2B-4126-AC7C-FF25183F4D69}" destId="{2DFC53B1-AB0C-4983-9C25-E13E9A65ABEF}" srcOrd="0" destOrd="0" parTransId="{8ACF0E71-C8ED-41B6-B259-A692AA37F136}" sibTransId="{DF861F35-ADE4-4F8C-864C-B70C69F42CB3}"/>
    <dgm:cxn modelId="{D4D13395-0D85-4785-A822-7A130EF3B71F}" srcId="{4FB85CA2-AE2B-4126-AC7C-FF25183F4D69}" destId="{CEA4733C-C4D2-4EA0-8F8C-4136E7E61063}" srcOrd="2" destOrd="0" parTransId="{9F53EFFA-EA4C-4849-8EAE-AE144C7469E7}" sibTransId="{7FF2F14F-CEC9-464D-A15A-0F301CA3440F}"/>
    <dgm:cxn modelId="{7A85BB8D-D2CB-4B91-8F63-62AB30152C2C}" type="presOf" srcId="{CEA4733C-C4D2-4EA0-8F8C-4136E7E61063}" destId="{430B6ED0-DD60-4BB7-BB6D-2A872913BE2B}" srcOrd="1" destOrd="0" presId="urn:microsoft.com/office/officeart/2005/8/layout/pyramid1"/>
    <dgm:cxn modelId="{F7069573-61C6-41D4-B6F4-7CE2894371AA}" type="presOf" srcId="{4FB85CA2-AE2B-4126-AC7C-FF25183F4D69}" destId="{71653EE9-CD4A-4EED-8D9C-655EC671E0E4}" srcOrd="0" destOrd="0" presId="urn:microsoft.com/office/officeart/2005/8/layout/pyramid1"/>
    <dgm:cxn modelId="{ECEBF075-A837-4516-BFF8-80F6E421C6A1}" type="presOf" srcId="{6B20C54D-6868-4CC8-BB47-7CCF24950661}" destId="{0AEF6FCA-DCD0-46A6-8C78-70A3555A2D4A}" srcOrd="1" destOrd="0" presId="urn:microsoft.com/office/officeart/2005/8/layout/pyramid1"/>
    <dgm:cxn modelId="{ABEC52DF-1DA0-4BD1-8E64-56F6B6C491E5}" type="presOf" srcId="{2DFC53B1-AB0C-4983-9C25-E13E9A65ABEF}" destId="{6832AA6F-42BE-46EF-B0F8-AD7B4C3D60A8}" srcOrd="0" destOrd="0" presId="urn:microsoft.com/office/officeart/2005/8/layout/pyramid1"/>
    <dgm:cxn modelId="{247A705C-DAA9-4B56-BAB0-1A44E2F1E022}" type="presOf" srcId="{CEA4733C-C4D2-4EA0-8F8C-4136E7E61063}" destId="{F1D9AD64-91E6-4417-97E6-01F980DEA1E8}" srcOrd="0" destOrd="0" presId="urn:microsoft.com/office/officeart/2005/8/layout/pyramid1"/>
    <dgm:cxn modelId="{5886317B-622D-46AD-BB95-B8773BD1D1FB}" type="presOf" srcId="{2DFC53B1-AB0C-4983-9C25-E13E9A65ABEF}" destId="{01517BC6-4A3D-4B2C-8CBE-55564AEE0A34}" srcOrd="1" destOrd="0" presId="urn:microsoft.com/office/officeart/2005/8/layout/pyramid1"/>
    <dgm:cxn modelId="{3D5B2E4C-BD78-48C6-BF3C-10282A39A8FF}" srcId="{4FB85CA2-AE2B-4126-AC7C-FF25183F4D69}" destId="{6B20C54D-6868-4CC8-BB47-7CCF24950661}" srcOrd="1" destOrd="0" parTransId="{CAEBDF19-4177-4B7D-9608-D6491A137495}" sibTransId="{CBEADC72-7210-46C3-94D4-0984306D5822}"/>
    <dgm:cxn modelId="{F8A5D68D-B7B0-4143-A8B6-6913A6CD05DF}" type="presParOf" srcId="{71653EE9-CD4A-4EED-8D9C-655EC671E0E4}" destId="{63380A61-9112-4F03-8626-C1222DDEEF0F}" srcOrd="0" destOrd="0" presId="urn:microsoft.com/office/officeart/2005/8/layout/pyramid1"/>
    <dgm:cxn modelId="{C1CAE891-0F37-43A5-941A-6802398BB340}" type="presParOf" srcId="{63380A61-9112-4F03-8626-C1222DDEEF0F}" destId="{6832AA6F-42BE-46EF-B0F8-AD7B4C3D60A8}" srcOrd="0" destOrd="0" presId="urn:microsoft.com/office/officeart/2005/8/layout/pyramid1"/>
    <dgm:cxn modelId="{6D8E0D8E-5A54-4530-A558-744322CA4693}" type="presParOf" srcId="{63380A61-9112-4F03-8626-C1222DDEEF0F}" destId="{01517BC6-4A3D-4B2C-8CBE-55564AEE0A34}" srcOrd="1" destOrd="0" presId="urn:microsoft.com/office/officeart/2005/8/layout/pyramid1"/>
    <dgm:cxn modelId="{BC8765E5-1231-4727-B557-4EE20C3AC825}" type="presParOf" srcId="{71653EE9-CD4A-4EED-8D9C-655EC671E0E4}" destId="{66C1AB91-DFAB-4F6E-97F9-D04F869FCC64}" srcOrd="1" destOrd="0" presId="urn:microsoft.com/office/officeart/2005/8/layout/pyramid1"/>
    <dgm:cxn modelId="{B0AB4040-FBC5-4728-8E7A-CEE34D4070D6}" type="presParOf" srcId="{66C1AB91-DFAB-4F6E-97F9-D04F869FCC64}" destId="{FE94F91A-2237-4052-95EC-7556FB946B17}" srcOrd="0" destOrd="0" presId="urn:microsoft.com/office/officeart/2005/8/layout/pyramid1"/>
    <dgm:cxn modelId="{A9A26C3F-8C57-482B-90C0-766E981EA28F}" type="presParOf" srcId="{66C1AB91-DFAB-4F6E-97F9-D04F869FCC64}" destId="{0AEF6FCA-DCD0-46A6-8C78-70A3555A2D4A}" srcOrd="1" destOrd="0" presId="urn:microsoft.com/office/officeart/2005/8/layout/pyramid1"/>
    <dgm:cxn modelId="{F3AF97AA-7BD0-4EFC-9CDB-80CC69E6DC97}" type="presParOf" srcId="{71653EE9-CD4A-4EED-8D9C-655EC671E0E4}" destId="{E1BE2614-4A0B-4013-8CA7-41EF857C6991}" srcOrd="2" destOrd="0" presId="urn:microsoft.com/office/officeart/2005/8/layout/pyramid1"/>
    <dgm:cxn modelId="{71AD94CB-5A99-4869-A1DD-1EAFCA22C2FD}" type="presParOf" srcId="{E1BE2614-4A0B-4013-8CA7-41EF857C6991}" destId="{F1D9AD64-91E6-4417-97E6-01F980DEA1E8}" srcOrd="0" destOrd="0" presId="urn:microsoft.com/office/officeart/2005/8/layout/pyramid1"/>
    <dgm:cxn modelId="{59FD4449-5005-4DE2-9E98-4DCFB622F919}" type="presParOf" srcId="{E1BE2614-4A0B-4013-8CA7-41EF857C6991}" destId="{430B6ED0-DD60-4BB7-BB6D-2A872913BE2B}"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A31138-A868-406A-813A-CBC49D0BCF0B}" type="doc">
      <dgm:prSet loTypeId="urn:microsoft.com/office/officeart/2005/8/layout/equation2" loCatId="relationship" qsTypeId="urn:microsoft.com/office/officeart/2005/8/quickstyle/3d1" qsCatId="3D" csTypeId="urn:microsoft.com/office/officeart/2005/8/colors/accent1_2" csCatId="accent1" phldr="1"/>
      <dgm:spPr/>
      <dgm:t>
        <a:bodyPr/>
        <a:lstStyle/>
        <a:p>
          <a:endParaRPr lang="en-US"/>
        </a:p>
      </dgm:t>
    </dgm:pt>
    <dgm:pt modelId="{47D91A8B-5D75-4284-AD73-B2D402B5FB76}">
      <dgm:prSet phldrT="[Text]" custT="1"/>
      <dgm:spPr>
        <a:xfrm>
          <a:off x="1139533" y="78484"/>
          <a:ext cx="1204274" cy="38442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sz="1400">
              <a:solidFill>
                <a:sysClr val="windowText" lastClr="000000"/>
              </a:solidFill>
              <a:latin typeface="Times New Roman" panose="02020603050405020304" pitchFamily="18" charset="0"/>
              <a:ea typeface="+mn-ea"/>
              <a:cs typeface="Times New Roman" panose="02020603050405020304" pitchFamily="18" charset="0"/>
            </a:rPr>
            <a:t>Приветлив град</a:t>
          </a:r>
          <a:endParaRPr lang="en-US"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FB0C8F4-406F-4C7C-9B94-E9343EDE6EF1}" type="parTrans" cxnId="{A4805CC5-35BA-482C-8AE2-9E309DEDA137}">
      <dgm:prSet/>
      <dgm:spPr/>
      <dgm:t>
        <a:bodyPr/>
        <a:lstStyle/>
        <a:p>
          <a:endParaRPr lang="en-US">
            <a:latin typeface="Times New Roman" panose="02020603050405020304" pitchFamily="18" charset="0"/>
            <a:cs typeface="Times New Roman" panose="02020603050405020304" pitchFamily="18" charset="0"/>
          </a:endParaRPr>
        </a:p>
      </dgm:t>
    </dgm:pt>
    <dgm:pt modelId="{A6EF5941-5D59-4DC0-8389-498B00DDD004}" type="sibTrans" cxnId="{A4805CC5-35BA-482C-8AE2-9E309DEDA137}">
      <dgm:prSet/>
      <dgm:spPr>
        <a:xfrm>
          <a:off x="1669510" y="416069"/>
          <a:ext cx="222965" cy="222965"/>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59DD7D77-F93D-4C0A-9C23-E7ED5A05EA19}">
      <dgm:prSet phldrT="[Text]" custT="1"/>
      <dgm:spPr>
        <a:xfrm>
          <a:off x="1124605" y="1340068"/>
          <a:ext cx="1312773" cy="52026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sz="1400">
              <a:solidFill>
                <a:sysClr val="windowText" lastClr="000000"/>
              </a:solidFill>
              <a:latin typeface="Times New Roman" panose="02020603050405020304" pitchFamily="18" charset="0"/>
              <a:ea typeface="+mn-ea"/>
              <a:cs typeface="Times New Roman" panose="02020603050405020304" pitchFamily="18" charset="0"/>
            </a:rPr>
            <a:t>Екологично чист град</a:t>
          </a:r>
          <a:endParaRPr lang="en-US"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03E3996-6A6E-4B25-9102-60899DA77583}" type="parTrans" cxnId="{25B268CD-91BD-4335-9DEB-3D696D64EBE2}">
      <dgm:prSet/>
      <dgm:spPr/>
      <dgm:t>
        <a:bodyPr/>
        <a:lstStyle/>
        <a:p>
          <a:endParaRPr lang="en-US">
            <a:latin typeface="Times New Roman" panose="02020603050405020304" pitchFamily="18" charset="0"/>
            <a:cs typeface="Times New Roman" panose="02020603050405020304" pitchFamily="18" charset="0"/>
          </a:endParaRPr>
        </a:p>
      </dgm:t>
    </dgm:pt>
    <dgm:pt modelId="{2C72E9D1-FE40-48F2-9131-220B3206C2D8}" type="sibTrans" cxnId="{25B268CD-91BD-4335-9DEB-3D696D64EBE2}">
      <dgm:prSet/>
      <dgm:spPr>
        <a:xfrm>
          <a:off x="1669510" y="1891546"/>
          <a:ext cx="222965" cy="222965"/>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025EDE67-86D4-4937-86D2-BB7A36EF6922}">
      <dgm:prSet phldrT="[Text]" custT="1"/>
      <dgm:spPr>
        <a:xfrm>
          <a:off x="1202586" y="2145727"/>
          <a:ext cx="1156813" cy="38442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sz="1200">
              <a:solidFill>
                <a:sysClr val="windowText" lastClr="000000"/>
              </a:solidFill>
              <a:latin typeface="Times New Roman" panose="02020603050405020304" pitchFamily="18" charset="0"/>
              <a:ea typeface="+mn-ea"/>
              <a:cs typeface="Times New Roman" panose="02020603050405020304" pitchFamily="18" charset="0"/>
            </a:rPr>
            <a:t>Иновативен град</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F735793-1877-4C52-9EEC-9FA2831D6804}" type="parTrans" cxnId="{64354BC4-E3E4-4B4C-9D0D-D5C963EF304D}">
      <dgm:prSet/>
      <dgm:spPr/>
      <dgm:t>
        <a:bodyPr/>
        <a:lstStyle/>
        <a:p>
          <a:endParaRPr lang="en-US">
            <a:latin typeface="Times New Roman" panose="02020603050405020304" pitchFamily="18" charset="0"/>
            <a:cs typeface="Times New Roman" panose="02020603050405020304" pitchFamily="18" charset="0"/>
          </a:endParaRPr>
        </a:p>
      </dgm:t>
    </dgm:pt>
    <dgm:pt modelId="{82A05270-FF05-4E45-8B67-5B494F6565E0}" type="sibTrans" cxnId="{64354BC4-E3E4-4B4C-9D0D-D5C963EF304D}">
      <dgm:prSet/>
      <dgm:spPr>
        <a:xfrm>
          <a:off x="1669510" y="2561365"/>
          <a:ext cx="222965" cy="222965"/>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A7806AA3-2519-4C44-A2F9-A5A429710B22}">
      <dgm:prSet phldrT="[Text]" custT="1"/>
      <dgm:spPr>
        <a:xfrm>
          <a:off x="1113075" y="2815545"/>
          <a:ext cx="1335835" cy="38442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sz="1200">
              <a:solidFill>
                <a:sysClr val="windowText" lastClr="000000"/>
              </a:solidFill>
              <a:latin typeface="Times New Roman" panose="02020603050405020304" pitchFamily="18" charset="0"/>
              <a:ea typeface="+mn-ea"/>
              <a:cs typeface="Times New Roman" panose="02020603050405020304" pitchFamily="18" charset="0"/>
            </a:rPr>
            <a:t>Сигурен град</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7D8C065-F115-4ED7-B3E5-512CA1337C31}" type="parTrans" cxnId="{29267D97-2705-4FF8-B526-5C10D35F5A82}">
      <dgm:prSet/>
      <dgm:spPr/>
      <dgm:t>
        <a:bodyPr/>
        <a:lstStyle/>
        <a:p>
          <a:endParaRPr lang="en-US">
            <a:latin typeface="Times New Roman" panose="02020603050405020304" pitchFamily="18" charset="0"/>
            <a:cs typeface="Times New Roman" panose="02020603050405020304" pitchFamily="18" charset="0"/>
          </a:endParaRPr>
        </a:p>
      </dgm:t>
    </dgm:pt>
    <dgm:pt modelId="{DC048845-522F-421C-9EB7-368DCB51E941}" type="sibTrans" cxnId="{29267D97-2705-4FF8-B526-5C10D35F5A82}">
      <dgm:prSet/>
      <dgm:spPr>
        <a:xfrm rot="21523148">
          <a:off x="2506815" y="1550122"/>
          <a:ext cx="122820" cy="143005"/>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6F17D251-B1AC-4810-8E0D-79F0B3F53EF3}">
      <dgm:prSet/>
      <dgm:spPr>
        <a:xfrm>
          <a:off x="2679564" y="1215776"/>
          <a:ext cx="1693760" cy="76884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b="1">
              <a:solidFill>
                <a:sysClr val="windowText" lastClr="000000"/>
              </a:solidFill>
              <a:latin typeface="Times New Roman" panose="02020603050405020304" pitchFamily="18" charset="0"/>
              <a:ea typeface="+mn-ea"/>
              <a:cs typeface="Times New Roman" panose="02020603050405020304" pitchFamily="18" charset="0"/>
            </a:rPr>
            <a:t>КАРЛОВО</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9CB9D171-5B52-4F16-80AA-E2E52628E5DE}" type="parTrans" cxnId="{0301F458-F147-455C-8A23-78CAA2ACEB74}">
      <dgm:prSet/>
      <dgm:spPr/>
      <dgm:t>
        <a:bodyPr/>
        <a:lstStyle/>
        <a:p>
          <a:endParaRPr lang="en-US">
            <a:latin typeface="Times New Roman" panose="02020603050405020304" pitchFamily="18" charset="0"/>
            <a:cs typeface="Times New Roman" panose="02020603050405020304" pitchFamily="18" charset="0"/>
          </a:endParaRPr>
        </a:p>
      </dgm:t>
    </dgm:pt>
    <dgm:pt modelId="{A116B871-1B47-44E8-87DD-58A51A9BCCD2}" type="sibTrans" cxnId="{0301F458-F147-455C-8A23-78CAA2ACEB74}">
      <dgm:prSet/>
      <dgm:spPr/>
      <dgm:t>
        <a:bodyPr/>
        <a:lstStyle/>
        <a:p>
          <a:endParaRPr lang="en-US">
            <a:latin typeface="Times New Roman" panose="02020603050405020304" pitchFamily="18" charset="0"/>
            <a:cs typeface="Times New Roman" panose="02020603050405020304" pitchFamily="18" charset="0"/>
          </a:endParaRPr>
        </a:p>
      </dgm:t>
    </dgm:pt>
    <dgm:pt modelId="{D9669B04-12F9-43FC-BB1D-7A404A260F1A}">
      <dgm:prSet custT="1"/>
      <dgm:spPr>
        <a:xfrm>
          <a:off x="1140234" y="670249"/>
          <a:ext cx="1160653" cy="38442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bg-BG" sz="1400">
              <a:solidFill>
                <a:sysClr val="windowText" lastClr="000000"/>
              </a:solidFill>
              <a:latin typeface="Times New Roman" panose="02020603050405020304" pitchFamily="18" charset="0"/>
              <a:ea typeface="+mn-ea"/>
              <a:cs typeface="Times New Roman" panose="02020603050405020304" pitchFamily="18" charset="0"/>
            </a:rPr>
            <a:t>Достъпен град</a:t>
          </a:r>
          <a:endParaRPr lang="en-US"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D59908EE-F31F-4792-B407-F080E42AF9D2}" type="parTrans" cxnId="{0547E3E9-5C9E-4442-8746-43BDF274190E}">
      <dgm:prSet/>
      <dgm:spPr/>
      <dgm:t>
        <a:bodyPr/>
        <a:lstStyle/>
        <a:p>
          <a:endParaRPr lang="en-US">
            <a:latin typeface="Times New Roman" panose="02020603050405020304" pitchFamily="18" charset="0"/>
            <a:cs typeface="Times New Roman" panose="02020603050405020304" pitchFamily="18" charset="0"/>
          </a:endParaRPr>
        </a:p>
      </dgm:t>
    </dgm:pt>
    <dgm:pt modelId="{A03EC713-84C0-438D-9345-2B10DE4C7732}" type="sibTrans" cxnId="{0547E3E9-5C9E-4442-8746-43BDF274190E}">
      <dgm:prSet/>
      <dgm:spPr>
        <a:xfrm>
          <a:off x="1669510" y="1085888"/>
          <a:ext cx="222965" cy="222965"/>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155FC4A1-149C-488E-83F7-4745BB507901}" type="pres">
      <dgm:prSet presAssocID="{9AA31138-A868-406A-813A-CBC49D0BCF0B}" presName="Name0" presStyleCnt="0">
        <dgm:presLayoutVars>
          <dgm:dir/>
          <dgm:resizeHandles val="exact"/>
        </dgm:presLayoutVars>
      </dgm:prSet>
      <dgm:spPr/>
      <dgm:t>
        <a:bodyPr/>
        <a:lstStyle/>
        <a:p>
          <a:endParaRPr lang="en-US"/>
        </a:p>
      </dgm:t>
    </dgm:pt>
    <dgm:pt modelId="{00E466E8-0E78-4659-95A8-7B4E2B2178ED}" type="pres">
      <dgm:prSet presAssocID="{9AA31138-A868-406A-813A-CBC49D0BCF0B}" presName="vNodes" presStyleCnt="0"/>
      <dgm:spPr/>
    </dgm:pt>
    <dgm:pt modelId="{5DC7BC26-E38B-4472-B6A8-4B2E75336CC4}" type="pres">
      <dgm:prSet presAssocID="{47D91A8B-5D75-4284-AD73-B2D402B5FB76}" presName="node" presStyleLbl="node1" presStyleIdx="0" presStyleCnt="6" custScaleX="313268" custLinFactY="12184" custLinFactNeighborX="-10229" custLinFactNeighborY="100000">
        <dgm:presLayoutVars>
          <dgm:bulletEnabled val="1"/>
        </dgm:presLayoutVars>
      </dgm:prSet>
      <dgm:spPr>
        <a:prstGeom prst="ellipse">
          <a:avLst/>
        </a:prstGeom>
      </dgm:spPr>
      <dgm:t>
        <a:bodyPr/>
        <a:lstStyle/>
        <a:p>
          <a:endParaRPr lang="en-US"/>
        </a:p>
      </dgm:t>
    </dgm:pt>
    <dgm:pt modelId="{F13E7F96-1024-46FB-BB20-704C125F7FF8}" type="pres">
      <dgm:prSet presAssocID="{A6EF5941-5D59-4DC0-8389-498B00DDD004}" presName="spacerT" presStyleCnt="0"/>
      <dgm:spPr/>
    </dgm:pt>
    <dgm:pt modelId="{C58820E0-9728-4634-A7CA-528D78450817}" type="pres">
      <dgm:prSet presAssocID="{A6EF5941-5D59-4DC0-8389-498B00DDD004}" presName="sibTrans" presStyleLbl="sibTrans2D1" presStyleIdx="0" presStyleCnt="5"/>
      <dgm:spPr>
        <a:prstGeom prst="mathPlus">
          <a:avLst/>
        </a:prstGeom>
      </dgm:spPr>
      <dgm:t>
        <a:bodyPr/>
        <a:lstStyle/>
        <a:p>
          <a:endParaRPr lang="en-US"/>
        </a:p>
      </dgm:t>
    </dgm:pt>
    <dgm:pt modelId="{81337620-46C4-4D9B-93FB-E2FAA82B5220}" type="pres">
      <dgm:prSet presAssocID="{A6EF5941-5D59-4DC0-8389-498B00DDD004}" presName="spacerB" presStyleCnt="0"/>
      <dgm:spPr/>
    </dgm:pt>
    <dgm:pt modelId="{CF22A3F0-E86F-4FF9-B3CD-922B34214F56}" type="pres">
      <dgm:prSet presAssocID="{D9669B04-12F9-43FC-BB1D-7A404A260F1A}" presName="node" presStyleLbl="node1" presStyleIdx="1" presStyleCnt="6" custScaleX="301921" custLinFactNeighborX="-15720">
        <dgm:presLayoutVars>
          <dgm:bulletEnabled val="1"/>
        </dgm:presLayoutVars>
      </dgm:prSet>
      <dgm:spPr>
        <a:prstGeom prst="ellipse">
          <a:avLst/>
        </a:prstGeom>
      </dgm:spPr>
      <dgm:t>
        <a:bodyPr/>
        <a:lstStyle/>
        <a:p>
          <a:endParaRPr lang="en-US"/>
        </a:p>
      </dgm:t>
    </dgm:pt>
    <dgm:pt modelId="{93291A03-42AF-400E-9A98-B4AFBC28C8BF}" type="pres">
      <dgm:prSet presAssocID="{A03EC713-84C0-438D-9345-2B10DE4C7732}" presName="spacerT" presStyleCnt="0"/>
      <dgm:spPr/>
    </dgm:pt>
    <dgm:pt modelId="{850C381F-5F5E-48FB-A224-9E681C1AAD04}" type="pres">
      <dgm:prSet presAssocID="{A03EC713-84C0-438D-9345-2B10DE4C7732}" presName="sibTrans" presStyleLbl="sibTrans2D1" presStyleIdx="1" presStyleCnt="5"/>
      <dgm:spPr>
        <a:prstGeom prst="mathPlus">
          <a:avLst/>
        </a:prstGeom>
      </dgm:spPr>
      <dgm:t>
        <a:bodyPr/>
        <a:lstStyle/>
        <a:p>
          <a:endParaRPr lang="en-US"/>
        </a:p>
      </dgm:t>
    </dgm:pt>
    <dgm:pt modelId="{3F62B06C-42DB-4B1C-BA08-1D70EC0BB682}" type="pres">
      <dgm:prSet presAssocID="{A03EC713-84C0-438D-9345-2B10DE4C7732}" presName="spacerB" presStyleCnt="0"/>
      <dgm:spPr/>
    </dgm:pt>
    <dgm:pt modelId="{D55E382F-2258-4EC7-91AD-DFBF2CB7EF75}" type="pres">
      <dgm:prSet presAssocID="{59DD7D77-F93D-4C0A-9C23-E7ED5A05EA19}" presName="node" presStyleLbl="node1" presStyleIdx="2" presStyleCnt="6" custScaleX="341492" custScaleY="135336">
        <dgm:presLayoutVars>
          <dgm:bulletEnabled val="1"/>
        </dgm:presLayoutVars>
      </dgm:prSet>
      <dgm:spPr>
        <a:prstGeom prst="ellipse">
          <a:avLst/>
        </a:prstGeom>
      </dgm:spPr>
      <dgm:t>
        <a:bodyPr/>
        <a:lstStyle/>
        <a:p>
          <a:endParaRPr lang="en-US"/>
        </a:p>
      </dgm:t>
    </dgm:pt>
    <dgm:pt modelId="{FB511C33-66EA-4CA0-8BA5-A31A76BB8DF7}" type="pres">
      <dgm:prSet presAssocID="{2C72E9D1-FE40-48F2-9131-220B3206C2D8}" presName="spacerT" presStyleCnt="0"/>
      <dgm:spPr/>
    </dgm:pt>
    <dgm:pt modelId="{C3FDC79D-3AB6-41C8-916C-A1495215D59F}" type="pres">
      <dgm:prSet presAssocID="{2C72E9D1-FE40-48F2-9131-220B3206C2D8}" presName="sibTrans" presStyleLbl="sibTrans2D1" presStyleIdx="2" presStyleCnt="5"/>
      <dgm:spPr>
        <a:prstGeom prst="mathPlus">
          <a:avLst/>
        </a:prstGeom>
      </dgm:spPr>
      <dgm:t>
        <a:bodyPr/>
        <a:lstStyle/>
        <a:p>
          <a:endParaRPr lang="en-US"/>
        </a:p>
      </dgm:t>
    </dgm:pt>
    <dgm:pt modelId="{5C4E26C5-465A-40F8-90D2-F5ABAF312BA2}" type="pres">
      <dgm:prSet presAssocID="{2C72E9D1-FE40-48F2-9131-220B3206C2D8}" presName="spacerB" presStyleCnt="0"/>
      <dgm:spPr/>
    </dgm:pt>
    <dgm:pt modelId="{04253BAE-45F6-4753-9319-DEBA7F40C46B}" type="pres">
      <dgm:prSet presAssocID="{025EDE67-86D4-4937-86D2-BB7A36EF6922}" presName="node" presStyleLbl="node1" presStyleIdx="3" presStyleCnt="6" custScaleX="300922">
        <dgm:presLayoutVars>
          <dgm:bulletEnabled val="1"/>
        </dgm:presLayoutVars>
      </dgm:prSet>
      <dgm:spPr>
        <a:prstGeom prst="ellipse">
          <a:avLst/>
        </a:prstGeom>
      </dgm:spPr>
      <dgm:t>
        <a:bodyPr/>
        <a:lstStyle/>
        <a:p>
          <a:endParaRPr lang="en-US"/>
        </a:p>
      </dgm:t>
    </dgm:pt>
    <dgm:pt modelId="{3BBFA6F5-16E1-4A2E-BE6D-03E352300033}" type="pres">
      <dgm:prSet presAssocID="{82A05270-FF05-4E45-8B67-5B494F6565E0}" presName="spacerT" presStyleCnt="0"/>
      <dgm:spPr/>
    </dgm:pt>
    <dgm:pt modelId="{11931ED4-DDAA-4D91-B280-9F74323CFE38}" type="pres">
      <dgm:prSet presAssocID="{82A05270-FF05-4E45-8B67-5B494F6565E0}" presName="sibTrans" presStyleLbl="sibTrans2D1" presStyleIdx="3" presStyleCnt="5"/>
      <dgm:spPr>
        <a:prstGeom prst="mathPlus">
          <a:avLst/>
        </a:prstGeom>
      </dgm:spPr>
      <dgm:t>
        <a:bodyPr/>
        <a:lstStyle/>
        <a:p>
          <a:endParaRPr lang="en-US"/>
        </a:p>
      </dgm:t>
    </dgm:pt>
    <dgm:pt modelId="{232F4614-57DA-489A-A71B-C5EA22E2935B}" type="pres">
      <dgm:prSet presAssocID="{82A05270-FF05-4E45-8B67-5B494F6565E0}" presName="spacerB" presStyleCnt="0"/>
      <dgm:spPr/>
    </dgm:pt>
    <dgm:pt modelId="{F872DB50-9B6F-4B42-9201-63F96DBD8CEF}" type="pres">
      <dgm:prSet presAssocID="{A7806AA3-2519-4C44-A2F9-A5A429710B22}" presName="node" presStyleLbl="node1" presStyleIdx="4" presStyleCnt="6" custScaleX="347491">
        <dgm:presLayoutVars>
          <dgm:bulletEnabled val="1"/>
        </dgm:presLayoutVars>
      </dgm:prSet>
      <dgm:spPr>
        <a:prstGeom prst="ellipse">
          <a:avLst/>
        </a:prstGeom>
      </dgm:spPr>
      <dgm:t>
        <a:bodyPr/>
        <a:lstStyle/>
        <a:p>
          <a:endParaRPr lang="en-US"/>
        </a:p>
      </dgm:t>
    </dgm:pt>
    <dgm:pt modelId="{6003A295-EBC5-41DB-B252-82E564479894}" type="pres">
      <dgm:prSet presAssocID="{9AA31138-A868-406A-813A-CBC49D0BCF0B}" presName="sibTransLast" presStyleLbl="sibTrans2D1" presStyleIdx="4" presStyleCnt="5"/>
      <dgm:spPr>
        <a:prstGeom prst="rightArrow">
          <a:avLst>
            <a:gd name="adj1" fmla="val 60000"/>
            <a:gd name="adj2" fmla="val 50000"/>
          </a:avLst>
        </a:prstGeom>
      </dgm:spPr>
      <dgm:t>
        <a:bodyPr/>
        <a:lstStyle/>
        <a:p>
          <a:endParaRPr lang="en-US"/>
        </a:p>
      </dgm:t>
    </dgm:pt>
    <dgm:pt modelId="{1479C91B-6727-4D41-AD10-8809AD49EFDB}" type="pres">
      <dgm:prSet presAssocID="{9AA31138-A868-406A-813A-CBC49D0BCF0B}" presName="connectorText" presStyleLbl="sibTrans2D1" presStyleIdx="4" presStyleCnt="5"/>
      <dgm:spPr/>
      <dgm:t>
        <a:bodyPr/>
        <a:lstStyle/>
        <a:p>
          <a:endParaRPr lang="en-US"/>
        </a:p>
      </dgm:t>
    </dgm:pt>
    <dgm:pt modelId="{6F3D2C25-0346-46C4-B52E-B834402D4518}" type="pres">
      <dgm:prSet presAssocID="{9AA31138-A868-406A-813A-CBC49D0BCF0B}" presName="lastNode" presStyleLbl="node1" presStyleIdx="5" presStyleCnt="6" custScaleX="220299">
        <dgm:presLayoutVars>
          <dgm:bulletEnabled val="1"/>
        </dgm:presLayoutVars>
      </dgm:prSet>
      <dgm:spPr>
        <a:prstGeom prst="ellipse">
          <a:avLst/>
        </a:prstGeom>
      </dgm:spPr>
      <dgm:t>
        <a:bodyPr/>
        <a:lstStyle/>
        <a:p>
          <a:endParaRPr lang="en-US"/>
        </a:p>
      </dgm:t>
    </dgm:pt>
  </dgm:ptLst>
  <dgm:cxnLst>
    <dgm:cxn modelId="{E97CC437-1E8F-4F1C-AFB1-A1908BD61443}" type="presOf" srcId="{DC048845-522F-421C-9EB7-368DCB51E941}" destId="{6003A295-EBC5-41DB-B252-82E564479894}" srcOrd="0" destOrd="0" presId="urn:microsoft.com/office/officeart/2005/8/layout/equation2"/>
    <dgm:cxn modelId="{64354BC4-E3E4-4B4C-9D0D-D5C963EF304D}" srcId="{9AA31138-A868-406A-813A-CBC49D0BCF0B}" destId="{025EDE67-86D4-4937-86D2-BB7A36EF6922}" srcOrd="3" destOrd="0" parTransId="{AF735793-1877-4C52-9EEC-9FA2831D6804}" sibTransId="{82A05270-FF05-4E45-8B67-5B494F6565E0}"/>
    <dgm:cxn modelId="{5C50573F-1E4B-4F27-AAFF-BB9299D845E9}" type="presOf" srcId="{9AA31138-A868-406A-813A-CBC49D0BCF0B}" destId="{155FC4A1-149C-488E-83F7-4745BB507901}" srcOrd="0" destOrd="0" presId="urn:microsoft.com/office/officeart/2005/8/layout/equation2"/>
    <dgm:cxn modelId="{FED2E0E0-B477-47E5-BC5E-CD2C9FB789C2}" type="presOf" srcId="{82A05270-FF05-4E45-8B67-5B494F6565E0}" destId="{11931ED4-DDAA-4D91-B280-9F74323CFE38}" srcOrd="0" destOrd="0" presId="urn:microsoft.com/office/officeart/2005/8/layout/equation2"/>
    <dgm:cxn modelId="{4DB0B673-6406-4778-BEF1-3B8EC9407EEB}" type="presOf" srcId="{59DD7D77-F93D-4C0A-9C23-E7ED5A05EA19}" destId="{D55E382F-2258-4EC7-91AD-DFBF2CB7EF75}" srcOrd="0" destOrd="0" presId="urn:microsoft.com/office/officeart/2005/8/layout/equation2"/>
    <dgm:cxn modelId="{DAC66B44-01E1-4A55-80FA-12D63F8643B4}" type="presOf" srcId="{A03EC713-84C0-438D-9345-2B10DE4C7732}" destId="{850C381F-5F5E-48FB-A224-9E681C1AAD04}" srcOrd="0" destOrd="0" presId="urn:microsoft.com/office/officeart/2005/8/layout/equation2"/>
    <dgm:cxn modelId="{C75E847C-86DD-4145-8A47-FE425F4776DD}" type="presOf" srcId="{A6EF5941-5D59-4DC0-8389-498B00DDD004}" destId="{C58820E0-9728-4634-A7CA-528D78450817}" srcOrd="0" destOrd="0" presId="urn:microsoft.com/office/officeart/2005/8/layout/equation2"/>
    <dgm:cxn modelId="{411E3A7B-FAB3-4BC6-A79F-DF8CD8A57C51}" type="presOf" srcId="{47D91A8B-5D75-4284-AD73-B2D402B5FB76}" destId="{5DC7BC26-E38B-4472-B6A8-4B2E75336CC4}" srcOrd="0" destOrd="0" presId="urn:microsoft.com/office/officeart/2005/8/layout/equation2"/>
    <dgm:cxn modelId="{DB9371C4-BC44-4FD2-9EFB-54DEAB08D0C8}" type="presOf" srcId="{6F17D251-B1AC-4810-8E0D-79F0B3F53EF3}" destId="{6F3D2C25-0346-46C4-B52E-B834402D4518}" srcOrd="0" destOrd="0" presId="urn:microsoft.com/office/officeart/2005/8/layout/equation2"/>
    <dgm:cxn modelId="{0DA55F12-4305-4E73-BE6E-BD9001EC34FF}" type="presOf" srcId="{025EDE67-86D4-4937-86D2-BB7A36EF6922}" destId="{04253BAE-45F6-4753-9319-DEBA7F40C46B}" srcOrd="0" destOrd="0" presId="urn:microsoft.com/office/officeart/2005/8/layout/equation2"/>
    <dgm:cxn modelId="{0301F458-F147-455C-8A23-78CAA2ACEB74}" srcId="{9AA31138-A868-406A-813A-CBC49D0BCF0B}" destId="{6F17D251-B1AC-4810-8E0D-79F0B3F53EF3}" srcOrd="5" destOrd="0" parTransId="{9CB9D171-5B52-4F16-80AA-E2E52628E5DE}" sibTransId="{A116B871-1B47-44E8-87DD-58A51A9BCCD2}"/>
    <dgm:cxn modelId="{F5FDBB6B-4429-4107-945B-B994F7E9FDC9}" type="presOf" srcId="{DC048845-522F-421C-9EB7-368DCB51E941}" destId="{1479C91B-6727-4D41-AD10-8809AD49EFDB}" srcOrd="1" destOrd="0" presId="urn:microsoft.com/office/officeart/2005/8/layout/equation2"/>
    <dgm:cxn modelId="{25B268CD-91BD-4335-9DEB-3D696D64EBE2}" srcId="{9AA31138-A868-406A-813A-CBC49D0BCF0B}" destId="{59DD7D77-F93D-4C0A-9C23-E7ED5A05EA19}" srcOrd="2" destOrd="0" parTransId="{403E3996-6A6E-4B25-9102-60899DA77583}" sibTransId="{2C72E9D1-FE40-48F2-9131-220B3206C2D8}"/>
    <dgm:cxn modelId="{F0A0100D-BC17-48D5-8B35-5CF57A89134B}" type="presOf" srcId="{D9669B04-12F9-43FC-BB1D-7A404A260F1A}" destId="{CF22A3F0-E86F-4FF9-B3CD-922B34214F56}" srcOrd="0" destOrd="0" presId="urn:microsoft.com/office/officeart/2005/8/layout/equation2"/>
    <dgm:cxn modelId="{70E05295-3C83-42C7-9703-63DBB284690F}" type="presOf" srcId="{2C72E9D1-FE40-48F2-9131-220B3206C2D8}" destId="{C3FDC79D-3AB6-41C8-916C-A1495215D59F}" srcOrd="0" destOrd="0" presId="urn:microsoft.com/office/officeart/2005/8/layout/equation2"/>
    <dgm:cxn modelId="{0547E3E9-5C9E-4442-8746-43BDF274190E}" srcId="{9AA31138-A868-406A-813A-CBC49D0BCF0B}" destId="{D9669B04-12F9-43FC-BB1D-7A404A260F1A}" srcOrd="1" destOrd="0" parTransId="{D59908EE-F31F-4792-B407-F080E42AF9D2}" sibTransId="{A03EC713-84C0-438D-9345-2B10DE4C7732}"/>
    <dgm:cxn modelId="{A4805CC5-35BA-482C-8AE2-9E309DEDA137}" srcId="{9AA31138-A868-406A-813A-CBC49D0BCF0B}" destId="{47D91A8B-5D75-4284-AD73-B2D402B5FB76}" srcOrd="0" destOrd="0" parTransId="{8FB0C8F4-406F-4C7C-9B94-E9343EDE6EF1}" sibTransId="{A6EF5941-5D59-4DC0-8389-498B00DDD004}"/>
    <dgm:cxn modelId="{8CEC1C2B-7081-4C49-A4E0-51E9EB675318}" type="presOf" srcId="{A7806AA3-2519-4C44-A2F9-A5A429710B22}" destId="{F872DB50-9B6F-4B42-9201-63F96DBD8CEF}" srcOrd="0" destOrd="0" presId="urn:microsoft.com/office/officeart/2005/8/layout/equation2"/>
    <dgm:cxn modelId="{29267D97-2705-4FF8-B526-5C10D35F5A82}" srcId="{9AA31138-A868-406A-813A-CBC49D0BCF0B}" destId="{A7806AA3-2519-4C44-A2F9-A5A429710B22}" srcOrd="4" destOrd="0" parTransId="{57D8C065-F115-4ED7-B3E5-512CA1337C31}" sibTransId="{DC048845-522F-421C-9EB7-368DCB51E941}"/>
    <dgm:cxn modelId="{D9276C96-E2B5-4F42-8984-49E81D3D2645}" type="presParOf" srcId="{155FC4A1-149C-488E-83F7-4745BB507901}" destId="{00E466E8-0E78-4659-95A8-7B4E2B2178ED}" srcOrd="0" destOrd="0" presId="urn:microsoft.com/office/officeart/2005/8/layout/equation2"/>
    <dgm:cxn modelId="{59829877-79C6-4CDD-B5FC-A1C03B643272}" type="presParOf" srcId="{00E466E8-0E78-4659-95A8-7B4E2B2178ED}" destId="{5DC7BC26-E38B-4472-B6A8-4B2E75336CC4}" srcOrd="0" destOrd="0" presId="urn:microsoft.com/office/officeart/2005/8/layout/equation2"/>
    <dgm:cxn modelId="{41A35C58-5E17-4C8D-930C-C017CE6BA950}" type="presParOf" srcId="{00E466E8-0E78-4659-95A8-7B4E2B2178ED}" destId="{F13E7F96-1024-46FB-BB20-704C125F7FF8}" srcOrd="1" destOrd="0" presId="urn:microsoft.com/office/officeart/2005/8/layout/equation2"/>
    <dgm:cxn modelId="{82288429-97A8-4110-A5C8-EA15C5A1DB22}" type="presParOf" srcId="{00E466E8-0E78-4659-95A8-7B4E2B2178ED}" destId="{C58820E0-9728-4634-A7CA-528D78450817}" srcOrd="2" destOrd="0" presId="urn:microsoft.com/office/officeart/2005/8/layout/equation2"/>
    <dgm:cxn modelId="{82ADF6DD-F5F1-46C7-BBE7-D6349201E84F}" type="presParOf" srcId="{00E466E8-0E78-4659-95A8-7B4E2B2178ED}" destId="{81337620-46C4-4D9B-93FB-E2FAA82B5220}" srcOrd="3" destOrd="0" presId="urn:microsoft.com/office/officeart/2005/8/layout/equation2"/>
    <dgm:cxn modelId="{904FDE5C-8A1D-46F0-8386-6C8201269213}" type="presParOf" srcId="{00E466E8-0E78-4659-95A8-7B4E2B2178ED}" destId="{CF22A3F0-E86F-4FF9-B3CD-922B34214F56}" srcOrd="4" destOrd="0" presId="urn:microsoft.com/office/officeart/2005/8/layout/equation2"/>
    <dgm:cxn modelId="{9D6EC0F0-E29B-4AD8-9C3D-91724949EFA4}" type="presParOf" srcId="{00E466E8-0E78-4659-95A8-7B4E2B2178ED}" destId="{93291A03-42AF-400E-9A98-B4AFBC28C8BF}" srcOrd="5" destOrd="0" presId="urn:microsoft.com/office/officeart/2005/8/layout/equation2"/>
    <dgm:cxn modelId="{F0C42088-8E2F-49E3-841F-9F3824D55968}" type="presParOf" srcId="{00E466E8-0E78-4659-95A8-7B4E2B2178ED}" destId="{850C381F-5F5E-48FB-A224-9E681C1AAD04}" srcOrd="6" destOrd="0" presId="urn:microsoft.com/office/officeart/2005/8/layout/equation2"/>
    <dgm:cxn modelId="{F3E0CD54-1031-43C3-A67B-176A7EB968B2}" type="presParOf" srcId="{00E466E8-0E78-4659-95A8-7B4E2B2178ED}" destId="{3F62B06C-42DB-4B1C-BA08-1D70EC0BB682}" srcOrd="7" destOrd="0" presId="urn:microsoft.com/office/officeart/2005/8/layout/equation2"/>
    <dgm:cxn modelId="{0E308C3B-8FCB-4F21-BC79-229C1455480F}" type="presParOf" srcId="{00E466E8-0E78-4659-95A8-7B4E2B2178ED}" destId="{D55E382F-2258-4EC7-91AD-DFBF2CB7EF75}" srcOrd="8" destOrd="0" presId="urn:microsoft.com/office/officeart/2005/8/layout/equation2"/>
    <dgm:cxn modelId="{48A421B9-5EDC-4252-B051-988BAE76003D}" type="presParOf" srcId="{00E466E8-0E78-4659-95A8-7B4E2B2178ED}" destId="{FB511C33-66EA-4CA0-8BA5-A31A76BB8DF7}" srcOrd="9" destOrd="0" presId="urn:microsoft.com/office/officeart/2005/8/layout/equation2"/>
    <dgm:cxn modelId="{39BBD746-F6B0-412B-B393-CB162DCCF379}" type="presParOf" srcId="{00E466E8-0E78-4659-95A8-7B4E2B2178ED}" destId="{C3FDC79D-3AB6-41C8-916C-A1495215D59F}" srcOrd="10" destOrd="0" presId="urn:microsoft.com/office/officeart/2005/8/layout/equation2"/>
    <dgm:cxn modelId="{ADE12289-D9B6-467E-88CF-ADE157E36D06}" type="presParOf" srcId="{00E466E8-0E78-4659-95A8-7B4E2B2178ED}" destId="{5C4E26C5-465A-40F8-90D2-F5ABAF312BA2}" srcOrd="11" destOrd="0" presId="urn:microsoft.com/office/officeart/2005/8/layout/equation2"/>
    <dgm:cxn modelId="{EC1D11B6-A90F-48E9-A2E1-533643061E61}" type="presParOf" srcId="{00E466E8-0E78-4659-95A8-7B4E2B2178ED}" destId="{04253BAE-45F6-4753-9319-DEBA7F40C46B}" srcOrd="12" destOrd="0" presId="urn:microsoft.com/office/officeart/2005/8/layout/equation2"/>
    <dgm:cxn modelId="{2F0539E6-4DE7-45E1-BA37-07DE7412CCBF}" type="presParOf" srcId="{00E466E8-0E78-4659-95A8-7B4E2B2178ED}" destId="{3BBFA6F5-16E1-4A2E-BE6D-03E352300033}" srcOrd="13" destOrd="0" presId="urn:microsoft.com/office/officeart/2005/8/layout/equation2"/>
    <dgm:cxn modelId="{B00066A8-4C50-433F-8CEB-B198657D5A63}" type="presParOf" srcId="{00E466E8-0E78-4659-95A8-7B4E2B2178ED}" destId="{11931ED4-DDAA-4D91-B280-9F74323CFE38}" srcOrd="14" destOrd="0" presId="urn:microsoft.com/office/officeart/2005/8/layout/equation2"/>
    <dgm:cxn modelId="{34B54F17-F7B4-4448-9857-3D41A9448EC5}" type="presParOf" srcId="{00E466E8-0E78-4659-95A8-7B4E2B2178ED}" destId="{232F4614-57DA-489A-A71B-C5EA22E2935B}" srcOrd="15" destOrd="0" presId="urn:microsoft.com/office/officeart/2005/8/layout/equation2"/>
    <dgm:cxn modelId="{909FCC93-A617-4931-BB47-C5B2851C58EF}" type="presParOf" srcId="{00E466E8-0E78-4659-95A8-7B4E2B2178ED}" destId="{F872DB50-9B6F-4B42-9201-63F96DBD8CEF}" srcOrd="16" destOrd="0" presId="urn:microsoft.com/office/officeart/2005/8/layout/equation2"/>
    <dgm:cxn modelId="{4BDB984C-898C-436F-9BB6-8A038EAC4F7D}" type="presParOf" srcId="{155FC4A1-149C-488E-83F7-4745BB507901}" destId="{6003A295-EBC5-41DB-B252-82E564479894}" srcOrd="1" destOrd="0" presId="urn:microsoft.com/office/officeart/2005/8/layout/equation2"/>
    <dgm:cxn modelId="{F0C55CEB-1945-4DEE-ADF4-DB3D779B769B}" type="presParOf" srcId="{6003A295-EBC5-41DB-B252-82E564479894}" destId="{1479C91B-6727-4D41-AD10-8809AD49EFDB}" srcOrd="0" destOrd="0" presId="urn:microsoft.com/office/officeart/2005/8/layout/equation2"/>
    <dgm:cxn modelId="{281CEC2A-D47D-47C4-A02C-2EC97DD979AF}" type="presParOf" srcId="{155FC4A1-149C-488E-83F7-4745BB507901}" destId="{6F3D2C25-0346-46C4-B52E-B834402D4518}" srcOrd="2" destOrd="0" presId="urn:microsoft.com/office/officeart/2005/8/layout/equati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A5166D-EEA5-4629-9177-3862D0E08185}" type="doc">
      <dgm:prSet loTypeId="urn:microsoft.com/office/officeart/2005/8/layout/vList4" loCatId="list" qsTypeId="urn:microsoft.com/office/officeart/2005/8/quickstyle/3d3" qsCatId="3D" csTypeId="urn:microsoft.com/office/officeart/2005/8/colors/colorful3" csCatId="colorful" phldr="1"/>
      <dgm:spPr/>
      <dgm:t>
        <a:bodyPr/>
        <a:lstStyle/>
        <a:p>
          <a:endParaRPr lang="en-US"/>
        </a:p>
      </dgm:t>
    </dgm:pt>
    <dgm:pt modelId="{4292670C-8F4D-414A-A313-34F2A508673D}">
      <dgm:prSet phldrT="[Text]"/>
      <dgm:spPr/>
      <dgm:t>
        <a:bodyPr/>
        <a:lstStyle/>
        <a:p>
          <a:r>
            <a:rPr lang="bg-BG" b="1"/>
            <a:t>Приоритет 1. Повишаване на устойчивостта на градската и междуселищната пътна мрежа </a:t>
          </a:r>
          <a:endParaRPr lang="en-US" b="1"/>
        </a:p>
      </dgm:t>
    </dgm:pt>
    <dgm:pt modelId="{2020B09D-63ED-4857-82EB-590D17C30BEB}" type="parTrans" cxnId="{2E4C40B8-CD4D-464F-90FE-C05D67BDCBFC}">
      <dgm:prSet/>
      <dgm:spPr/>
      <dgm:t>
        <a:bodyPr/>
        <a:lstStyle/>
        <a:p>
          <a:endParaRPr lang="en-US"/>
        </a:p>
      </dgm:t>
    </dgm:pt>
    <dgm:pt modelId="{00E57467-99FA-4B90-97C2-9BB45A2F6DA8}" type="sibTrans" cxnId="{2E4C40B8-CD4D-464F-90FE-C05D67BDCBFC}">
      <dgm:prSet/>
      <dgm:spPr/>
      <dgm:t>
        <a:bodyPr/>
        <a:lstStyle/>
        <a:p>
          <a:endParaRPr lang="en-US"/>
        </a:p>
      </dgm:t>
    </dgm:pt>
    <dgm:pt modelId="{C4B69F7C-CE0F-4D55-8939-BE46EF889E3B}">
      <dgm:prSet phldrT="[Text]"/>
      <dgm:spPr/>
      <dgm:t>
        <a:bodyPr/>
        <a:lstStyle/>
        <a:p>
          <a:r>
            <a:rPr lang="bg-BG"/>
            <a:t>Мярка 1.1. Изграждане и/или обновяване и реконструкция на улици част от уличната мрежа и съоръженията към нея </a:t>
          </a:r>
          <a:endParaRPr lang="en-US"/>
        </a:p>
      </dgm:t>
    </dgm:pt>
    <dgm:pt modelId="{6F2C07B9-16CA-4B88-BA8B-7EE6E4853824}" type="parTrans" cxnId="{8EF778FD-CBA8-430E-9166-4D07C30ABB22}">
      <dgm:prSet/>
      <dgm:spPr/>
      <dgm:t>
        <a:bodyPr/>
        <a:lstStyle/>
        <a:p>
          <a:endParaRPr lang="en-US"/>
        </a:p>
      </dgm:t>
    </dgm:pt>
    <dgm:pt modelId="{E7130F6B-2F52-44DE-B603-F8005B192B95}" type="sibTrans" cxnId="{8EF778FD-CBA8-430E-9166-4D07C30ABB22}">
      <dgm:prSet/>
      <dgm:spPr/>
      <dgm:t>
        <a:bodyPr/>
        <a:lstStyle/>
        <a:p>
          <a:endParaRPr lang="en-US"/>
        </a:p>
      </dgm:t>
    </dgm:pt>
    <dgm:pt modelId="{F8534190-086C-4BFC-B842-40590FBABBD6}">
      <dgm:prSet phldrT="[Text]"/>
      <dgm:spPr/>
      <dgm:t>
        <a:bodyPr/>
        <a:lstStyle/>
        <a:p>
          <a:r>
            <a:rPr lang="bg-BG"/>
            <a:t>Мярка 1.4. Подобряване на достъпа до недвижими културни ценности и събития, места за релаксация и туризъм, туристически обекти</a:t>
          </a:r>
          <a:endParaRPr lang="en-US"/>
        </a:p>
      </dgm:t>
    </dgm:pt>
    <dgm:pt modelId="{850B3E33-60AB-41EF-893F-60E1E9C20B55}" type="parTrans" cxnId="{FE7989F7-234D-46A6-B3A8-CA796F57FC47}">
      <dgm:prSet/>
      <dgm:spPr/>
      <dgm:t>
        <a:bodyPr/>
        <a:lstStyle/>
        <a:p>
          <a:endParaRPr lang="en-US"/>
        </a:p>
      </dgm:t>
    </dgm:pt>
    <dgm:pt modelId="{BB2C941C-7E56-41CD-90D7-18EBE75F0254}" type="sibTrans" cxnId="{FE7989F7-234D-46A6-B3A8-CA796F57FC47}">
      <dgm:prSet/>
      <dgm:spPr/>
      <dgm:t>
        <a:bodyPr/>
        <a:lstStyle/>
        <a:p>
          <a:endParaRPr lang="en-US"/>
        </a:p>
      </dgm:t>
    </dgm:pt>
    <dgm:pt modelId="{7B210D62-DBCB-4832-BA3C-BE17D61E4B85}">
      <dgm:prSet phldrT="[Text]"/>
      <dgm:spPr/>
      <dgm:t>
        <a:bodyPr/>
        <a:lstStyle/>
        <a:p>
          <a:r>
            <a:rPr lang="bg-BG" b="1"/>
            <a:t>Приоритет 2. Изграждане на екологичен и устойчив градски и междуселищен транспорт</a:t>
          </a:r>
          <a:endParaRPr lang="en-US" b="1"/>
        </a:p>
      </dgm:t>
    </dgm:pt>
    <dgm:pt modelId="{86D63A05-35EF-4D05-95F6-558A8F2858FA}" type="parTrans" cxnId="{40989116-99C6-4C73-A249-BEA32B8ACEEC}">
      <dgm:prSet/>
      <dgm:spPr/>
      <dgm:t>
        <a:bodyPr/>
        <a:lstStyle/>
        <a:p>
          <a:endParaRPr lang="en-US"/>
        </a:p>
      </dgm:t>
    </dgm:pt>
    <dgm:pt modelId="{8A3355B3-175E-4B6A-9FF8-CB64EDE0B125}" type="sibTrans" cxnId="{40989116-99C6-4C73-A249-BEA32B8ACEEC}">
      <dgm:prSet/>
      <dgm:spPr/>
      <dgm:t>
        <a:bodyPr/>
        <a:lstStyle/>
        <a:p>
          <a:endParaRPr lang="en-US"/>
        </a:p>
      </dgm:t>
    </dgm:pt>
    <dgm:pt modelId="{6F6EBB66-A27F-4E87-8D1E-122482E79CDC}">
      <dgm:prSet phldrT="[Text]"/>
      <dgm:spPr/>
      <dgm:t>
        <a:bodyPr/>
        <a:lstStyle/>
        <a:p>
          <a:r>
            <a:rPr lang="bg-BG"/>
            <a:t>Мярка 2.1. Утвърждаване на обществения транспорт като удобно и предпочитано средство за транспорт в контекста на устойчивата и екологосъобразна градска мобилност.</a:t>
          </a:r>
          <a:endParaRPr lang="en-US"/>
        </a:p>
      </dgm:t>
    </dgm:pt>
    <dgm:pt modelId="{730263BA-D443-4021-B75F-4C015C6D8DC8}" type="parTrans" cxnId="{9604CB90-5680-46A5-A51F-173C9FC49848}">
      <dgm:prSet/>
      <dgm:spPr/>
      <dgm:t>
        <a:bodyPr/>
        <a:lstStyle/>
        <a:p>
          <a:endParaRPr lang="en-US"/>
        </a:p>
      </dgm:t>
    </dgm:pt>
    <dgm:pt modelId="{B28746C9-6A4F-4A82-A36B-B5559A0ED862}" type="sibTrans" cxnId="{9604CB90-5680-46A5-A51F-173C9FC49848}">
      <dgm:prSet/>
      <dgm:spPr/>
      <dgm:t>
        <a:bodyPr/>
        <a:lstStyle/>
        <a:p>
          <a:endParaRPr lang="en-US"/>
        </a:p>
      </dgm:t>
    </dgm:pt>
    <dgm:pt modelId="{0F03EF12-49DB-44B2-966D-EF68A111A3C6}">
      <dgm:prSet phldrT="[Text]"/>
      <dgm:spPr/>
      <dgm:t>
        <a:bodyPr/>
        <a:lstStyle/>
        <a:p>
          <a:r>
            <a:rPr lang="bg-BG"/>
            <a:t>Мярка 2.2. Създаване на устойчив и екологосъобразен градски и междуселищен обществен транспорт</a:t>
          </a:r>
          <a:endParaRPr lang="en-US"/>
        </a:p>
      </dgm:t>
    </dgm:pt>
    <dgm:pt modelId="{9AD9EAFD-3CEC-4654-90DC-E1D1009D11EE}" type="parTrans" cxnId="{E0E1D34A-B036-46FE-A871-6A8F78BB1CFD}">
      <dgm:prSet/>
      <dgm:spPr/>
      <dgm:t>
        <a:bodyPr/>
        <a:lstStyle/>
        <a:p>
          <a:endParaRPr lang="en-US"/>
        </a:p>
      </dgm:t>
    </dgm:pt>
    <dgm:pt modelId="{EE2B7DEA-9D52-4160-BDC6-8E202A835EA9}" type="sibTrans" cxnId="{E0E1D34A-B036-46FE-A871-6A8F78BB1CFD}">
      <dgm:prSet/>
      <dgm:spPr/>
      <dgm:t>
        <a:bodyPr/>
        <a:lstStyle/>
        <a:p>
          <a:endParaRPr lang="en-US"/>
        </a:p>
      </dgm:t>
    </dgm:pt>
    <dgm:pt modelId="{AED8FD0F-3852-4297-9EC2-40F031D8206D}">
      <dgm:prSet phldrT="[Text]"/>
      <dgm:spPr/>
      <dgm:t>
        <a:bodyPr/>
        <a:lstStyle/>
        <a:p>
          <a:r>
            <a:rPr lang="bg-BG" b="1"/>
            <a:t>Приоритет 3. Създаване на условия за устойчиви алтернативи на придвижване и транспорт</a:t>
          </a:r>
          <a:endParaRPr lang="en-US" b="1"/>
        </a:p>
      </dgm:t>
    </dgm:pt>
    <dgm:pt modelId="{5DC2D262-6019-4620-AC4B-7543F635273C}" type="parTrans" cxnId="{C00ACA6E-FBAC-4895-A8F1-914DF2A5BC0A}">
      <dgm:prSet/>
      <dgm:spPr/>
      <dgm:t>
        <a:bodyPr/>
        <a:lstStyle/>
        <a:p>
          <a:endParaRPr lang="en-US"/>
        </a:p>
      </dgm:t>
    </dgm:pt>
    <dgm:pt modelId="{A80099A7-1FDF-4442-AE57-A514D716F494}" type="sibTrans" cxnId="{C00ACA6E-FBAC-4895-A8F1-914DF2A5BC0A}">
      <dgm:prSet/>
      <dgm:spPr/>
      <dgm:t>
        <a:bodyPr/>
        <a:lstStyle/>
        <a:p>
          <a:endParaRPr lang="en-US"/>
        </a:p>
      </dgm:t>
    </dgm:pt>
    <dgm:pt modelId="{28150434-898D-4385-AD91-EAAC5F7F6BB8}">
      <dgm:prSet phldrT="[Text]"/>
      <dgm:spPr/>
      <dgm:t>
        <a:bodyPr/>
        <a:lstStyle/>
        <a:p>
          <a:r>
            <a:rPr lang="bg-BG"/>
            <a:t>Мярка 3.1. Насърчаване и създаване на условия за пешеходното движение като устойчива и здравословна алтернативи на придвижване.</a:t>
          </a:r>
          <a:endParaRPr lang="en-US"/>
        </a:p>
      </dgm:t>
    </dgm:pt>
    <dgm:pt modelId="{2B392E03-DDD7-464B-965A-E1ADEFDB00C1}" type="parTrans" cxnId="{4BC980C8-1983-4D11-A921-AE32C4E582E2}">
      <dgm:prSet/>
      <dgm:spPr/>
      <dgm:t>
        <a:bodyPr/>
        <a:lstStyle/>
        <a:p>
          <a:endParaRPr lang="en-US"/>
        </a:p>
      </dgm:t>
    </dgm:pt>
    <dgm:pt modelId="{3B70DFAF-DDD1-4377-B80D-2E55FC6D7178}" type="sibTrans" cxnId="{4BC980C8-1983-4D11-A921-AE32C4E582E2}">
      <dgm:prSet/>
      <dgm:spPr/>
      <dgm:t>
        <a:bodyPr/>
        <a:lstStyle/>
        <a:p>
          <a:endParaRPr lang="en-US"/>
        </a:p>
      </dgm:t>
    </dgm:pt>
    <dgm:pt modelId="{3D04AB6A-4469-4F1D-8F0A-D13BD3ADE5F8}">
      <dgm:prSet phldrT="[Text]"/>
      <dgm:spPr/>
      <dgm:t>
        <a:bodyPr/>
        <a:lstStyle/>
        <a:p>
          <a:r>
            <a:rPr lang="bg-BG"/>
            <a:t>Мярка 3.2. Насърчаване и създаване на условия за велосипедно движение като устойчива и здравословна алтернативи на придвижване.</a:t>
          </a:r>
          <a:endParaRPr lang="en-US"/>
        </a:p>
      </dgm:t>
    </dgm:pt>
    <dgm:pt modelId="{0D0F814A-A76E-44CA-9D6C-8AA5A4AD18F8}" type="parTrans" cxnId="{1658B0DB-AB83-4975-99B5-B3692254E942}">
      <dgm:prSet/>
      <dgm:spPr/>
      <dgm:t>
        <a:bodyPr/>
        <a:lstStyle/>
        <a:p>
          <a:endParaRPr lang="en-US"/>
        </a:p>
      </dgm:t>
    </dgm:pt>
    <dgm:pt modelId="{4CBE6BFD-5DCD-4F58-9282-140589F417FB}" type="sibTrans" cxnId="{1658B0DB-AB83-4975-99B5-B3692254E942}">
      <dgm:prSet/>
      <dgm:spPr/>
      <dgm:t>
        <a:bodyPr/>
        <a:lstStyle/>
        <a:p>
          <a:endParaRPr lang="en-US"/>
        </a:p>
      </dgm:t>
    </dgm:pt>
    <dgm:pt modelId="{B821677F-2795-4BD7-8FA9-B5F982E644C6}">
      <dgm:prSet/>
      <dgm:spPr/>
      <dgm:t>
        <a:bodyPr/>
        <a:lstStyle/>
        <a:p>
          <a:r>
            <a:rPr lang="bg-BG"/>
            <a:t>Мярка 1.2. Изграждане и/или обновяване и реконструкция на кръстовища, мостове и други части от уличната мрежа и съоръженията към нея</a:t>
          </a:r>
          <a:endParaRPr lang="en-US"/>
        </a:p>
      </dgm:t>
    </dgm:pt>
    <dgm:pt modelId="{2B9A2A89-8169-4F2E-9608-94E406C40791}" type="parTrans" cxnId="{14D2B58C-07A2-4BF1-AD97-1B49E2A75BFA}">
      <dgm:prSet/>
      <dgm:spPr/>
      <dgm:t>
        <a:bodyPr/>
        <a:lstStyle/>
        <a:p>
          <a:endParaRPr lang="en-US"/>
        </a:p>
      </dgm:t>
    </dgm:pt>
    <dgm:pt modelId="{2561A0CC-89C7-4018-862A-9437FAB03F90}" type="sibTrans" cxnId="{14D2B58C-07A2-4BF1-AD97-1B49E2A75BFA}">
      <dgm:prSet/>
      <dgm:spPr/>
      <dgm:t>
        <a:bodyPr/>
        <a:lstStyle/>
        <a:p>
          <a:endParaRPr lang="en-US"/>
        </a:p>
      </dgm:t>
    </dgm:pt>
    <dgm:pt modelId="{E8964FDD-F4E9-4DA6-99E8-E72D6B1052F5}">
      <dgm:prSet/>
      <dgm:spPr/>
      <dgm:t>
        <a:bodyPr/>
        <a:lstStyle/>
        <a:p>
          <a:r>
            <a:rPr lang="bg-BG"/>
            <a:t>Мярка 1.3. Изграждане и/или обновяване и реконструкция на обществени паркинги</a:t>
          </a:r>
          <a:endParaRPr lang="en-US"/>
        </a:p>
      </dgm:t>
    </dgm:pt>
    <dgm:pt modelId="{A41B4851-950B-4653-B1B7-B90CDEA1A86C}" type="parTrans" cxnId="{C248A3D5-633C-4B9F-87DD-7CAF8D5B4C84}">
      <dgm:prSet/>
      <dgm:spPr/>
      <dgm:t>
        <a:bodyPr/>
        <a:lstStyle/>
        <a:p>
          <a:endParaRPr lang="en-US"/>
        </a:p>
      </dgm:t>
    </dgm:pt>
    <dgm:pt modelId="{523AB4D6-7CAF-48B4-948A-21CF93D8930F}" type="sibTrans" cxnId="{C248A3D5-633C-4B9F-87DD-7CAF8D5B4C84}">
      <dgm:prSet/>
      <dgm:spPr/>
      <dgm:t>
        <a:bodyPr/>
        <a:lstStyle/>
        <a:p>
          <a:endParaRPr lang="en-US"/>
        </a:p>
      </dgm:t>
    </dgm:pt>
    <dgm:pt modelId="{C8C5C7AB-C7AB-4E9C-854A-74CBDF47BD32}">
      <dgm:prSet phldrT="[Text]"/>
      <dgm:spPr/>
      <dgm:t>
        <a:bodyPr/>
        <a:lstStyle/>
        <a:p>
          <a:r>
            <a:rPr lang="bg-BG"/>
            <a:t>Мярка 2.3. Изграждане на зарядни станции за зареждане на превозните средства</a:t>
          </a:r>
          <a:endParaRPr lang="en-US"/>
        </a:p>
      </dgm:t>
    </dgm:pt>
    <dgm:pt modelId="{566E0F09-CEA4-48B7-B817-E2BD682C83D4}" type="parTrans" cxnId="{AA4ED907-CB17-4289-A5B0-FCD9B26E6A44}">
      <dgm:prSet/>
      <dgm:spPr/>
      <dgm:t>
        <a:bodyPr/>
        <a:lstStyle/>
        <a:p>
          <a:endParaRPr lang="en-US"/>
        </a:p>
      </dgm:t>
    </dgm:pt>
    <dgm:pt modelId="{A0C167FE-BB9C-4BF8-B312-C83251CF5C8C}" type="sibTrans" cxnId="{AA4ED907-CB17-4289-A5B0-FCD9B26E6A44}">
      <dgm:prSet/>
      <dgm:spPr/>
      <dgm:t>
        <a:bodyPr/>
        <a:lstStyle/>
        <a:p>
          <a:endParaRPr lang="en-US"/>
        </a:p>
      </dgm:t>
    </dgm:pt>
    <dgm:pt modelId="{9DD68B07-DBBC-4788-98BB-1FA7A6035A2C}">
      <dgm:prSet phldrT="[Text]"/>
      <dgm:spPr/>
      <dgm:t>
        <a:bodyPr/>
        <a:lstStyle/>
        <a:p>
          <a:r>
            <a:rPr lang="bg-BG"/>
            <a:t>Мярка 2.4. Въвеждане на услуги за споделена градска мобилност (отдаване под наем на електровелосипеди/тротинетки/ скутери)</a:t>
          </a:r>
          <a:endParaRPr lang="en-US"/>
        </a:p>
      </dgm:t>
    </dgm:pt>
    <dgm:pt modelId="{1D122AA7-1BBD-4AE7-93CC-B627AAD06C27}" type="parTrans" cxnId="{1E721CBF-121B-4F96-84FF-D79BA3375AAF}">
      <dgm:prSet/>
      <dgm:spPr/>
      <dgm:t>
        <a:bodyPr/>
        <a:lstStyle/>
        <a:p>
          <a:endParaRPr lang="en-US"/>
        </a:p>
      </dgm:t>
    </dgm:pt>
    <dgm:pt modelId="{DFA8C288-1A1B-44B4-8C19-E45E89F67389}" type="sibTrans" cxnId="{1E721CBF-121B-4F96-84FF-D79BA3375AAF}">
      <dgm:prSet/>
      <dgm:spPr/>
      <dgm:t>
        <a:bodyPr/>
        <a:lstStyle/>
        <a:p>
          <a:endParaRPr lang="en-US"/>
        </a:p>
      </dgm:t>
    </dgm:pt>
    <dgm:pt modelId="{09930432-87A7-49D8-8712-DC33574C3718}">
      <dgm:prSet phldrT="[Text]"/>
      <dgm:spPr/>
      <dgm:t>
        <a:bodyPr/>
        <a:lstStyle/>
        <a:p>
          <a:endParaRPr lang="en-US"/>
        </a:p>
      </dgm:t>
    </dgm:pt>
    <dgm:pt modelId="{E3D5F834-B9EE-4840-A68F-40D08814F7F0}" type="parTrans" cxnId="{2A617561-A6E5-4DF6-8B24-56B62355C7CC}">
      <dgm:prSet/>
      <dgm:spPr/>
      <dgm:t>
        <a:bodyPr/>
        <a:lstStyle/>
        <a:p>
          <a:endParaRPr lang="en-US"/>
        </a:p>
      </dgm:t>
    </dgm:pt>
    <dgm:pt modelId="{4FC30B59-A856-44E2-93DA-A8220D496094}" type="sibTrans" cxnId="{2A617561-A6E5-4DF6-8B24-56B62355C7CC}">
      <dgm:prSet/>
      <dgm:spPr/>
      <dgm:t>
        <a:bodyPr/>
        <a:lstStyle/>
        <a:p>
          <a:endParaRPr lang="en-US"/>
        </a:p>
      </dgm:t>
    </dgm:pt>
    <dgm:pt modelId="{66CAB5DB-2E21-4859-8CD2-DA6FFCA0C865}" type="pres">
      <dgm:prSet presAssocID="{07A5166D-EEA5-4629-9177-3862D0E08185}" presName="linear" presStyleCnt="0">
        <dgm:presLayoutVars>
          <dgm:dir/>
          <dgm:resizeHandles val="exact"/>
        </dgm:presLayoutVars>
      </dgm:prSet>
      <dgm:spPr/>
      <dgm:t>
        <a:bodyPr/>
        <a:lstStyle/>
        <a:p>
          <a:endParaRPr lang="en-US"/>
        </a:p>
      </dgm:t>
    </dgm:pt>
    <dgm:pt modelId="{734E5DDF-89F7-4C3A-A9BB-A2018B19474F}" type="pres">
      <dgm:prSet presAssocID="{4292670C-8F4D-414A-A313-34F2A508673D}" presName="comp" presStyleCnt="0"/>
      <dgm:spPr/>
    </dgm:pt>
    <dgm:pt modelId="{CA9D76F8-95ED-4FC6-90C9-3FF05DF79D89}" type="pres">
      <dgm:prSet presAssocID="{4292670C-8F4D-414A-A313-34F2A508673D}" presName="box" presStyleLbl="node1" presStyleIdx="0" presStyleCnt="3"/>
      <dgm:spPr/>
      <dgm:t>
        <a:bodyPr/>
        <a:lstStyle/>
        <a:p>
          <a:endParaRPr lang="en-US"/>
        </a:p>
      </dgm:t>
    </dgm:pt>
    <dgm:pt modelId="{D6EAE7EE-0855-4E6D-96FC-8EACAC9DC96E}" type="pres">
      <dgm:prSet presAssocID="{4292670C-8F4D-414A-A313-34F2A508673D}" presName="img" presStyleLbl="fgImgPlace1" presStyleIdx="0" presStyleCnt="3" custScaleX="63108" custScaleY="6649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0" b="-50000"/>
          </a:stretch>
        </a:blipFill>
      </dgm:spPr>
    </dgm:pt>
    <dgm:pt modelId="{DDD6E716-C7C5-4199-A403-84E6C5E9AC78}" type="pres">
      <dgm:prSet presAssocID="{4292670C-8F4D-414A-A313-34F2A508673D}" presName="text" presStyleLbl="node1" presStyleIdx="0" presStyleCnt="3">
        <dgm:presLayoutVars>
          <dgm:bulletEnabled val="1"/>
        </dgm:presLayoutVars>
      </dgm:prSet>
      <dgm:spPr/>
      <dgm:t>
        <a:bodyPr/>
        <a:lstStyle/>
        <a:p>
          <a:endParaRPr lang="en-US"/>
        </a:p>
      </dgm:t>
    </dgm:pt>
    <dgm:pt modelId="{ADCD1A6A-F10C-4CA6-AE95-CAE7425B8EDE}" type="pres">
      <dgm:prSet presAssocID="{00E57467-99FA-4B90-97C2-9BB45A2F6DA8}" presName="spacer" presStyleCnt="0"/>
      <dgm:spPr/>
    </dgm:pt>
    <dgm:pt modelId="{63CACF39-82E7-423A-9665-1A7EA3A1BB16}" type="pres">
      <dgm:prSet presAssocID="{7B210D62-DBCB-4832-BA3C-BE17D61E4B85}" presName="comp" presStyleCnt="0"/>
      <dgm:spPr/>
    </dgm:pt>
    <dgm:pt modelId="{38060ADD-A4C0-49FF-9CAB-A0BB655CC0A5}" type="pres">
      <dgm:prSet presAssocID="{7B210D62-DBCB-4832-BA3C-BE17D61E4B85}" presName="box" presStyleLbl="node1" presStyleIdx="1" presStyleCnt="3"/>
      <dgm:spPr/>
      <dgm:t>
        <a:bodyPr/>
        <a:lstStyle/>
        <a:p>
          <a:endParaRPr lang="en-US"/>
        </a:p>
      </dgm:t>
    </dgm:pt>
    <dgm:pt modelId="{B3DC1F83-7A0B-4196-AE6B-C21278D85E20}" type="pres">
      <dgm:prSet presAssocID="{7B210D62-DBCB-4832-BA3C-BE17D61E4B85}" presName="img" presStyleLbl="fgImgPlace1" presStyleIdx="1" presStyleCnt="3" custScaleX="64443" custScaleY="6802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pt>
    <dgm:pt modelId="{4644F502-2686-445D-9134-D2BC44885BCA}" type="pres">
      <dgm:prSet presAssocID="{7B210D62-DBCB-4832-BA3C-BE17D61E4B85}" presName="text" presStyleLbl="node1" presStyleIdx="1" presStyleCnt="3">
        <dgm:presLayoutVars>
          <dgm:bulletEnabled val="1"/>
        </dgm:presLayoutVars>
      </dgm:prSet>
      <dgm:spPr/>
      <dgm:t>
        <a:bodyPr/>
        <a:lstStyle/>
        <a:p>
          <a:endParaRPr lang="en-US"/>
        </a:p>
      </dgm:t>
    </dgm:pt>
    <dgm:pt modelId="{AA0F93D8-C7DA-4AAF-9378-83A9D03746F0}" type="pres">
      <dgm:prSet presAssocID="{8A3355B3-175E-4B6A-9FF8-CB64EDE0B125}" presName="spacer" presStyleCnt="0"/>
      <dgm:spPr/>
    </dgm:pt>
    <dgm:pt modelId="{FE4B0BEB-4093-4AAD-A712-88A67F8ABA18}" type="pres">
      <dgm:prSet presAssocID="{AED8FD0F-3852-4297-9EC2-40F031D8206D}" presName="comp" presStyleCnt="0"/>
      <dgm:spPr/>
    </dgm:pt>
    <dgm:pt modelId="{FC405243-0899-49A5-94CE-6EAF5D938959}" type="pres">
      <dgm:prSet presAssocID="{AED8FD0F-3852-4297-9EC2-40F031D8206D}" presName="box" presStyleLbl="node1" presStyleIdx="2" presStyleCnt="3"/>
      <dgm:spPr/>
      <dgm:t>
        <a:bodyPr/>
        <a:lstStyle/>
        <a:p>
          <a:endParaRPr lang="en-US"/>
        </a:p>
      </dgm:t>
    </dgm:pt>
    <dgm:pt modelId="{D9EF2FDF-23F1-4DF5-B071-F68FE6D53829}" type="pres">
      <dgm:prSet presAssocID="{AED8FD0F-3852-4297-9EC2-40F031D8206D}" presName="img" presStyleLbl="fgImgPlace1" presStyleIdx="2" presStyleCnt="3" custScaleX="59698" custScaleY="62415"/>
      <dgm:spPr>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dgm:spPr>
    </dgm:pt>
    <dgm:pt modelId="{20ED984B-470B-4261-80EE-3B7CC3282DC3}" type="pres">
      <dgm:prSet presAssocID="{AED8FD0F-3852-4297-9EC2-40F031D8206D}" presName="text" presStyleLbl="node1" presStyleIdx="2" presStyleCnt="3">
        <dgm:presLayoutVars>
          <dgm:bulletEnabled val="1"/>
        </dgm:presLayoutVars>
      </dgm:prSet>
      <dgm:spPr/>
      <dgm:t>
        <a:bodyPr/>
        <a:lstStyle/>
        <a:p>
          <a:endParaRPr lang="en-US"/>
        </a:p>
      </dgm:t>
    </dgm:pt>
  </dgm:ptLst>
  <dgm:cxnLst>
    <dgm:cxn modelId="{98771067-0B16-4511-9772-8AF9D3F074FC}" type="presOf" srcId="{AED8FD0F-3852-4297-9EC2-40F031D8206D}" destId="{20ED984B-470B-4261-80EE-3B7CC3282DC3}" srcOrd="1" destOrd="0" presId="urn:microsoft.com/office/officeart/2005/8/layout/vList4"/>
    <dgm:cxn modelId="{A7CA4EDC-4733-4EB9-848E-6E4E2F327F86}" type="presOf" srcId="{3D04AB6A-4469-4F1D-8F0A-D13BD3ADE5F8}" destId="{FC405243-0899-49A5-94CE-6EAF5D938959}" srcOrd="0" destOrd="2" presId="urn:microsoft.com/office/officeart/2005/8/layout/vList4"/>
    <dgm:cxn modelId="{760075DD-7F97-404A-AC4B-7711B74D95D4}" type="presOf" srcId="{0F03EF12-49DB-44B2-966D-EF68A111A3C6}" destId="{4644F502-2686-445D-9134-D2BC44885BCA}" srcOrd="1" destOrd="2" presId="urn:microsoft.com/office/officeart/2005/8/layout/vList4"/>
    <dgm:cxn modelId="{E0E1D34A-B036-46FE-A871-6A8F78BB1CFD}" srcId="{7B210D62-DBCB-4832-BA3C-BE17D61E4B85}" destId="{0F03EF12-49DB-44B2-966D-EF68A111A3C6}" srcOrd="1" destOrd="0" parTransId="{9AD9EAFD-3CEC-4654-90DC-E1D1009D11EE}" sibTransId="{EE2B7DEA-9D52-4160-BDC6-8E202A835EA9}"/>
    <dgm:cxn modelId="{2A617561-A6E5-4DF6-8B24-56B62355C7CC}" srcId="{AED8FD0F-3852-4297-9EC2-40F031D8206D}" destId="{09930432-87A7-49D8-8712-DC33574C3718}" srcOrd="2" destOrd="0" parTransId="{E3D5F834-B9EE-4840-A68F-40D08814F7F0}" sibTransId="{4FC30B59-A856-44E2-93DA-A8220D496094}"/>
    <dgm:cxn modelId="{0ADDD36D-C02A-410C-B47C-266C8359A3B9}" type="presOf" srcId="{6F6EBB66-A27F-4E87-8D1E-122482E79CDC}" destId="{4644F502-2686-445D-9134-D2BC44885BCA}" srcOrd="1" destOrd="1" presId="urn:microsoft.com/office/officeart/2005/8/layout/vList4"/>
    <dgm:cxn modelId="{6C6DB18E-304C-4AB9-A5B7-E5136BDAD01D}" type="presOf" srcId="{0F03EF12-49DB-44B2-966D-EF68A111A3C6}" destId="{38060ADD-A4C0-49FF-9CAB-A0BB655CC0A5}" srcOrd="0" destOrd="2" presId="urn:microsoft.com/office/officeart/2005/8/layout/vList4"/>
    <dgm:cxn modelId="{398A3015-E1FD-4DF3-B11B-CD989B5F93FD}" type="presOf" srcId="{E8964FDD-F4E9-4DA6-99E8-E72D6B1052F5}" destId="{CA9D76F8-95ED-4FC6-90C9-3FF05DF79D89}" srcOrd="0" destOrd="3" presId="urn:microsoft.com/office/officeart/2005/8/layout/vList4"/>
    <dgm:cxn modelId="{1658B0DB-AB83-4975-99B5-B3692254E942}" srcId="{AED8FD0F-3852-4297-9EC2-40F031D8206D}" destId="{3D04AB6A-4469-4F1D-8F0A-D13BD3ADE5F8}" srcOrd="1" destOrd="0" parTransId="{0D0F814A-A76E-44CA-9D6C-8AA5A4AD18F8}" sibTransId="{4CBE6BFD-5DCD-4F58-9282-140589F417FB}"/>
    <dgm:cxn modelId="{9604CB90-5680-46A5-A51F-173C9FC49848}" srcId="{7B210D62-DBCB-4832-BA3C-BE17D61E4B85}" destId="{6F6EBB66-A27F-4E87-8D1E-122482E79CDC}" srcOrd="0" destOrd="0" parTransId="{730263BA-D443-4021-B75F-4C015C6D8DC8}" sibTransId="{B28746C9-6A4F-4A82-A36B-B5559A0ED862}"/>
    <dgm:cxn modelId="{48417CB5-9979-4A9A-A05F-4E15B4FBEB88}" type="presOf" srcId="{9DD68B07-DBBC-4788-98BB-1FA7A6035A2C}" destId="{4644F502-2686-445D-9134-D2BC44885BCA}" srcOrd="1" destOrd="4" presId="urn:microsoft.com/office/officeart/2005/8/layout/vList4"/>
    <dgm:cxn modelId="{14D2B58C-07A2-4BF1-AD97-1B49E2A75BFA}" srcId="{4292670C-8F4D-414A-A313-34F2A508673D}" destId="{B821677F-2795-4BD7-8FA9-B5F982E644C6}" srcOrd="1" destOrd="0" parTransId="{2B9A2A89-8169-4F2E-9608-94E406C40791}" sibTransId="{2561A0CC-89C7-4018-862A-9437FAB03F90}"/>
    <dgm:cxn modelId="{40989116-99C6-4C73-A249-BEA32B8ACEEC}" srcId="{07A5166D-EEA5-4629-9177-3862D0E08185}" destId="{7B210D62-DBCB-4832-BA3C-BE17D61E4B85}" srcOrd="1" destOrd="0" parTransId="{86D63A05-35EF-4D05-95F6-558A8F2858FA}" sibTransId="{8A3355B3-175E-4B6A-9FF8-CB64EDE0B125}"/>
    <dgm:cxn modelId="{B50BE331-A4F5-471C-93E9-D94E5626EF7D}" type="presOf" srcId="{07A5166D-EEA5-4629-9177-3862D0E08185}" destId="{66CAB5DB-2E21-4859-8CD2-DA6FFCA0C865}" srcOrd="0" destOrd="0" presId="urn:microsoft.com/office/officeart/2005/8/layout/vList4"/>
    <dgm:cxn modelId="{E6F14EB0-FF13-4708-81E0-344CB0B82012}" type="presOf" srcId="{4292670C-8F4D-414A-A313-34F2A508673D}" destId="{DDD6E716-C7C5-4199-A403-84E6C5E9AC78}" srcOrd="1" destOrd="0" presId="urn:microsoft.com/office/officeart/2005/8/layout/vList4"/>
    <dgm:cxn modelId="{1C7963D8-4104-48CE-A0E3-FF6902196E95}" type="presOf" srcId="{E8964FDD-F4E9-4DA6-99E8-E72D6B1052F5}" destId="{DDD6E716-C7C5-4199-A403-84E6C5E9AC78}" srcOrd="1" destOrd="3" presId="urn:microsoft.com/office/officeart/2005/8/layout/vList4"/>
    <dgm:cxn modelId="{4BC980C8-1983-4D11-A921-AE32C4E582E2}" srcId="{AED8FD0F-3852-4297-9EC2-40F031D8206D}" destId="{28150434-898D-4385-AD91-EAAC5F7F6BB8}" srcOrd="0" destOrd="0" parTransId="{2B392E03-DDD7-464B-965A-E1ADEFDB00C1}" sibTransId="{3B70DFAF-DDD1-4377-B80D-2E55FC6D7178}"/>
    <dgm:cxn modelId="{A17231B9-E489-4D6F-88FD-1C861090D8F8}" type="presOf" srcId="{7B210D62-DBCB-4832-BA3C-BE17D61E4B85}" destId="{4644F502-2686-445D-9134-D2BC44885BCA}" srcOrd="1" destOrd="0" presId="urn:microsoft.com/office/officeart/2005/8/layout/vList4"/>
    <dgm:cxn modelId="{C248A3D5-633C-4B9F-87DD-7CAF8D5B4C84}" srcId="{4292670C-8F4D-414A-A313-34F2A508673D}" destId="{E8964FDD-F4E9-4DA6-99E8-E72D6B1052F5}" srcOrd="2" destOrd="0" parTransId="{A41B4851-950B-4653-B1B7-B90CDEA1A86C}" sibTransId="{523AB4D6-7CAF-48B4-948A-21CF93D8930F}"/>
    <dgm:cxn modelId="{AA4ED907-CB17-4289-A5B0-FCD9B26E6A44}" srcId="{7B210D62-DBCB-4832-BA3C-BE17D61E4B85}" destId="{C8C5C7AB-C7AB-4E9C-854A-74CBDF47BD32}" srcOrd="2" destOrd="0" parTransId="{566E0F09-CEA4-48B7-B817-E2BD682C83D4}" sibTransId="{A0C167FE-BB9C-4BF8-B312-C83251CF5C8C}"/>
    <dgm:cxn modelId="{8EF778FD-CBA8-430E-9166-4D07C30ABB22}" srcId="{4292670C-8F4D-414A-A313-34F2A508673D}" destId="{C4B69F7C-CE0F-4D55-8939-BE46EF889E3B}" srcOrd="0" destOrd="0" parTransId="{6F2C07B9-16CA-4B88-BA8B-7EE6E4853824}" sibTransId="{E7130F6B-2F52-44DE-B603-F8005B192B95}"/>
    <dgm:cxn modelId="{B19AF607-7AE5-4640-AE92-BEAE3E8F303D}" type="presOf" srcId="{3D04AB6A-4469-4F1D-8F0A-D13BD3ADE5F8}" destId="{20ED984B-470B-4261-80EE-3B7CC3282DC3}" srcOrd="1" destOrd="2" presId="urn:microsoft.com/office/officeart/2005/8/layout/vList4"/>
    <dgm:cxn modelId="{4584AC65-5397-4760-84A3-50A80355C2F5}" type="presOf" srcId="{7B210D62-DBCB-4832-BA3C-BE17D61E4B85}" destId="{38060ADD-A4C0-49FF-9CAB-A0BB655CC0A5}" srcOrd="0" destOrd="0" presId="urn:microsoft.com/office/officeart/2005/8/layout/vList4"/>
    <dgm:cxn modelId="{C00ACA6E-FBAC-4895-A8F1-914DF2A5BC0A}" srcId="{07A5166D-EEA5-4629-9177-3862D0E08185}" destId="{AED8FD0F-3852-4297-9EC2-40F031D8206D}" srcOrd="2" destOrd="0" parTransId="{5DC2D262-6019-4620-AC4B-7543F635273C}" sibTransId="{A80099A7-1FDF-4442-AE57-A514D716F494}"/>
    <dgm:cxn modelId="{18294E40-5B4D-4BA0-8498-8EA11434C8FF}" type="presOf" srcId="{B821677F-2795-4BD7-8FA9-B5F982E644C6}" destId="{DDD6E716-C7C5-4199-A403-84E6C5E9AC78}" srcOrd="1" destOrd="2" presId="urn:microsoft.com/office/officeart/2005/8/layout/vList4"/>
    <dgm:cxn modelId="{86F515DF-F0AC-4210-B6DD-4701B696BF2C}" type="presOf" srcId="{C4B69F7C-CE0F-4D55-8939-BE46EF889E3B}" destId="{DDD6E716-C7C5-4199-A403-84E6C5E9AC78}" srcOrd="1" destOrd="1" presId="urn:microsoft.com/office/officeart/2005/8/layout/vList4"/>
    <dgm:cxn modelId="{7B654D24-C2C9-48B6-B5F7-85BD7ADA3425}" type="presOf" srcId="{09930432-87A7-49D8-8712-DC33574C3718}" destId="{20ED984B-470B-4261-80EE-3B7CC3282DC3}" srcOrd="1" destOrd="3" presId="urn:microsoft.com/office/officeart/2005/8/layout/vList4"/>
    <dgm:cxn modelId="{72848ACA-2C3E-409F-B007-45F04918760D}" type="presOf" srcId="{4292670C-8F4D-414A-A313-34F2A508673D}" destId="{CA9D76F8-95ED-4FC6-90C9-3FF05DF79D89}" srcOrd="0" destOrd="0" presId="urn:microsoft.com/office/officeart/2005/8/layout/vList4"/>
    <dgm:cxn modelId="{C4948F3D-3B05-4D8B-BA45-15753694F22B}" type="presOf" srcId="{AED8FD0F-3852-4297-9EC2-40F031D8206D}" destId="{FC405243-0899-49A5-94CE-6EAF5D938959}" srcOrd="0" destOrd="0" presId="urn:microsoft.com/office/officeart/2005/8/layout/vList4"/>
    <dgm:cxn modelId="{1E721CBF-121B-4F96-84FF-D79BA3375AAF}" srcId="{7B210D62-DBCB-4832-BA3C-BE17D61E4B85}" destId="{9DD68B07-DBBC-4788-98BB-1FA7A6035A2C}" srcOrd="3" destOrd="0" parTransId="{1D122AA7-1BBD-4AE7-93CC-B627AAD06C27}" sibTransId="{DFA8C288-1A1B-44B4-8C19-E45E89F67389}"/>
    <dgm:cxn modelId="{7F09F64F-9DDF-4351-9490-0239E30BB6DF}" type="presOf" srcId="{C8C5C7AB-C7AB-4E9C-854A-74CBDF47BD32}" destId="{4644F502-2686-445D-9134-D2BC44885BCA}" srcOrd="1" destOrd="3" presId="urn:microsoft.com/office/officeart/2005/8/layout/vList4"/>
    <dgm:cxn modelId="{9CC697B8-E7B0-4FCC-9E62-5CAE3E66DB4E}" type="presOf" srcId="{28150434-898D-4385-AD91-EAAC5F7F6BB8}" destId="{20ED984B-470B-4261-80EE-3B7CC3282DC3}" srcOrd="1" destOrd="1" presId="urn:microsoft.com/office/officeart/2005/8/layout/vList4"/>
    <dgm:cxn modelId="{D42C531A-294E-4984-BD2A-33D663A937CD}" type="presOf" srcId="{F8534190-086C-4BFC-B842-40590FBABBD6}" destId="{DDD6E716-C7C5-4199-A403-84E6C5E9AC78}" srcOrd="1" destOrd="4" presId="urn:microsoft.com/office/officeart/2005/8/layout/vList4"/>
    <dgm:cxn modelId="{07D028E8-882D-456D-8A9B-AA8B6562B930}" type="presOf" srcId="{6F6EBB66-A27F-4E87-8D1E-122482E79CDC}" destId="{38060ADD-A4C0-49FF-9CAB-A0BB655CC0A5}" srcOrd="0" destOrd="1" presId="urn:microsoft.com/office/officeart/2005/8/layout/vList4"/>
    <dgm:cxn modelId="{CFFC84AE-BE63-4615-A9AE-AB09896C7DF2}" type="presOf" srcId="{09930432-87A7-49D8-8712-DC33574C3718}" destId="{FC405243-0899-49A5-94CE-6EAF5D938959}" srcOrd="0" destOrd="3" presId="urn:microsoft.com/office/officeart/2005/8/layout/vList4"/>
    <dgm:cxn modelId="{2E4C40B8-CD4D-464F-90FE-C05D67BDCBFC}" srcId="{07A5166D-EEA5-4629-9177-3862D0E08185}" destId="{4292670C-8F4D-414A-A313-34F2A508673D}" srcOrd="0" destOrd="0" parTransId="{2020B09D-63ED-4857-82EB-590D17C30BEB}" sibTransId="{00E57467-99FA-4B90-97C2-9BB45A2F6DA8}"/>
    <dgm:cxn modelId="{DF067CF9-18D9-420E-B932-95E9A91954B3}" type="presOf" srcId="{B821677F-2795-4BD7-8FA9-B5F982E644C6}" destId="{CA9D76F8-95ED-4FC6-90C9-3FF05DF79D89}" srcOrd="0" destOrd="2" presId="urn:microsoft.com/office/officeart/2005/8/layout/vList4"/>
    <dgm:cxn modelId="{7845E09B-EE13-428D-8C6A-0A535A47126E}" type="presOf" srcId="{C8C5C7AB-C7AB-4E9C-854A-74CBDF47BD32}" destId="{38060ADD-A4C0-49FF-9CAB-A0BB655CC0A5}" srcOrd="0" destOrd="3" presId="urn:microsoft.com/office/officeart/2005/8/layout/vList4"/>
    <dgm:cxn modelId="{B6CE688F-2F5A-4E6B-B510-BA845351CDB7}" type="presOf" srcId="{C4B69F7C-CE0F-4D55-8939-BE46EF889E3B}" destId="{CA9D76F8-95ED-4FC6-90C9-3FF05DF79D89}" srcOrd="0" destOrd="1" presId="urn:microsoft.com/office/officeart/2005/8/layout/vList4"/>
    <dgm:cxn modelId="{35145DCB-E1C7-478A-964F-2BCB3EEC92C8}" type="presOf" srcId="{28150434-898D-4385-AD91-EAAC5F7F6BB8}" destId="{FC405243-0899-49A5-94CE-6EAF5D938959}" srcOrd="0" destOrd="1" presId="urn:microsoft.com/office/officeart/2005/8/layout/vList4"/>
    <dgm:cxn modelId="{9D868036-DB43-419A-B859-30EC7F89B4D3}" type="presOf" srcId="{F8534190-086C-4BFC-B842-40590FBABBD6}" destId="{CA9D76F8-95ED-4FC6-90C9-3FF05DF79D89}" srcOrd="0" destOrd="4" presId="urn:microsoft.com/office/officeart/2005/8/layout/vList4"/>
    <dgm:cxn modelId="{4FD84793-F1EE-4728-80B1-A972800FC8CF}" type="presOf" srcId="{9DD68B07-DBBC-4788-98BB-1FA7A6035A2C}" destId="{38060ADD-A4C0-49FF-9CAB-A0BB655CC0A5}" srcOrd="0" destOrd="4" presId="urn:microsoft.com/office/officeart/2005/8/layout/vList4"/>
    <dgm:cxn modelId="{FE7989F7-234D-46A6-B3A8-CA796F57FC47}" srcId="{4292670C-8F4D-414A-A313-34F2A508673D}" destId="{F8534190-086C-4BFC-B842-40590FBABBD6}" srcOrd="3" destOrd="0" parTransId="{850B3E33-60AB-41EF-893F-60E1E9C20B55}" sibTransId="{BB2C941C-7E56-41CD-90D7-18EBE75F0254}"/>
    <dgm:cxn modelId="{CB1C31F6-9477-41EB-8E30-08238D59C1B4}" type="presParOf" srcId="{66CAB5DB-2E21-4859-8CD2-DA6FFCA0C865}" destId="{734E5DDF-89F7-4C3A-A9BB-A2018B19474F}" srcOrd="0" destOrd="0" presId="urn:microsoft.com/office/officeart/2005/8/layout/vList4"/>
    <dgm:cxn modelId="{95AAF08D-3184-48B0-8330-C5766BDA55DA}" type="presParOf" srcId="{734E5DDF-89F7-4C3A-A9BB-A2018B19474F}" destId="{CA9D76F8-95ED-4FC6-90C9-3FF05DF79D89}" srcOrd="0" destOrd="0" presId="urn:microsoft.com/office/officeart/2005/8/layout/vList4"/>
    <dgm:cxn modelId="{E27E082E-2DD1-4221-BFA2-143B0A8A5577}" type="presParOf" srcId="{734E5DDF-89F7-4C3A-A9BB-A2018B19474F}" destId="{D6EAE7EE-0855-4E6D-96FC-8EACAC9DC96E}" srcOrd="1" destOrd="0" presId="urn:microsoft.com/office/officeart/2005/8/layout/vList4"/>
    <dgm:cxn modelId="{305C1001-4108-4CF4-8861-4C1AE8D6157D}" type="presParOf" srcId="{734E5DDF-89F7-4C3A-A9BB-A2018B19474F}" destId="{DDD6E716-C7C5-4199-A403-84E6C5E9AC78}" srcOrd="2" destOrd="0" presId="urn:microsoft.com/office/officeart/2005/8/layout/vList4"/>
    <dgm:cxn modelId="{41C41D78-CC4E-40D3-82F0-2ED64BE465D1}" type="presParOf" srcId="{66CAB5DB-2E21-4859-8CD2-DA6FFCA0C865}" destId="{ADCD1A6A-F10C-4CA6-AE95-CAE7425B8EDE}" srcOrd="1" destOrd="0" presId="urn:microsoft.com/office/officeart/2005/8/layout/vList4"/>
    <dgm:cxn modelId="{A7705FA9-79D5-4EE8-9B51-90DF08F1CAF4}" type="presParOf" srcId="{66CAB5DB-2E21-4859-8CD2-DA6FFCA0C865}" destId="{63CACF39-82E7-423A-9665-1A7EA3A1BB16}" srcOrd="2" destOrd="0" presId="urn:microsoft.com/office/officeart/2005/8/layout/vList4"/>
    <dgm:cxn modelId="{51501A70-2830-4F27-93F2-BF290C2E67ED}" type="presParOf" srcId="{63CACF39-82E7-423A-9665-1A7EA3A1BB16}" destId="{38060ADD-A4C0-49FF-9CAB-A0BB655CC0A5}" srcOrd="0" destOrd="0" presId="urn:microsoft.com/office/officeart/2005/8/layout/vList4"/>
    <dgm:cxn modelId="{C805CEDC-89C9-462C-9804-D05DE255721B}" type="presParOf" srcId="{63CACF39-82E7-423A-9665-1A7EA3A1BB16}" destId="{B3DC1F83-7A0B-4196-AE6B-C21278D85E20}" srcOrd="1" destOrd="0" presId="urn:microsoft.com/office/officeart/2005/8/layout/vList4"/>
    <dgm:cxn modelId="{90F2DE67-35D9-4B34-B819-AA050443B497}" type="presParOf" srcId="{63CACF39-82E7-423A-9665-1A7EA3A1BB16}" destId="{4644F502-2686-445D-9134-D2BC44885BCA}" srcOrd="2" destOrd="0" presId="urn:microsoft.com/office/officeart/2005/8/layout/vList4"/>
    <dgm:cxn modelId="{439497D6-2675-4DAD-BEC2-110A5858CF5C}" type="presParOf" srcId="{66CAB5DB-2E21-4859-8CD2-DA6FFCA0C865}" destId="{AA0F93D8-C7DA-4AAF-9378-83A9D03746F0}" srcOrd="3" destOrd="0" presId="urn:microsoft.com/office/officeart/2005/8/layout/vList4"/>
    <dgm:cxn modelId="{50E29D00-B773-48D0-83A8-EA0C7EE6C017}" type="presParOf" srcId="{66CAB5DB-2E21-4859-8CD2-DA6FFCA0C865}" destId="{FE4B0BEB-4093-4AAD-A712-88A67F8ABA18}" srcOrd="4" destOrd="0" presId="urn:microsoft.com/office/officeart/2005/8/layout/vList4"/>
    <dgm:cxn modelId="{280FB1D9-D2EE-45FF-80A5-142F6AA4FF0F}" type="presParOf" srcId="{FE4B0BEB-4093-4AAD-A712-88A67F8ABA18}" destId="{FC405243-0899-49A5-94CE-6EAF5D938959}" srcOrd="0" destOrd="0" presId="urn:microsoft.com/office/officeart/2005/8/layout/vList4"/>
    <dgm:cxn modelId="{3A25F0FC-8017-4B13-B284-933546BB8ABB}" type="presParOf" srcId="{FE4B0BEB-4093-4AAD-A712-88A67F8ABA18}" destId="{D9EF2FDF-23F1-4DF5-B071-F68FE6D53829}" srcOrd="1" destOrd="0" presId="urn:microsoft.com/office/officeart/2005/8/layout/vList4"/>
    <dgm:cxn modelId="{00116202-2702-454D-A5E5-FAAC4B892E14}" type="presParOf" srcId="{FE4B0BEB-4093-4AAD-A712-88A67F8ABA18}" destId="{20ED984B-470B-4261-80EE-3B7CC3282DC3}" srcOrd="2" destOrd="0" presId="urn:microsoft.com/office/officeart/2005/8/layout/vList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9E85E9-4471-4A64-991C-B960FDEE086C}" type="doc">
      <dgm:prSet loTypeId="urn:microsoft.com/office/officeart/2005/8/layout/vList4" loCatId="list" qsTypeId="urn:microsoft.com/office/officeart/2005/8/quickstyle/3d3" qsCatId="3D" csTypeId="urn:microsoft.com/office/officeart/2005/8/colors/colorful5" csCatId="colorful" phldr="1"/>
      <dgm:spPr/>
      <dgm:t>
        <a:bodyPr/>
        <a:lstStyle/>
        <a:p>
          <a:endParaRPr lang="en-US"/>
        </a:p>
      </dgm:t>
    </dgm:pt>
    <dgm:pt modelId="{411DF086-FB45-4602-A5FD-0BC382216A88}">
      <dgm:prSet phldrT="[Text]" custT="1"/>
      <dgm:spPr/>
      <dgm:t>
        <a:bodyPr/>
        <a:lstStyle/>
        <a:p>
          <a:r>
            <a:rPr lang="bg-BG" sz="1400" b="1"/>
            <a:t>Приоритет 4. Цифровизация и дигитализация за създаване на устойчив и интелигентен транспорт</a:t>
          </a:r>
          <a:endParaRPr lang="en-US" sz="1400" b="1"/>
        </a:p>
      </dgm:t>
    </dgm:pt>
    <dgm:pt modelId="{F5A39968-C85E-41D3-BDC2-F7C0C87687C6}" type="parTrans" cxnId="{89B593EB-87BC-4470-8F47-AFC8515A9C84}">
      <dgm:prSet/>
      <dgm:spPr/>
      <dgm:t>
        <a:bodyPr/>
        <a:lstStyle/>
        <a:p>
          <a:endParaRPr lang="en-US"/>
        </a:p>
      </dgm:t>
    </dgm:pt>
    <dgm:pt modelId="{FC52B807-3A1C-471A-8914-11E1BA94C42E}" type="sibTrans" cxnId="{89B593EB-87BC-4470-8F47-AFC8515A9C84}">
      <dgm:prSet/>
      <dgm:spPr/>
      <dgm:t>
        <a:bodyPr/>
        <a:lstStyle/>
        <a:p>
          <a:endParaRPr lang="en-US"/>
        </a:p>
      </dgm:t>
    </dgm:pt>
    <dgm:pt modelId="{3178FF81-673F-4220-AD6E-B33444E15751}">
      <dgm:prSet phldrT="[Text]" custT="1"/>
      <dgm:spPr/>
      <dgm:t>
        <a:bodyPr/>
        <a:lstStyle/>
        <a:p>
          <a:r>
            <a:rPr lang="bg-BG" sz="1100"/>
            <a:t>Мярка 4.1. Преминаване към дигитализация и цифровизация на транспортната мрежа и системата за управление на трафика.</a:t>
          </a:r>
          <a:endParaRPr lang="en-US" sz="1100"/>
        </a:p>
      </dgm:t>
    </dgm:pt>
    <dgm:pt modelId="{CDE3CC44-178F-4CF0-8051-5D53B0284C41}" type="parTrans" cxnId="{19EE5AE1-AC9B-42CC-8BF2-3A2A0C53746B}">
      <dgm:prSet/>
      <dgm:spPr/>
      <dgm:t>
        <a:bodyPr/>
        <a:lstStyle/>
        <a:p>
          <a:endParaRPr lang="en-US"/>
        </a:p>
      </dgm:t>
    </dgm:pt>
    <dgm:pt modelId="{EBF1B3E1-5C8F-4C83-AEAB-BDA3EFCB98E2}" type="sibTrans" cxnId="{19EE5AE1-AC9B-42CC-8BF2-3A2A0C53746B}">
      <dgm:prSet/>
      <dgm:spPr/>
      <dgm:t>
        <a:bodyPr/>
        <a:lstStyle/>
        <a:p>
          <a:endParaRPr lang="en-US"/>
        </a:p>
      </dgm:t>
    </dgm:pt>
    <dgm:pt modelId="{22AAE2CB-75CD-4B50-8893-6C3B8DCB737E}">
      <dgm:prSet phldrT="[Text]" custT="1"/>
      <dgm:spPr/>
      <dgm:t>
        <a:bodyPr/>
        <a:lstStyle/>
        <a:p>
          <a:r>
            <a:rPr lang="bg-BG" sz="1100"/>
            <a:t>Мярка 4.2. Преминаване към дигитализация и цифровизация на обществения транспорт.</a:t>
          </a:r>
          <a:endParaRPr lang="en-US" sz="1100"/>
        </a:p>
      </dgm:t>
    </dgm:pt>
    <dgm:pt modelId="{FBE5E5E7-53F0-4638-A6AE-C06E3CD1A0E7}" type="parTrans" cxnId="{11639D8E-9F79-4141-B515-D4C3C2D8A174}">
      <dgm:prSet/>
      <dgm:spPr/>
      <dgm:t>
        <a:bodyPr/>
        <a:lstStyle/>
        <a:p>
          <a:endParaRPr lang="en-US"/>
        </a:p>
      </dgm:t>
    </dgm:pt>
    <dgm:pt modelId="{0B403591-6290-4E45-802D-CB2CE4EFC381}" type="sibTrans" cxnId="{11639D8E-9F79-4141-B515-D4C3C2D8A174}">
      <dgm:prSet/>
      <dgm:spPr/>
      <dgm:t>
        <a:bodyPr/>
        <a:lstStyle/>
        <a:p>
          <a:endParaRPr lang="en-US"/>
        </a:p>
      </dgm:t>
    </dgm:pt>
    <dgm:pt modelId="{46ADB806-AD11-47E9-B9E2-232401C9C36D}">
      <dgm:prSet phldrT="[Text]" custT="1"/>
      <dgm:spPr/>
      <dgm:t>
        <a:bodyPr/>
        <a:lstStyle/>
        <a:p>
          <a:pPr algn="l"/>
          <a:r>
            <a:rPr lang="bg-BG" sz="1400" b="1"/>
            <a:t>Приоритет 5. Изграждане на безопасна градската мобилност, информационна обезпеченост и изграждане на здравословна култура на мобилност основана на включването.</a:t>
          </a:r>
          <a:endParaRPr lang="en-US" sz="1400" b="1"/>
        </a:p>
      </dgm:t>
    </dgm:pt>
    <dgm:pt modelId="{48AFD6CF-0852-46A9-B3BA-B8A0D13D34A2}" type="parTrans" cxnId="{0D991CCB-9D30-4ACC-8961-F6B30E552764}">
      <dgm:prSet/>
      <dgm:spPr/>
      <dgm:t>
        <a:bodyPr/>
        <a:lstStyle/>
        <a:p>
          <a:endParaRPr lang="en-US"/>
        </a:p>
      </dgm:t>
    </dgm:pt>
    <dgm:pt modelId="{A95F5DC9-9A78-44AB-B5F9-9B898BBC61C3}" type="sibTrans" cxnId="{0D991CCB-9D30-4ACC-8961-F6B30E552764}">
      <dgm:prSet/>
      <dgm:spPr/>
      <dgm:t>
        <a:bodyPr/>
        <a:lstStyle/>
        <a:p>
          <a:endParaRPr lang="en-US"/>
        </a:p>
      </dgm:t>
    </dgm:pt>
    <dgm:pt modelId="{DE4650C8-CFCD-499E-B38A-3AD7670D904B}">
      <dgm:prSet phldrT="[Text]" custT="1"/>
      <dgm:spPr/>
      <dgm:t>
        <a:bodyPr/>
        <a:lstStyle/>
        <a:p>
          <a:pPr algn="just"/>
          <a:r>
            <a:rPr lang="bg-BG" sz="1100"/>
            <a:t>Мярка 5.1. Изграждане на безопасна и информационно обезпечена среда за пешеходно, велосипедно и други форми на споделено движение.</a:t>
          </a:r>
          <a:endParaRPr lang="en-US" sz="1100"/>
        </a:p>
      </dgm:t>
    </dgm:pt>
    <dgm:pt modelId="{72533E75-8C7D-4EFD-8922-55D2FD6C521A}" type="parTrans" cxnId="{4EF340C1-7386-4077-AE51-E62DEE5F8C99}">
      <dgm:prSet/>
      <dgm:spPr/>
      <dgm:t>
        <a:bodyPr/>
        <a:lstStyle/>
        <a:p>
          <a:endParaRPr lang="en-US"/>
        </a:p>
      </dgm:t>
    </dgm:pt>
    <dgm:pt modelId="{34CF3783-44DA-496A-ABA6-F2D41B70A688}" type="sibTrans" cxnId="{4EF340C1-7386-4077-AE51-E62DEE5F8C99}">
      <dgm:prSet/>
      <dgm:spPr/>
      <dgm:t>
        <a:bodyPr/>
        <a:lstStyle/>
        <a:p>
          <a:endParaRPr lang="en-US"/>
        </a:p>
      </dgm:t>
    </dgm:pt>
    <dgm:pt modelId="{A71C873C-CF97-4FD1-B1B4-706279F12295}">
      <dgm:prSet phldrT="[Text]" custT="1"/>
      <dgm:spPr/>
      <dgm:t>
        <a:bodyPr/>
        <a:lstStyle/>
        <a:p>
          <a:pPr algn="l"/>
          <a:r>
            <a:rPr lang="bg-BG" sz="1100"/>
            <a:t>Мярка 5.2. Изграждане на безопасна и информационно обезпечена среда за транспортната система и популяризиране на устойчивото и екологосъобразно движение и транспорт.</a:t>
          </a:r>
          <a:endParaRPr lang="en-US" sz="1100"/>
        </a:p>
      </dgm:t>
    </dgm:pt>
    <dgm:pt modelId="{49AAD685-6510-4A23-9FA0-648BC8717FFC}" type="parTrans" cxnId="{ACA36CA3-2FBE-4AD7-9C81-CBE6177F325A}">
      <dgm:prSet/>
      <dgm:spPr/>
      <dgm:t>
        <a:bodyPr/>
        <a:lstStyle/>
        <a:p>
          <a:endParaRPr lang="en-US"/>
        </a:p>
      </dgm:t>
    </dgm:pt>
    <dgm:pt modelId="{FAE900F6-886F-44C4-B669-AD6DA402341F}" type="sibTrans" cxnId="{ACA36CA3-2FBE-4AD7-9C81-CBE6177F325A}">
      <dgm:prSet/>
      <dgm:spPr/>
      <dgm:t>
        <a:bodyPr/>
        <a:lstStyle/>
        <a:p>
          <a:endParaRPr lang="en-US"/>
        </a:p>
      </dgm:t>
    </dgm:pt>
    <dgm:pt modelId="{D4B3A84C-5E29-4557-862E-285C8FC03F99}">
      <dgm:prSet phldrT="[Text]" custT="1"/>
      <dgm:spPr/>
      <dgm:t>
        <a:bodyPr/>
        <a:lstStyle/>
        <a:p>
          <a:r>
            <a:rPr lang="bg-BG" sz="1100"/>
            <a:t>Мярка 4.3. Внедряване на дигитални подходи за обезпечаване устойчивостта на градската мобилност.</a:t>
          </a:r>
          <a:endParaRPr lang="en-US" sz="1100"/>
        </a:p>
      </dgm:t>
    </dgm:pt>
    <dgm:pt modelId="{2B25F8DD-EC18-4F67-AB89-7B1B3F6A758D}" type="parTrans" cxnId="{397F844D-C932-4DC6-92E5-68E0C0248535}">
      <dgm:prSet/>
      <dgm:spPr/>
      <dgm:t>
        <a:bodyPr/>
        <a:lstStyle/>
        <a:p>
          <a:endParaRPr lang="en-US"/>
        </a:p>
      </dgm:t>
    </dgm:pt>
    <dgm:pt modelId="{637DB752-1F3F-4B50-B094-446F052B7F78}" type="sibTrans" cxnId="{397F844D-C932-4DC6-92E5-68E0C0248535}">
      <dgm:prSet/>
      <dgm:spPr/>
      <dgm:t>
        <a:bodyPr/>
        <a:lstStyle/>
        <a:p>
          <a:endParaRPr lang="en-US"/>
        </a:p>
      </dgm:t>
    </dgm:pt>
    <dgm:pt modelId="{51643152-6E2C-4332-9CE2-1A58E5427B62}" type="pres">
      <dgm:prSet presAssocID="{FD9E85E9-4471-4A64-991C-B960FDEE086C}" presName="linear" presStyleCnt="0">
        <dgm:presLayoutVars>
          <dgm:dir/>
          <dgm:resizeHandles val="exact"/>
        </dgm:presLayoutVars>
      </dgm:prSet>
      <dgm:spPr/>
      <dgm:t>
        <a:bodyPr/>
        <a:lstStyle/>
        <a:p>
          <a:endParaRPr lang="en-US"/>
        </a:p>
      </dgm:t>
    </dgm:pt>
    <dgm:pt modelId="{EACE5D69-D276-40B0-8FFE-B057BFCF359E}" type="pres">
      <dgm:prSet presAssocID="{411DF086-FB45-4602-A5FD-0BC382216A88}" presName="comp" presStyleCnt="0"/>
      <dgm:spPr/>
    </dgm:pt>
    <dgm:pt modelId="{7D50411C-D12B-4002-87EE-9AC9B2FE529E}" type="pres">
      <dgm:prSet presAssocID="{411DF086-FB45-4602-A5FD-0BC382216A88}" presName="box" presStyleLbl="node1" presStyleIdx="0" presStyleCnt="2"/>
      <dgm:spPr/>
      <dgm:t>
        <a:bodyPr/>
        <a:lstStyle/>
        <a:p>
          <a:endParaRPr lang="en-US"/>
        </a:p>
      </dgm:t>
    </dgm:pt>
    <dgm:pt modelId="{7363E701-5C2F-422C-BEE6-7FA79A6E84E0}" type="pres">
      <dgm:prSet presAssocID="{411DF086-FB45-4602-A5FD-0BC382216A88}" presName="img" presStyleLbl="fgImgPlace1" presStyleIdx="0" presStyleCnt="2" custScaleX="67964" custScaleY="69525"/>
      <dgm:spPr>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dgm:spPr>
    </dgm:pt>
    <dgm:pt modelId="{C4546403-8203-40D0-9A15-B104472789FE}" type="pres">
      <dgm:prSet presAssocID="{411DF086-FB45-4602-A5FD-0BC382216A88}" presName="text" presStyleLbl="node1" presStyleIdx="0" presStyleCnt="2">
        <dgm:presLayoutVars>
          <dgm:bulletEnabled val="1"/>
        </dgm:presLayoutVars>
      </dgm:prSet>
      <dgm:spPr/>
      <dgm:t>
        <a:bodyPr/>
        <a:lstStyle/>
        <a:p>
          <a:endParaRPr lang="en-US"/>
        </a:p>
      </dgm:t>
    </dgm:pt>
    <dgm:pt modelId="{2E0C564C-A0ED-4372-ADFE-E1FC624362FE}" type="pres">
      <dgm:prSet presAssocID="{FC52B807-3A1C-471A-8914-11E1BA94C42E}" presName="spacer" presStyleCnt="0"/>
      <dgm:spPr/>
    </dgm:pt>
    <dgm:pt modelId="{B88D880E-7B0E-4C35-9998-03889B9B02FA}" type="pres">
      <dgm:prSet presAssocID="{46ADB806-AD11-47E9-B9E2-232401C9C36D}" presName="comp" presStyleCnt="0"/>
      <dgm:spPr/>
    </dgm:pt>
    <dgm:pt modelId="{77C14161-95B5-4526-B216-8BFD457FC35D}" type="pres">
      <dgm:prSet presAssocID="{46ADB806-AD11-47E9-B9E2-232401C9C36D}" presName="box" presStyleLbl="node1" presStyleIdx="1" presStyleCnt="2" custLinFactNeighborX="-2847" custLinFactNeighborY="51"/>
      <dgm:spPr/>
      <dgm:t>
        <a:bodyPr/>
        <a:lstStyle/>
        <a:p>
          <a:endParaRPr lang="en-US"/>
        </a:p>
      </dgm:t>
    </dgm:pt>
    <dgm:pt modelId="{0856BABF-4E14-47ED-829E-A3F3CBCFD6E5}" type="pres">
      <dgm:prSet presAssocID="{46ADB806-AD11-47E9-B9E2-232401C9C36D}" presName="img" presStyleLbl="fgImgPlace1" presStyleIdx="1" presStyleCnt="2" custScaleX="63368" custScaleY="6719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dgm:spPr>
    </dgm:pt>
    <dgm:pt modelId="{C2CEC383-3DF3-4D38-A2AB-4850A3165AEB}" type="pres">
      <dgm:prSet presAssocID="{46ADB806-AD11-47E9-B9E2-232401C9C36D}" presName="text" presStyleLbl="node1" presStyleIdx="1" presStyleCnt="2">
        <dgm:presLayoutVars>
          <dgm:bulletEnabled val="1"/>
        </dgm:presLayoutVars>
      </dgm:prSet>
      <dgm:spPr/>
      <dgm:t>
        <a:bodyPr/>
        <a:lstStyle/>
        <a:p>
          <a:endParaRPr lang="en-US"/>
        </a:p>
      </dgm:t>
    </dgm:pt>
  </dgm:ptLst>
  <dgm:cxnLst>
    <dgm:cxn modelId="{11639D8E-9F79-4141-B515-D4C3C2D8A174}" srcId="{411DF086-FB45-4602-A5FD-0BC382216A88}" destId="{22AAE2CB-75CD-4B50-8893-6C3B8DCB737E}" srcOrd="1" destOrd="0" parTransId="{FBE5E5E7-53F0-4638-A6AE-C06E3CD1A0E7}" sibTransId="{0B403591-6290-4E45-802D-CB2CE4EFC381}"/>
    <dgm:cxn modelId="{C330B996-0B21-46EF-850B-49E85D6D4E6A}" type="presOf" srcId="{411DF086-FB45-4602-A5FD-0BC382216A88}" destId="{7D50411C-D12B-4002-87EE-9AC9B2FE529E}" srcOrd="0" destOrd="0" presId="urn:microsoft.com/office/officeart/2005/8/layout/vList4"/>
    <dgm:cxn modelId="{E7410765-162D-4D33-87FD-EB614CCEFA35}" type="presOf" srcId="{22AAE2CB-75CD-4B50-8893-6C3B8DCB737E}" destId="{7D50411C-D12B-4002-87EE-9AC9B2FE529E}" srcOrd="0" destOrd="2" presId="urn:microsoft.com/office/officeart/2005/8/layout/vList4"/>
    <dgm:cxn modelId="{6639FD17-7ADA-4C83-A89D-C9261BDB0D12}" type="presOf" srcId="{A71C873C-CF97-4FD1-B1B4-706279F12295}" destId="{77C14161-95B5-4526-B216-8BFD457FC35D}" srcOrd="0" destOrd="2" presId="urn:microsoft.com/office/officeart/2005/8/layout/vList4"/>
    <dgm:cxn modelId="{5962E661-E5B8-4821-BD02-EDC0E66668D0}" type="presOf" srcId="{A71C873C-CF97-4FD1-B1B4-706279F12295}" destId="{C2CEC383-3DF3-4D38-A2AB-4850A3165AEB}" srcOrd="1" destOrd="2" presId="urn:microsoft.com/office/officeart/2005/8/layout/vList4"/>
    <dgm:cxn modelId="{79107DAA-B20D-4C4B-9465-ED3EE26DE2ED}" type="presOf" srcId="{DE4650C8-CFCD-499E-B38A-3AD7670D904B}" destId="{77C14161-95B5-4526-B216-8BFD457FC35D}" srcOrd="0" destOrd="1" presId="urn:microsoft.com/office/officeart/2005/8/layout/vList4"/>
    <dgm:cxn modelId="{01F95B3C-1DE7-411F-A91B-4E930C17D440}" type="presOf" srcId="{DE4650C8-CFCD-499E-B38A-3AD7670D904B}" destId="{C2CEC383-3DF3-4D38-A2AB-4850A3165AEB}" srcOrd="1" destOrd="1" presId="urn:microsoft.com/office/officeart/2005/8/layout/vList4"/>
    <dgm:cxn modelId="{0D991CCB-9D30-4ACC-8961-F6B30E552764}" srcId="{FD9E85E9-4471-4A64-991C-B960FDEE086C}" destId="{46ADB806-AD11-47E9-B9E2-232401C9C36D}" srcOrd="1" destOrd="0" parTransId="{48AFD6CF-0852-46A9-B3BA-B8A0D13D34A2}" sibTransId="{A95F5DC9-9A78-44AB-B5F9-9B898BBC61C3}"/>
    <dgm:cxn modelId="{65C15F15-5A89-4C03-8C3B-1D7ACB48FD7A}" type="presOf" srcId="{D4B3A84C-5E29-4557-862E-285C8FC03F99}" destId="{7D50411C-D12B-4002-87EE-9AC9B2FE529E}" srcOrd="0" destOrd="3" presId="urn:microsoft.com/office/officeart/2005/8/layout/vList4"/>
    <dgm:cxn modelId="{0EE9C7C6-CC5F-47E2-8AC9-7221DF223AB3}" type="presOf" srcId="{411DF086-FB45-4602-A5FD-0BC382216A88}" destId="{C4546403-8203-40D0-9A15-B104472789FE}" srcOrd="1" destOrd="0" presId="urn:microsoft.com/office/officeart/2005/8/layout/vList4"/>
    <dgm:cxn modelId="{559D205B-75AF-4539-BF9D-124D4FED7F54}" type="presOf" srcId="{3178FF81-673F-4220-AD6E-B33444E15751}" destId="{C4546403-8203-40D0-9A15-B104472789FE}" srcOrd="1" destOrd="1" presId="urn:microsoft.com/office/officeart/2005/8/layout/vList4"/>
    <dgm:cxn modelId="{34E0F824-FD6D-4A51-B358-5B03DA2FA641}" type="presOf" srcId="{D4B3A84C-5E29-4557-862E-285C8FC03F99}" destId="{C4546403-8203-40D0-9A15-B104472789FE}" srcOrd="1" destOrd="3" presId="urn:microsoft.com/office/officeart/2005/8/layout/vList4"/>
    <dgm:cxn modelId="{19EE5AE1-AC9B-42CC-8BF2-3A2A0C53746B}" srcId="{411DF086-FB45-4602-A5FD-0BC382216A88}" destId="{3178FF81-673F-4220-AD6E-B33444E15751}" srcOrd="0" destOrd="0" parTransId="{CDE3CC44-178F-4CF0-8051-5D53B0284C41}" sibTransId="{EBF1B3E1-5C8F-4C83-AEAB-BDA3EFCB98E2}"/>
    <dgm:cxn modelId="{4EF340C1-7386-4077-AE51-E62DEE5F8C99}" srcId="{46ADB806-AD11-47E9-B9E2-232401C9C36D}" destId="{DE4650C8-CFCD-499E-B38A-3AD7670D904B}" srcOrd="0" destOrd="0" parTransId="{72533E75-8C7D-4EFD-8922-55D2FD6C521A}" sibTransId="{34CF3783-44DA-496A-ABA6-F2D41B70A688}"/>
    <dgm:cxn modelId="{5F86977F-9418-470D-8394-8D8F11204550}" type="presOf" srcId="{3178FF81-673F-4220-AD6E-B33444E15751}" destId="{7D50411C-D12B-4002-87EE-9AC9B2FE529E}" srcOrd="0" destOrd="1" presId="urn:microsoft.com/office/officeart/2005/8/layout/vList4"/>
    <dgm:cxn modelId="{917F206C-F9EB-402C-A25E-5289D43C0F6C}" type="presOf" srcId="{46ADB806-AD11-47E9-B9E2-232401C9C36D}" destId="{77C14161-95B5-4526-B216-8BFD457FC35D}" srcOrd="0" destOrd="0" presId="urn:microsoft.com/office/officeart/2005/8/layout/vList4"/>
    <dgm:cxn modelId="{397F844D-C932-4DC6-92E5-68E0C0248535}" srcId="{411DF086-FB45-4602-A5FD-0BC382216A88}" destId="{D4B3A84C-5E29-4557-862E-285C8FC03F99}" srcOrd="2" destOrd="0" parTransId="{2B25F8DD-EC18-4F67-AB89-7B1B3F6A758D}" sibTransId="{637DB752-1F3F-4B50-B094-446F052B7F78}"/>
    <dgm:cxn modelId="{37C0B924-52CE-467C-99C5-1B002207BBBC}" type="presOf" srcId="{FD9E85E9-4471-4A64-991C-B960FDEE086C}" destId="{51643152-6E2C-4332-9CE2-1A58E5427B62}" srcOrd="0" destOrd="0" presId="urn:microsoft.com/office/officeart/2005/8/layout/vList4"/>
    <dgm:cxn modelId="{ACA36CA3-2FBE-4AD7-9C81-CBE6177F325A}" srcId="{46ADB806-AD11-47E9-B9E2-232401C9C36D}" destId="{A71C873C-CF97-4FD1-B1B4-706279F12295}" srcOrd="1" destOrd="0" parTransId="{49AAD685-6510-4A23-9FA0-648BC8717FFC}" sibTransId="{FAE900F6-886F-44C4-B669-AD6DA402341F}"/>
    <dgm:cxn modelId="{BD4A609F-D0A7-47FD-8431-3156E8F315DB}" type="presOf" srcId="{22AAE2CB-75CD-4B50-8893-6C3B8DCB737E}" destId="{C4546403-8203-40D0-9A15-B104472789FE}" srcOrd="1" destOrd="2" presId="urn:microsoft.com/office/officeart/2005/8/layout/vList4"/>
    <dgm:cxn modelId="{1456AEA2-DF88-4310-BF4D-E224955255E1}" type="presOf" srcId="{46ADB806-AD11-47E9-B9E2-232401C9C36D}" destId="{C2CEC383-3DF3-4D38-A2AB-4850A3165AEB}" srcOrd="1" destOrd="0" presId="urn:microsoft.com/office/officeart/2005/8/layout/vList4"/>
    <dgm:cxn modelId="{89B593EB-87BC-4470-8F47-AFC8515A9C84}" srcId="{FD9E85E9-4471-4A64-991C-B960FDEE086C}" destId="{411DF086-FB45-4602-A5FD-0BC382216A88}" srcOrd="0" destOrd="0" parTransId="{F5A39968-C85E-41D3-BDC2-F7C0C87687C6}" sibTransId="{FC52B807-3A1C-471A-8914-11E1BA94C42E}"/>
    <dgm:cxn modelId="{CCDFFD02-4CEC-4C45-9F5B-CF30B84AA14D}" type="presParOf" srcId="{51643152-6E2C-4332-9CE2-1A58E5427B62}" destId="{EACE5D69-D276-40B0-8FFE-B057BFCF359E}" srcOrd="0" destOrd="0" presId="urn:microsoft.com/office/officeart/2005/8/layout/vList4"/>
    <dgm:cxn modelId="{CB24CAC2-E6BE-499D-B0DA-C12D0B0AF007}" type="presParOf" srcId="{EACE5D69-D276-40B0-8FFE-B057BFCF359E}" destId="{7D50411C-D12B-4002-87EE-9AC9B2FE529E}" srcOrd="0" destOrd="0" presId="urn:microsoft.com/office/officeart/2005/8/layout/vList4"/>
    <dgm:cxn modelId="{96B253E5-45BA-4B48-BC9D-A23E1959B665}" type="presParOf" srcId="{EACE5D69-D276-40B0-8FFE-B057BFCF359E}" destId="{7363E701-5C2F-422C-BEE6-7FA79A6E84E0}" srcOrd="1" destOrd="0" presId="urn:microsoft.com/office/officeart/2005/8/layout/vList4"/>
    <dgm:cxn modelId="{B151EA89-8F33-43B2-9F7F-DCAC8FCFE98F}" type="presParOf" srcId="{EACE5D69-D276-40B0-8FFE-B057BFCF359E}" destId="{C4546403-8203-40D0-9A15-B104472789FE}" srcOrd="2" destOrd="0" presId="urn:microsoft.com/office/officeart/2005/8/layout/vList4"/>
    <dgm:cxn modelId="{54A43FBC-0556-4CA5-88A2-E27ADA6005BE}" type="presParOf" srcId="{51643152-6E2C-4332-9CE2-1A58E5427B62}" destId="{2E0C564C-A0ED-4372-ADFE-E1FC624362FE}" srcOrd="1" destOrd="0" presId="urn:microsoft.com/office/officeart/2005/8/layout/vList4"/>
    <dgm:cxn modelId="{FFCA2139-48C8-42DC-9155-F8DB82946BC1}" type="presParOf" srcId="{51643152-6E2C-4332-9CE2-1A58E5427B62}" destId="{B88D880E-7B0E-4C35-9998-03889B9B02FA}" srcOrd="2" destOrd="0" presId="urn:microsoft.com/office/officeart/2005/8/layout/vList4"/>
    <dgm:cxn modelId="{AB552549-BAD4-4448-B0DA-5C9D31F19A94}" type="presParOf" srcId="{B88D880E-7B0E-4C35-9998-03889B9B02FA}" destId="{77C14161-95B5-4526-B216-8BFD457FC35D}" srcOrd="0" destOrd="0" presId="urn:microsoft.com/office/officeart/2005/8/layout/vList4"/>
    <dgm:cxn modelId="{3A582E28-BDA5-49E5-B11B-9421A7E7C616}" type="presParOf" srcId="{B88D880E-7B0E-4C35-9998-03889B9B02FA}" destId="{0856BABF-4E14-47ED-829E-A3F3CBCFD6E5}" srcOrd="1" destOrd="0" presId="urn:microsoft.com/office/officeart/2005/8/layout/vList4"/>
    <dgm:cxn modelId="{470C6982-73B4-4A7B-9DBC-E5EE940F5495}" type="presParOf" srcId="{B88D880E-7B0E-4C35-9998-03889B9B02FA}" destId="{C2CEC383-3DF3-4D38-A2AB-4850A3165AEB}" srcOrd="2" destOrd="0" presId="urn:microsoft.com/office/officeart/2005/8/layout/vList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FF786-A768-4277-BE36-71E15DC21DE6}">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028533" y="1958787"/>
        <a:ext cx="42920" cy="42920"/>
      </dsp:txXfrm>
    </dsp:sp>
    <dsp:sp modelId="{8BA98738-5821-4E26-B6CD-B1617A9DC723}">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040020" y="1590227"/>
        <a:ext cx="19944" cy="19944"/>
      </dsp:txXfrm>
    </dsp:sp>
    <dsp:sp modelId="{C514511B-5FE7-4F4B-ADAE-E5B2F33B3CED}">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028533" y="1198692"/>
        <a:ext cx="42920" cy="42920"/>
      </dsp:txXfrm>
    </dsp:sp>
    <dsp:sp modelId="{8E07E404-4B91-45FB-B702-7A9C235C6257}">
      <dsp:nvSpPr>
        <dsp:cNvPr id="0" name=""/>
        <dsp:cNvSpPr/>
      </dsp:nvSpPr>
      <dsp:spPr>
        <a:xfrm rot="16200000">
          <a:off x="-53693" y="1296162"/>
          <a:ext cx="3200400" cy="60807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bg-BG" sz="3900" kern="1200">
              <a:solidFill>
                <a:sysClr val="window" lastClr="FFFFFF"/>
              </a:solidFill>
              <a:latin typeface="Calibri" panose="020F0502020204030204"/>
              <a:ea typeface="+mn-ea"/>
              <a:cs typeface="+mn-cs"/>
            </a:rPr>
            <a:t>устойчивост</a:t>
          </a:r>
          <a:endParaRPr lang="en-US" sz="3900" kern="1200">
            <a:solidFill>
              <a:sysClr val="window" lastClr="FFFFFF"/>
            </a:solidFill>
            <a:latin typeface="Calibri" panose="020F0502020204030204"/>
            <a:ea typeface="+mn-ea"/>
            <a:cs typeface="+mn-cs"/>
          </a:endParaRPr>
        </a:p>
      </dsp:txBody>
      <dsp:txXfrm>
        <a:off x="-53693" y="1296162"/>
        <a:ext cx="3200400" cy="608076"/>
      </dsp:txXfrm>
    </dsp:sp>
    <dsp:sp modelId="{541CD887-21C2-4D6C-94C9-AFF4DBC7749E}">
      <dsp:nvSpPr>
        <dsp:cNvPr id="0" name=""/>
        <dsp:cNvSpPr/>
      </dsp:nvSpPr>
      <dsp:spPr>
        <a:xfrm>
          <a:off x="2249442" y="536066"/>
          <a:ext cx="1994489" cy="608076"/>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bg-BG" sz="2500" kern="1200">
              <a:solidFill>
                <a:sysClr val="window" lastClr="FFFFFF"/>
              </a:solidFill>
              <a:latin typeface="Calibri" panose="020F0502020204030204"/>
              <a:ea typeface="+mn-ea"/>
              <a:cs typeface="+mn-cs"/>
            </a:rPr>
            <a:t>екологична</a:t>
          </a:r>
          <a:endParaRPr lang="en-US" sz="2500" kern="1200">
            <a:solidFill>
              <a:sysClr val="window" lastClr="FFFFFF"/>
            </a:solidFill>
            <a:latin typeface="Calibri" panose="020F0502020204030204"/>
            <a:ea typeface="+mn-ea"/>
            <a:cs typeface="+mn-cs"/>
          </a:endParaRPr>
        </a:p>
      </dsp:txBody>
      <dsp:txXfrm>
        <a:off x="2249442" y="536066"/>
        <a:ext cx="1994489" cy="608076"/>
      </dsp:txXfrm>
    </dsp:sp>
    <dsp:sp modelId="{19150636-4881-4310-9357-47F35485A074}">
      <dsp:nvSpPr>
        <dsp:cNvPr id="0" name=""/>
        <dsp:cNvSpPr/>
      </dsp:nvSpPr>
      <dsp:spPr>
        <a:xfrm>
          <a:off x="2249442" y="1296161"/>
          <a:ext cx="1994489" cy="608076"/>
        </a:xfrm>
        <a:prstGeom prst="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bg-BG" sz="2500" kern="1200">
              <a:solidFill>
                <a:sysClr val="window" lastClr="FFFFFF"/>
              </a:solidFill>
              <a:latin typeface="Calibri" panose="020F0502020204030204"/>
              <a:ea typeface="+mn-ea"/>
              <a:cs typeface="+mn-cs"/>
            </a:rPr>
            <a:t>икономическа</a:t>
          </a:r>
          <a:endParaRPr lang="en-US" sz="2500" kern="1200">
            <a:solidFill>
              <a:sysClr val="window" lastClr="FFFFFF"/>
            </a:solidFill>
            <a:latin typeface="Calibri" panose="020F0502020204030204"/>
            <a:ea typeface="+mn-ea"/>
            <a:cs typeface="+mn-cs"/>
          </a:endParaRPr>
        </a:p>
      </dsp:txBody>
      <dsp:txXfrm>
        <a:off x="2249442" y="1296161"/>
        <a:ext cx="1994489" cy="608076"/>
      </dsp:txXfrm>
    </dsp:sp>
    <dsp:sp modelId="{4093B0E1-FDC3-4301-AD94-89120456DBD4}">
      <dsp:nvSpPr>
        <dsp:cNvPr id="0" name=""/>
        <dsp:cNvSpPr/>
      </dsp:nvSpPr>
      <dsp:spPr>
        <a:xfrm>
          <a:off x="2249442" y="2056257"/>
          <a:ext cx="1994489" cy="60807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bg-BG" sz="2500" kern="1200">
              <a:solidFill>
                <a:sysClr val="window" lastClr="FFFFFF"/>
              </a:solidFill>
              <a:latin typeface="Calibri" panose="020F0502020204030204"/>
              <a:ea typeface="+mn-ea"/>
              <a:cs typeface="+mn-cs"/>
            </a:rPr>
            <a:t>социална</a:t>
          </a:r>
          <a:endParaRPr lang="en-US" sz="2500" kern="1200">
            <a:solidFill>
              <a:sysClr val="window" lastClr="FFFFFF"/>
            </a:solidFill>
            <a:latin typeface="Calibri" panose="020F0502020204030204"/>
            <a:ea typeface="+mn-ea"/>
            <a:cs typeface="+mn-cs"/>
          </a:endParaRPr>
        </a:p>
      </dsp:txBody>
      <dsp:txXfrm>
        <a:off x="2249442" y="2056257"/>
        <a:ext cx="1994489" cy="608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C68476-B323-4FB2-88DA-95CE3A071099}">
      <dsp:nvSpPr>
        <dsp:cNvPr id="0" name=""/>
        <dsp:cNvSpPr/>
      </dsp:nvSpPr>
      <dsp:spPr>
        <a:xfrm>
          <a:off x="1904088" y="125981"/>
          <a:ext cx="1671637" cy="404763"/>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bg-BG" sz="1100" b="1" kern="1200">
              <a:solidFill>
                <a:sysClr val="window" lastClr="FFFFFF"/>
              </a:solidFill>
              <a:latin typeface="Calibri" panose="020F0502020204030204"/>
              <a:ea typeface="+mn-ea"/>
              <a:cs typeface="+mn-cs"/>
            </a:rPr>
            <a:t>Посредници</a:t>
          </a:r>
          <a:endParaRPr lang="en-US" sz="1100" b="1" kern="1200">
            <a:solidFill>
              <a:sysClr val="window" lastClr="FFFFFF"/>
            </a:solidFill>
            <a:latin typeface="Calibri" panose="020F0502020204030204"/>
            <a:ea typeface="+mn-ea"/>
            <a:cs typeface="+mn-cs"/>
          </a:endParaRPr>
        </a:p>
      </dsp:txBody>
      <dsp:txXfrm>
        <a:off x="1904088" y="125981"/>
        <a:ext cx="1671637" cy="404763"/>
      </dsp:txXfrm>
    </dsp:sp>
    <dsp:sp modelId="{9BF5D866-408C-4FBB-B6AD-CE1D9C1D5FF9}">
      <dsp:nvSpPr>
        <dsp:cNvPr id="0" name=""/>
        <dsp:cNvSpPr/>
      </dsp:nvSpPr>
      <dsp:spPr>
        <a:xfrm>
          <a:off x="0" y="669808"/>
          <a:ext cx="1671637" cy="326106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жителите на община Карлово;</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структури на гражданското общество;</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Кметът на общината;</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общински съветници;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други представители на общинската администрация;</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местният бизнес;</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велосипедисти;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пешеходци;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хора в неравностойно положение;</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транспортни фирми;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НПО.</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0" y="669808"/>
        <a:ext cx="1671637" cy="3261060"/>
      </dsp:txXfrm>
    </dsp:sp>
    <dsp:sp modelId="{19E165C2-F9C6-49C4-93E7-16C6F0158DC1}">
      <dsp:nvSpPr>
        <dsp:cNvPr id="0" name=""/>
        <dsp:cNvSpPr/>
      </dsp:nvSpPr>
      <dsp:spPr>
        <a:xfrm>
          <a:off x="0" y="132518"/>
          <a:ext cx="1671637" cy="404763"/>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bg-BG" sz="1100" b="1" kern="1200">
              <a:solidFill>
                <a:sysClr val="window" lastClr="FFFFFF"/>
              </a:solidFill>
              <a:latin typeface="Calibri" panose="020F0502020204030204"/>
              <a:ea typeface="+mn-ea"/>
              <a:cs typeface="+mn-cs"/>
            </a:rPr>
            <a:t>Основни заинтересовани лица</a:t>
          </a:r>
          <a:endParaRPr lang="en-US" sz="1100" b="1" kern="1200">
            <a:solidFill>
              <a:sysClr val="window" lastClr="FFFFFF"/>
            </a:solidFill>
            <a:latin typeface="Calibri" panose="020F0502020204030204"/>
            <a:ea typeface="+mn-ea"/>
            <a:cs typeface="+mn-cs"/>
          </a:endParaRPr>
        </a:p>
      </dsp:txBody>
      <dsp:txXfrm>
        <a:off x="0" y="132518"/>
        <a:ext cx="1671637" cy="404763"/>
      </dsp:txXfrm>
    </dsp:sp>
    <dsp:sp modelId="{241B38BE-6BDE-4130-A9B0-0279926907D1}">
      <dsp:nvSpPr>
        <dsp:cNvPr id="0" name=""/>
        <dsp:cNvSpPr/>
      </dsp:nvSpPr>
      <dsp:spPr>
        <a:xfrm>
          <a:off x="1907381" y="537286"/>
          <a:ext cx="1671637" cy="326106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обществен транспорт;</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пътна полиция;</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местни асоциации;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местни медии</a:t>
          </a:r>
          <a:endParaRPr lang="en-US"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1907381" y="537286"/>
        <a:ext cx="1671637" cy="3261060"/>
      </dsp:txXfrm>
    </dsp:sp>
    <dsp:sp modelId="{DD994EFE-39FC-4A90-9807-7A36B9E574DB}">
      <dsp:nvSpPr>
        <dsp:cNvPr id="0" name=""/>
        <dsp:cNvSpPr/>
      </dsp:nvSpPr>
      <dsp:spPr>
        <a:xfrm>
          <a:off x="3813048" y="132522"/>
          <a:ext cx="1671637" cy="404763"/>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bg-BG" sz="1100" b="1" kern="1200">
              <a:solidFill>
                <a:sysClr val="window" lastClr="FFFFFF"/>
              </a:solidFill>
              <a:latin typeface="Calibri" panose="020F0502020204030204"/>
              <a:ea typeface="+mn-ea"/>
              <a:cs typeface="+mn-cs"/>
            </a:rPr>
            <a:t>Местни доминиращи личности/организации</a:t>
          </a:r>
          <a:endParaRPr lang="en-US" sz="1100" kern="1200">
            <a:solidFill>
              <a:sysClr val="window" lastClr="FFFFFF"/>
            </a:solidFill>
            <a:latin typeface="Calibri" panose="020F0502020204030204"/>
            <a:ea typeface="+mn-ea"/>
            <a:cs typeface="+mn-cs"/>
          </a:endParaRPr>
        </a:p>
      </dsp:txBody>
      <dsp:txXfrm>
        <a:off x="3813048" y="132522"/>
        <a:ext cx="1671637" cy="404763"/>
      </dsp:txXfrm>
    </dsp:sp>
    <dsp:sp modelId="{CE60AA2D-FECD-4814-A1AF-F833C0F1F3C0}">
      <dsp:nvSpPr>
        <dsp:cNvPr id="0" name=""/>
        <dsp:cNvSpPr/>
      </dsp:nvSpPr>
      <dsp:spPr>
        <a:xfrm>
          <a:off x="3813048" y="537286"/>
          <a:ext cx="1671637" cy="326106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bg-BG" sz="1100" kern="1200">
              <a:solidFill>
                <a:sysClr val="windowText" lastClr="000000">
                  <a:hueOff val="0"/>
                  <a:satOff val="0"/>
                  <a:lumOff val="0"/>
                  <a:alphaOff val="0"/>
                </a:sysClr>
              </a:solidFill>
              <a:latin typeface="Calibri" panose="020F0502020204030204"/>
              <a:ea typeface="+mn-ea"/>
              <a:cs typeface="+mn-cs"/>
            </a:rPr>
            <a:t>ключови преставители/личности на местната общност</a:t>
          </a: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813048" y="537286"/>
        <a:ext cx="1671637" cy="32610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2AA6F-42BE-46EF-B0F8-AD7B4C3D60A8}">
      <dsp:nvSpPr>
        <dsp:cNvPr id="0" name=""/>
        <dsp:cNvSpPr/>
      </dsp:nvSpPr>
      <dsp:spPr>
        <a:xfrm>
          <a:off x="1547130" y="0"/>
          <a:ext cx="2865105" cy="1282474"/>
        </a:xfrm>
        <a:prstGeom prst="trapezoid">
          <a:avLst>
            <a:gd name="adj" fmla="val 106597"/>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bg-BG" sz="1500" kern="1200">
              <a:solidFill>
                <a:sysClr val="windowText" lastClr="000000">
                  <a:hueOff val="0"/>
                  <a:satOff val="0"/>
                  <a:lumOff val="0"/>
                  <a:alphaOff val="0"/>
                </a:sysClr>
              </a:solidFill>
              <a:latin typeface="Calibri" panose="020F0502020204030204"/>
              <a:ea typeface="+mn-ea"/>
              <a:cs typeface="+mn-cs"/>
            </a:rPr>
            <a:t> </a:t>
          </a:r>
          <a:r>
            <a:rPr lang="bg-BG" sz="1200" b="1" kern="1200">
              <a:solidFill>
                <a:sysClr val="windowText" lastClr="000000">
                  <a:hueOff val="0"/>
                  <a:satOff val="0"/>
                  <a:lumOff val="0"/>
                  <a:alphaOff val="0"/>
                </a:sysClr>
              </a:solidFill>
              <a:latin typeface="Calibri" panose="020F0502020204030204"/>
              <a:ea typeface="+mn-ea"/>
              <a:cs typeface="+mn-cs"/>
            </a:rPr>
            <a:t>Европейски </a:t>
          </a:r>
        </a:p>
        <a:p>
          <a:pPr lvl="0" algn="ctr" defTabSz="666750">
            <a:lnSpc>
              <a:spcPct val="90000"/>
            </a:lnSpc>
            <a:spcBef>
              <a:spcPct val="0"/>
            </a:spcBef>
            <a:spcAft>
              <a:spcPct val="35000"/>
            </a:spcAft>
          </a:pPr>
          <a:r>
            <a:rPr lang="bg-BG" sz="1200" b="1" kern="1200">
              <a:solidFill>
                <a:sysClr val="windowText" lastClr="000000">
                  <a:hueOff val="0"/>
                  <a:satOff val="0"/>
                  <a:lumOff val="0"/>
                  <a:alphaOff val="0"/>
                </a:sysClr>
              </a:solidFill>
              <a:latin typeface="Calibri" panose="020F0502020204030204"/>
              <a:ea typeface="+mn-ea"/>
              <a:cs typeface="+mn-cs"/>
            </a:rPr>
            <a:t>и </a:t>
          </a:r>
        </a:p>
        <a:p>
          <a:pPr lvl="0" algn="ctr" defTabSz="666750">
            <a:lnSpc>
              <a:spcPct val="90000"/>
            </a:lnSpc>
            <a:spcBef>
              <a:spcPct val="0"/>
            </a:spcBef>
            <a:spcAft>
              <a:spcPct val="35000"/>
            </a:spcAft>
          </a:pPr>
          <a:r>
            <a:rPr lang="bg-BG" sz="1200" b="1" kern="1200">
              <a:solidFill>
                <a:sysClr val="windowText" lastClr="000000">
                  <a:hueOff val="0"/>
                  <a:satOff val="0"/>
                  <a:lumOff val="0"/>
                  <a:alphaOff val="0"/>
                </a:sysClr>
              </a:solidFill>
              <a:latin typeface="Calibri" panose="020F0502020204030204"/>
              <a:ea typeface="+mn-ea"/>
              <a:cs typeface="+mn-cs"/>
            </a:rPr>
            <a:t>национални политики</a:t>
          </a:r>
        </a:p>
      </dsp:txBody>
      <dsp:txXfrm>
        <a:off x="1547130" y="0"/>
        <a:ext cx="2865105" cy="1282474"/>
      </dsp:txXfrm>
    </dsp:sp>
    <dsp:sp modelId="{FE94F91A-2237-4052-95EC-7556FB946B17}">
      <dsp:nvSpPr>
        <dsp:cNvPr id="0" name=""/>
        <dsp:cNvSpPr/>
      </dsp:nvSpPr>
      <dsp:spPr>
        <a:xfrm>
          <a:off x="1056163" y="1282474"/>
          <a:ext cx="3847039" cy="478433"/>
        </a:xfrm>
        <a:prstGeom prst="trapezoid">
          <a:avLst>
            <a:gd name="adj" fmla="val 106597"/>
          </a:avLst>
        </a:prstGeom>
        <a:solidFill>
          <a:srgbClr val="FFFF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bg-BG" sz="1500" b="1" kern="1200">
              <a:solidFill>
                <a:sysClr val="windowText" lastClr="000000">
                  <a:hueOff val="0"/>
                  <a:satOff val="0"/>
                  <a:lumOff val="0"/>
                  <a:alphaOff val="0"/>
                </a:sysClr>
              </a:solidFill>
              <a:latin typeface="Calibri" panose="020F0502020204030204"/>
              <a:ea typeface="+mn-ea"/>
              <a:cs typeface="+mn-cs"/>
            </a:rPr>
            <a:t>Ефективна концепция за ПУГМ на Карлово</a:t>
          </a:r>
          <a:endParaRPr lang="en-US" sz="1500" b="1" kern="1200">
            <a:solidFill>
              <a:sysClr val="windowText" lastClr="000000">
                <a:hueOff val="0"/>
                <a:satOff val="0"/>
                <a:lumOff val="0"/>
                <a:alphaOff val="0"/>
              </a:sysClr>
            </a:solidFill>
            <a:latin typeface="Calibri" panose="020F0502020204030204"/>
            <a:ea typeface="+mn-ea"/>
            <a:cs typeface="+mn-cs"/>
          </a:endParaRPr>
        </a:p>
      </dsp:txBody>
      <dsp:txXfrm>
        <a:off x="1729395" y="1282474"/>
        <a:ext cx="2500575" cy="478433"/>
      </dsp:txXfrm>
    </dsp:sp>
    <dsp:sp modelId="{F1D9AD64-91E6-4417-97E6-01F980DEA1E8}">
      <dsp:nvSpPr>
        <dsp:cNvPr id="0" name=""/>
        <dsp:cNvSpPr/>
      </dsp:nvSpPr>
      <dsp:spPr>
        <a:xfrm>
          <a:off x="0" y="1760908"/>
          <a:ext cx="5959366" cy="1034361"/>
        </a:xfrm>
        <a:prstGeom prst="trapezoid">
          <a:avLst>
            <a:gd name="adj" fmla="val 106597"/>
          </a:avLst>
        </a:prstGeom>
        <a:solidFill>
          <a:srgbClr val="5B9BD5">
            <a:lumMod val="20000"/>
            <a:lumOff val="8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bg-BG" sz="1500" b="1" kern="1200">
              <a:solidFill>
                <a:sysClr val="windowText" lastClr="000000">
                  <a:hueOff val="0"/>
                  <a:satOff val="0"/>
                  <a:lumOff val="0"/>
                  <a:alphaOff val="0"/>
                </a:sysClr>
              </a:solidFill>
              <a:latin typeface="Calibri" panose="020F0502020204030204"/>
              <a:ea typeface="+mn-ea"/>
              <a:cs typeface="+mn-cs"/>
            </a:rPr>
            <a:t>Граждани и заинтересовани страни</a:t>
          </a:r>
          <a:endParaRPr lang="en-US" sz="1500" b="1" kern="1200">
            <a:solidFill>
              <a:sysClr val="windowText" lastClr="000000">
                <a:hueOff val="0"/>
                <a:satOff val="0"/>
                <a:lumOff val="0"/>
                <a:alphaOff val="0"/>
              </a:sysClr>
            </a:solidFill>
            <a:latin typeface="Calibri" panose="020F0502020204030204"/>
            <a:ea typeface="+mn-ea"/>
            <a:cs typeface="+mn-cs"/>
          </a:endParaRPr>
        </a:p>
      </dsp:txBody>
      <dsp:txXfrm>
        <a:off x="1042889" y="1760908"/>
        <a:ext cx="3873587" cy="10343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7BC26-E38B-4472-B6A8-4B2E75336CC4}">
      <dsp:nvSpPr>
        <dsp:cNvPr id="0" name=""/>
        <dsp:cNvSpPr/>
      </dsp:nvSpPr>
      <dsp:spPr>
        <a:xfrm>
          <a:off x="1139533" y="78484"/>
          <a:ext cx="1204274" cy="38442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solidFill>
                <a:sysClr val="windowText" lastClr="000000"/>
              </a:solidFill>
              <a:latin typeface="Times New Roman" panose="02020603050405020304" pitchFamily="18" charset="0"/>
              <a:ea typeface="+mn-ea"/>
              <a:cs typeface="Times New Roman" panose="02020603050405020304" pitchFamily="18" charset="0"/>
            </a:rPr>
            <a:t>Приветлив град</a:t>
          </a: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15895" y="134781"/>
        <a:ext cx="851550" cy="271829"/>
      </dsp:txXfrm>
    </dsp:sp>
    <dsp:sp modelId="{C58820E0-9728-4634-A7CA-528D78450817}">
      <dsp:nvSpPr>
        <dsp:cNvPr id="0" name=""/>
        <dsp:cNvSpPr/>
      </dsp:nvSpPr>
      <dsp:spPr>
        <a:xfrm>
          <a:off x="1669510" y="416069"/>
          <a:ext cx="222965" cy="222965"/>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99064" y="501331"/>
        <a:ext cx="163857" cy="52441"/>
      </dsp:txXfrm>
    </dsp:sp>
    <dsp:sp modelId="{CF22A3F0-E86F-4FF9-B3CD-922B34214F56}">
      <dsp:nvSpPr>
        <dsp:cNvPr id="0" name=""/>
        <dsp:cNvSpPr/>
      </dsp:nvSpPr>
      <dsp:spPr>
        <a:xfrm>
          <a:off x="1140234" y="670249"/>
          <a:ext cx="1160653" cy="38442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solidFill>
                <a:sysClr val="windowText" lastClr="000000"/>
              </a:solidFill>
              <a:latin typeface="Times New Roman" panose="02020603050405020304" pitchFamily="18" charset="0"/>
              <a:ea typeface="+mn-ea"/>
              <a:cs typeface="Times New Roman" panose="02020603050405020304" pitchFamily="18" charset="0"/>
            </a:rPr>
            <a:t>Достъпен град</a:t>
          </a: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10208" y="726546"/>
        <a:ext cx="820705" cy="271829"/>
      </dsp:txXfrm>
    </dsp:sp>
    <dsp:sp modelId="{850C381F-5F5E-48FB-A224-9E681C1AAD04}">
      <dsp:nvSpPr>
        <dsp:cNvPr id="0" name=""/>
        <dsp:cNvSpPr/>
      </dsp:nvSpPr>
      <dsp:spPr>
        <a:xfrm>
          <a:off x="1669510" y="1085888"/>
          <a:ext cx="222965" cy="222965"/>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99064" y="1171150"/>
        <a:ext cx="163857" cy="52441"/>
      </dsp:txXfrm>
    </dsp:sp>
    <dsp:sp modelId="{D55E382F-2258-4EC7-91AD-DFBF2CB7EF75}">
      <dsp:nvSpPr>
        <dsp:cNvPr id="0" name=""/>
        <dsp:cNvSpPr/>
      </dsp:nvSpPr>
      <dsp:spPr>
        <a:xfrm>
          <a:off x="1124605" y="1340068"/>
          <a:ext cx="1312773" cy="520262"/>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solidFill>
                <a:sysClr val="windowText" lastClr="000000"/>
              </a:solidFill>
              <a:latin typeface="Times New Roman" panose="02020603050405020304" pitchFamily="18" charset="0"/>
              <a:ea typeface="+mn-ea"/>
              <a:cs typeface="Times New Roman" panose="02020603050405020304" pitchFamily="18" charset="0"/>
            </a:rPr>
            <a:t>Екологично чист град</a:t>
          </a: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16856" y="1416259"/>
        <a:ext cx="928271" cy="367880"/>
      </dsp:txXfrm>
    </dsp:sp>
    <dsp:sp modelId="{C3FDC79D-3AB6-41C8-916C-A1495215D59F}">
      <dsp:nvSpPr>
        <dsp:cNvPr id="0" name=""/>
        <dsp:cNvSpPr/>
      </dsp:nvSpPr>
      <dsp:spPr>
        <a:xfrm>
          <a:off x="1669510" y="1891546"/>
          <a:ext cx="222965" cy="222965"/>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99064" y="1976808"/>
        <a:ext cx="163857" cy="52441"/>
      </dsp:txXfrm>
    </dsp:sp>
    <dsp:sp modelId="{04253BAE-45F6-4753-9319-DEBA7F40C46B}">
      <dsp:nvSpPr>
        <dsp:cNvPr id="0" name=""/>
        <dsp:cNvSpPr/>
      </dsp:nvSpPr>
      <dsp:spPr>
        <a:xfrm>
          <a:off x="1202586" y="2145727"/>
          <a:ext cx="1156813" cy="38442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bg-BG" sz="1200" kern="1200">
              <a:solidFill>
                <a:sysClr val="windowText" lastClr="000000"/>
              </a:solidFill>
              <a:latin typeface="Times New Roman" panose="02020603050405020304" pitchFamily="18" charset="0"/>
              <a:ea typeface="+mn-ea"/>
              <a:cs typeface="Times New Roman" panose="02020603050405020304" pitchFamily="18" charset="0"/>
            </a:rPr>
            <a:t>Иновативен град</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71997" y="2202024"/>
        <a:ext cx="817991" cy="271829"/>
      </dsp:txXfrm>
    </dsp:sp>
    <dsp:sp modelId="{11931ED4-DDAA-4D91-B280-9F74323CFE38}">
      <dsp:nvSpPr>
        <dsp:cNvPr id="0" name=""/>
        <dsp:cNvSpPr/>
      </dsp:nvSpPr>
      <dsp:spPr>
        <a:xfrm>
          <a:off x="1669510" y="2561365"/>
          <a:ext cx="222965" cy="222965"/>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99064" y="2646627"/>
        <a:ext cx="163857" cy="52441"/>
      </dsp:txXfrm>
    </dsp:sp>
    <dsp:sp modelId="{F872DB50-9B6F-4B42-9201-63F96DBD8CEF}">
      <dsp:nvSpPr>
        <dsp:cNvPr id="0" name=""/>
        <dsp:cNvSpPr/>
      </dsp:nvSpPr>
      <dsp:spPr>
        <a:xfrm>
          <a:off x="1113075" y="2815545"/>
          <a:ext cx="1335835" cy="38442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bg-BG" sz="1200" kern="1200">
              <a:solidFill>
                <a:sysClr val="windowText" lastClr="000000"/>
              </a:solidFill>
              <a:latin typeface="Times New Roman" panose="02020603050405020304" pitchFamily="18" charset="0"/>
              <a:ea typeface="+mn-ea"/>
              <a:cs typeface="Times New Roman" panose="02020603050405020304" pitchFamily="18" charset="0"/>
            </a:rPr>
            <a:t>Сигурен град</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08704" y="2871842"/>
        <a:ext cx="944577" cy="271829"/>
      </dsp:txXfrm>
    </dsp:sp>
    <dsp:sp modelId="{6003A295-EBC5-41DB-B252-82E564479894}">
      <dsp:nvSpPr>
        <dsp:cNvPr id="0" name=""/>
        <dsp:cNvSpPr/>
      </dsp:nvSpPr>
      <dsp:spPr>
        <a:xfrm rot="21523148">
          <a:off x="2506815" y="1550122"/>
          <a:ext cx="122820" cy="143005"/>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506820" y="1579135"/>
        <a:ext cx="85974" cy="85803"/>
      </dsp:txXfrm>
    </dsp:sp>
    <dsp:sp modelId="{6F3D2C25-0346-46C4-B52E-B834402D4518}">
      <dsp:nvSpPr>
        <dsp:cNvPr id="0" name=""/>
        <dsp:cNvSpPr/>
      </dsp:nvSpPr>
      <dsp:spPr>
        <a:xfrm>
          <a:off x="2679564" y="1215776"/>
          <a:ext cx="1693760" cy="76884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bg-BG" sz="1800" b="1" kern="1200">
              <a:solidFill>
                <a:sysClr val="windowText" lastClr="000000"/>
              </a:solidFill>
              <a:latin typeface="Times New Roman" panose="02020603050405020304" pitchFamily="18" charset="0"/>
              <a:ea typeface="+mn-ea"/>
              <a:cs typeface="Times New Roman" panose="02020603050405020304" pitchFamily="18" charset="0"/>
            </a:rPr>
            <a:t>КАРЛОВО</a:t>
          </a:r>
          <a:endParaRPr lang="en-US" sz="18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27609" y="1328371"/>
        <a:ext cx="1197670" cy="5436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D76F8-95ED-4FC6-90C9-3FF05DF79D89}">
      <dsp:nvSpPr>
        <dsp:cNvPr id="0" name=""/>
        <dsp:cNvSpPr/>
      </dsp:nvSpPr>
      <dsp:spPr>
        <a:xfrm>
          <a:off x="0" y="0"/>
          <a:ext cx="8065770" cy="1550392"/>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bg-BG" sz="1200" b="1" kern="1200"/>
            <a:t>Приоритет 1. Повишаване на устойчивостта на градската и междуселищната пътна мрежа </a:t>
          </a:r>
          <a:endParaRPr lang="en-US" sz="1200" b="1" kern="1200"/>
        </a:p>
        <a:p>
          <a:pPr marL="57150" lvl="1" indent="-57150" algn="l" defTabSz="400050">
            <a:lnSpc>
              <a:spcPct val="90000"/>
            </a:lnSpc>
            <a:spcBef>
              <a:spcPct val="0"/>
            </a:spcBef>
            <a:spcAft>
              <a:spcPct val="15000"/>
            </a:spcAft>
            <a:buChar char="••"/>
          </a:pPr>
          <a:r>
            <a:rPr lang="bg-BG" sz="900" kern="1200"/>
            <a:t>Мярка 1.1. Изграждане и/или обновяване и реконструкция на улици част от уличната мрежа и съоръженията към нея </a:t>
          </a:r>
          <a:endParaRPr lang="en-US" sz="900" kern="1200"/>
        </a:p>
        <a:p>
          <a:pPr marL="57150" lvl="1" indent="-57150" algn="l" defTabSz="400050">
            <a:lnSpc>
              <a:spcPct val="90000"/>
            </a:lnSpc>
            <a:spcBef>
              <a:spcPct val="0"/>
            </a:spcBef>
            <a:spcAft>
              <a:spcPct val="15000"/>
            </a:spcAft>
            <a:buChar char="••"/>
          </a:pPr>
          <a:r>
            <a:rPr lang="bg-BG" sz="900" kern="1200"/>
            <a:t>Мярка 1.2. Изграждане и/или обновяване и реконструкция на кръстовища, мостове и други части от уличната мрежа и съоръженията към нея</a:t>
          </a:r>
          <a:endParaRPr lang="en-US" sz="900" kern="1200"/>
        </a:p>
        <a:p>
          <a:pPr marL="57150" lvl="1" indent="-57150" algn="l" defTabSz="400050">
            <a:lnSpc>
              <a:spcPct val="90000"/>
            </a:lnSpc>
            <a:spcBef>
              <a:spcPct val="0"/>
            </a:spcBef>
            <a:spcAft>
              <a:spcPct val="15000"/>
            </a:spcAft>
            <a:buChar char="••"/>
          </a:pPr>
          <a:r>
            <a:rPr lang="bg-BG" sz="900" kern="1200"/>
            <a:t>Мярка 1.3. Изграждане и/или обновяване и реконструкция на обществени паркинги</a:t>
          </a:r>
          <a:endParaRPr lang="en-US" sz="900" kern="1200"/>
        </a:p>
        <a:p>
          <a:pPr marL="57150" lvl="1" indent="-57150" algn="l" defTabSz="400050">
            <a:lnSpc>
              <a:spcPct val="90000"/>
            </a:lnSpc>
            <a:spcBef>
              <a:spcPct val="0"/>
            </a:spcBef>
            <a:spcAft>
              <a:spcPct val="15000"/>
            </a:spcAft>
            <a:buChar char="••"/>
          </a:pPr>
          <a:r>
            <a:rPr lang="bg-BG" sz="900" kern="1200"/>
            <a:t>Мярка 1.4. Подобряване на достъпа до недвижими културни ценности и събития, места за релаксация и туризъм, туристически обекти</a:t>
          </a:r>
          <a:endParaRPr lang="en-US" sz="900" kern="1200"/>
        </a:p>
      </dsp:txBody>
      <dsp:txXfrm>
        <a:off x="1768193" y="0"/>
        <a:ext cx="6297576" cy="1550392"/>
      </dsp:txXfrm>
    </dsp:sp>
    <dsp:sp modelId="{D6EAE7EE-0855-4E6D-96FC-8EACAC9DC96E}">
      <dsp:nvSpPr>
        <dsp:cNvPr id="0" name=""/>
        <dsp:cNvSpPr/>
      </dsp:nvSpPr>
      <dsp:spPr>
        <a:xfrm>
          <a:off x="452601" y="362816"/>
          <a:ext cx="1018029" cy="82475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0" b="-5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8060ADD-A4C0-49FF-9CAB-A0BB655CC0A5}">
      <dsp:nvSpPr>
        <dsp:cNvPr id="0" name=""/>
        <dsp:cNvSpPr/>
      </dsp:nvSpPr>
      <dsp:spPr>
        <a:xfrm>
          <a:off x="0" y="1705431"/>
          <a:ext cx="8065770" cy="1550392"/>
        </a:xfrm>
        <a:prstGeom prst="roundRect">
          <a:avLst>
            <a:gd name="adj" fmla="val 10000"/>
          </a:avLst>
        </a:prstGeom>
        <a:solidFill>
          <a:schemeClr val="accent3">
            <a:hueOff val="1355300"/>
            <a:satOff val="50000"/>
            <a:lumOff val="-7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bg-BG" sz="1200" b="1" kern="1200"/>
            <a:t>Приоритет 2. Изграждане на екологичен и устойчив градски и междуселищен транспорт</a:t>
          </a:r>
          <a:endParaRPr lang="en-US" sz="1200" b="1" kern="1200"/>
        </a:p>
        <a:p>
          <a:pPr marL="57150" lvl="1" indent="-57150" algn="l" defTabSz="400050">
            <a:lnSpc>
              <a:spcPct val="90000"/>
            </a:lnSpc>
            <a:spcBef>
              <a:spcPct val="0"/>
            </a:spcBef>
            <a:spcAft>
              <a:spcPct val="15000"/>
            </a:spcAft>
            <a:buChar char="••"/>
          </a:pPr>
          <a:r>
            <a:rPr lang="bg-BG" sz="900" kern="1200"/>
            <a:t>Мярка 2.1. Утвърждаване на обществения транспорт като удобно и предпочитано средство за транспорт в контекста на устойчивата и екологосъобразна градска мобилност.</a:t>
          </a:r>
          <a:endParaRPr lang="en-US" sz="900" kern="1200"/>
        </a:p>
        <a:p>
          <a:pPr marL="57150" lvl="1" indent="-57150" algn="l" defTabSz="400050">
            <a:lnSpc>
              <a:spcPct val="90000"/>
            </a:lnSpc>
            <a:spcBef>
              <a:spcPct val="0"/>
            </a:spcBef>
            <a:spcAft>
              <a:spcPct val="15000"/>
            </a:spcAft>
            <a:buChar char="••"/>
          </a:pPr>
          <a:r>
            <a:rPr lang="bg-BG" sz="900" kern="1200"/>
            <a:t>Мярка 2.2. Създаване на устойчив и екологосъобразен градски и междуселищен обществен транспорт</a:t>
          </a:r>
          <a:endParaRPr lang="en-US" sz="900" kern="1200"/>
        </a:p>
        <a:p>
          <a:pPr marL="57150" lvl="1" indent="-57150" algn="l" defTabSz="400050">
            <a:lnSpc>
              <a:spcPct val="90000"/>
            </a:lnSpc>
            <a:spcBef>
              <a:spcPct val="0"/>
            </a:spcBef>
            <a:spcAft>
              <a:spcPct val="15000"/>
            </a:spcAft>
            <a:buChar char="••"/>
          </a:pPr>
          <a:r>
            <a:rPr lang="bg-BG" sz="900" kern="1200"/>
            <a:t>Мярка 2.3. Изграждане на зарядни станции за зареждане на превозните средства</a:t>
          </a:r>
          <a:endParaRPr lang="en-US" sz="900" kern="1200"/>
        </a:p>
        <a:p>
          <a:pPr marL="57150" lvl="1" indent="-57150" algn="l" defTabSz="400050">
            <a:lnSpc>
              <a:spcPct val="90000"/>
            </a:lnSpc>
            <a:spcBef>
              <a:spcPct val="0"/>
            </a:spcBef>
            <a:spcAft>
              <a:spcPct val="15000"/>
            </a:spcAft>
            <a:buChar char="••"/>
          </a:pPr>
          <a:r>
            <a:rPr lang="bg-BG" sz="900" kern="1200"/>
            <a:t>Мярка 2.4. Въвеждане на услуги за споделена градска мобилност (отдаване под наем на електровелосипеди/тротинетки/ скутери)</a:t>
          </a:r>
          <a:endParaRPr lang="en-US" sz="900" kern="1200"/>
        </a:p>
      </dsp:txBody>
      <dsp:txXfrm>
        <a:off x="1768193" y="1705431"/>
        <a:ext cx="6297576" cy="1550392"/>
      </dsp:txXfrm>
    </dsp:sp>
    <dsp:sp modelId="{B3DC1F83-7A0B-4196-AE6B-C21278D85E20}">
      <dsp:nvSpPr>
        <dsp:cNvPr id="0" name=""/>
        <dsp:cNvSpPr/>
      </dsp:nvSpPr>
      <dsp:spPr>
        <a:xfrm>
          <a:off x="441833" y="2058753"/>
          <a:ext cx="1039564" cy="84374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C405243-0899-49A5-94CE-6EAF5D938959}">
      <dsp:nvSpPr>
        <dsp:cNvPr id="0" name=""/>
        <dsp:cNvSpPr/>
      </dsp:nvSpPr>
      <dsp:spPr>
        <a:xfrm>
          <a:off x="0" y="3410862"/>
          <a:ext cx="8065770" cy="1550392"/>
        </a:xfrm>
        <a:prstGeom prst="roundRect">
          <a:avLst>
            <a:gd name="adj" fmla="val 10000"/>
          </a:avLst>
        </a:prstGeom>
        <a:solidFill>
          <a:schemeClr val="accent3">
            <a:hueOff val="2710599"/>
            <a:satOff val="100000"/>
            <a:lumOff val="-14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bg-BG" sz="1200" b="1" kern="1200"/>
            <a:t>Приоритет 3. Създаване на условия за устойчиви алтернативи на придвижване и транспорт</a:t>
          </a:r>
          <a:endParaRPr lang="en-US" sz="1200" b="1" kern="1200"/>
        </a:p>
        <a:p>
          <a:pPr marL="57150" lvl="1" indent="-57150" algn="l" defTabSz="400050">
            <a:lnSpc>
              <a:spcPct val="90000"/>
            </a:lnSpc>
            <a:spcBef>
              <a:spcPct val="0"/>
            </a:spcBef>
            <a:spcAft>
              <a:spcPct val="15000"/>
            </a:spcAft>
            <a:buChar char="••"/>
          </a:pPr>
          <a:r>
            <a:rPr lang="bg-BG" sz="900" kern="1200"/>
            <a:t>Мярка 3.1. Насърчаване и създаване на условия за пешеходното движение като устойчива и здравословна алтернативи на придвижване.</a:t>
          </a:r>
          <a:endParaRPr lang="en-US" sz="900" kern="1200"/>
        </a:p>
        <a:p>
          <a:pPr marL="57150" lvl="1" indent="-57150" algn="l" defTabSz="400050">
            <a:lnSpc>
              <a:spcPct val="90000"/>
            </a:lnSpc>
            <a:spcBef>
              <a:spcPct val="0"/>
            </a:spcBef>
            <a:spcAft>
              <a:spcPct val="15000"/>
            </a:spcAft>
            <a:buChar char="••"/>
          </a:pPr>
          <a:r>
            <a:rPr lang="bg-BG" sz="900" kern="1200"/>
            <a:t>Мярка 3.2. Насърчаване и създаване на условия за велосипедно движение като устойчива и здравословна алтернативи на придвижване.</a:t>
          </a:r>
          <a:endParaRPr lang="en-US" sz="900" kern="1200"/>
        </a:p>
        <a:p>
          <a:pPr marL="57150" lvl="1" indent="-57150" algn="l" defTabSz="400050">
            <a:lnSpc>
              <a:spcPct val="90000"/>
            </a:lnSpc>
            <a:spcBef>
              <a:spcPct val="0"/>
            </a:spcBef>
            <a:spcAft>
              <a:spcPct val="15000"/>
            </a:spcAft>
            <a:buChar char="••"/>
          </a:pPr>
          <a:endParaRPr lang="en-US" sz="900" kern="1200"/>
        </a:p>
      </dsp:txBody>
      <dsp:txXfrm>
        <a:off x="1768193" y="3410862"/>
        <a:ext cx="6297576" cy="1550392"/>
      </dsp:txXfrm>
    </dsp:sp>
    <dsp:sp modelId="{D9EF2FDF-23F1-4DF5-B071-F68FE6D53829}">
      <dsp:nvSpPr>
        <dsp:cNvPr id="0" name=""/>
        <dsp:cNvSpPr/>
      </dsp:nvSpPr>
      <dsp:spPr>
        <a:xfrm>
          <a:off x="480105" y="3798987"/>
          <a:ext cx="963020" cy="774141"/>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0411C-D12B-4002-87EE-9AC9B2FE529E}">
      <dsp:nvSpPr>
        <dsp:cNvPr id="0" name=""/>
        <dsp:cNvSpPr/>
      </dsp:nvSpPr>
      <dsp:spPr>
        <a:xfrm>
          <a:off x="0" y="0"/>
          <a:ext cx="8029575" cy="1931742"/>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bg-BG" sz="1400" b="1" kern="1200"/>
            <a:t>Приоритет 4. Цифровизация и дигитализация за създаване на устойчив и интелигентен транспорт</a:t>
          </a:r>
          <a:endParaRPr lang="en-US" sz="1400" b="1" kern="1200"/>
        </a:p>
        <a:p>
          <a:pPr marL="57150" lvl="1" indent="-57150" algn="l" defTabSz="488950">
            <a:lnSpc>
              <a:spcPct val="90000"/>
            </a:lnSpc>
            <a:spcBef>
              <a:spcPct val="0"/>
            </a:spcBef>
            <a:spcAft>
              <a:spcPct val="15000"/>
            </a:spcAft>
            <a:buChar char="••"/>
          </a:pPr>
          <a:r>
            <a:rPr lang="bg-BG" sz="1100" kern="1200"/>
            <a:t>Мярка 4.1. Преминаване към дигитализация и цифровизация на транспортната мрежа и системата за управление на трафика.</a:t>
          </a:r>
          <a:endParaRPr lang="en-US" sz="1100" kern="1200"/>
        </a:p>
        <a:p>
          <a:pPr marL="57150" lvl="1" indent="-57150" algn="l" defTabSz="488950">
            <a:lnSpc>
              <a:spcPct val="90000"/>
            </a:lnSpc>
            <a:spcBef>
              <a:spcPct val="0"/>
            </a:spcBef>
            <a:spcAft>
              <a:spcPct val="15000"/>
            </a:spcAft>
            <a:buChar char="••"/>
          </a:pPr>
          <a:r>
            <a:rPr lang="bg-BG" sz="1100" kern="1200"/>
            <a:t>Мярка 4.2. Преминаване към дигитализация и цифровизация на обществения транспорт.</a:t>
          </a:r>
          <a:endParaRPr lang="en-US" sz="1100" kern="1200"/>
        </a:p>
        <a:p>
          <a:pPr marL="57150" lvl="1" indent="-57150" algn="l" defTabSz="488950">
            <a:lnSpc>
              <a:spcPct val="90000"/>
            </a:lnSpc>
            <a:spcBef>
              <a:spcPct val="0"/>
            </a:spcBef>
            <a:spcAft>
              <a:spcPct val="15000"/>
            </a:spcAft>
            <a:buChar char="••"/>
          </a:pPr>
          <a:r>
            <a:rPr lang="bg-BG" sz="1100" kern="1200"/>
            <a:t>Мярка 4.3. Внедряване на дигитални подходи за обезпечаване устойчивостта на градската мобилност.</a:t>
          </a:r>
          <a:endParaRPr lang="en-US" sz="1100" kern="1200"/>
        </a:p>
      </dsp:txBody>
      <dsp:txXfrm>
        <a:off x="1799089" y="0"/>
        <a:ext cx="6230485" cy="1931742"/>
      </dsp:txXfrm>
    </dsp:sp>
    <dsp:sp modelId="{7363E701-5C2F-422C-BEE6-7FA79A6E84E0}">
      <dsp:nvSpPr>
        <dsp:cNvPr id="0" name=""/>
        <dsp:cNvSpPr/>
      </dsp:nvSpPr>
      <dsp:spPr>
        <a:xfrm>
          <a:off x="450409" y="428653"/>
          <a:ext cx="1091444" cy="107443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7C14161-95B5-4526-B216-8BFD457FC35D}">
      <dsp:nvSpPr>
        <dsp:cNvPr id="0" name=""/>
        <dsp:cNvSpPr/>
      </dsp:nvSpPr>
      <dsp:spPr>
        <a:xfrm>
          <a:off x="0" y="2125901"/>
          <a:ext cx="8029575" cy="1931742"/>
        </a:xfrm>
        <a:prstGeom prst="roundRect">
          <a:avLst>
            <a:gd name="adj" fmla="val 10000"/>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bg-BG" sz="1400" b="1" kern="1200"/>
            <a:t>Приоритет 5. Изграждане на безопасна градската мобилност, информационна обезпеченост и изграждане на здравословна култура на мобилност основана на включването.</a:t>
          </a:r>
          <a:endParaRPr lang="en-US" sz="1400" b="1" kern="1200"/>
        </a:p>
        <a:p>
          <a:pPr marL="57150" lvl="1" indent="-57150" algn="just" defTabSz="488950">
            <a:lnSpc>
              <a:spcPct val="90000"/>
            </a:lnSpc>
            <a:spcBef>
              <a:spcPct val="0"/>
            </a:spcBef>
            <a:spcAft>
              <a:spcPct val="15000"/>
            </a:spcAft>
            <a:buChar char="••"/>
          </a:pPr>
          <a:r>
            <a:rPr lang="bg-BG" sz="1100" kern="1200"/>
            <a:t>Мярка 5.1. Изграждане на безопасна и информационно обезпечена среда за пешеходно, велосипедно и други форми на споделено движение.</a:t>
          </a:r>
          <a:endParaRPr lang="en-US" sz="1100" kern="1200"/>
        </a:p>
        <a:p>
          <a:pPr marL="57150" lvl="1" indent="-57150" algn="l" defTabSz="488950">
            <a:lnSpc>
              <a:spcPct val="90000"/>
            </a:lnSpc>
            <a:spcBef>
              <a:spcPct val="0"/>
            </a:spcBef>
            <a:spcAft>
              <a:spcPct val="15000"/>
            </a:spcAft>
            <a:buChar char="••"/>
          </a:pPr>
          <a:r>
            <a:rPr lang="bg-BG" sz="1100" kern="1200"/>
            <a:t>Мярка 5.2. Изграждане на безопасна и информационно обезпечена среда за транспортната система и популяризиране на устойчивото и екологосъобразно движение и транспорт.</a:t>
          </a:r>
          <a:endParaRPr lang="en-US" sz="1100" kern="1200"/>
        </a:p>
      </dsp:txBody>
      <dsp:txXfrm>
        <a:off x="1799089" y="2125901"/>
        <a:ext cx="6230485" cy="1931742"/>
      </dsp:txXfrm>
    </dsp:sp>
    <dsp:sp modelId="{0856BABF-4E14-47ED-829E-A3F3CBCFD6E5}">
      <dsp:nvSpPr>
        <dsp:cNvPr id="0" name=""/>
        <dsp:cNvSpPr/>
      </dsp:nvSpPr>
      <dsp:spPr>
        <a:xfrm>
          <a:off x="487313" y="2571597"/>
          <a:ext cx="1017636" cy="1038381"/>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0.34825</cdr:x>
      <cdr:y>0.25397</cdr:y>
    </cdr:from>
    <cdr:to>
      <cdr:x>0.43652</cdr:x>
      <cdr:y>0.34127</cdr:y>
    </cdr:to>
    <cdr:sp macro="" textlink="">
      <cdr:nvSpPr>
        <cdr:cNvPr id="2" name="Text Box 2"/>
        <cdr:cNvSpPr txBox="1"/>
      </cdr:nvSpPr>
      <cdr:spPr>
        <a:xfrm xmlns:a="http://schemas.openxmlformats.org/drawingml/2006/main">
          <a:off x="2194560" y="73152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r>
            <a:rPr lang="bg-BG" sz="800" b="1">
              <a:effectLst/>
              <a:latin typeface="Calibri Light" panose="020F0302020204030204" pitchFamily="34" charset="0"/>
              <a:ea typeface="Times New Roman" panose="02020603050405020304" pitchFamily="18" charset="0"/>
            </a:rPr>
            <a:t>20 023</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0.44458</cdr:x>
      <cdr:y>0.10847</cdr:y>
    </cdr:from>
    <cdr:to>
      <cdr:x>0.53285</cdr:x>
      <cdr:y>0.19577</cdr:y>
    </cdr:to>
    <cdr:sp macro="" textlink="">
      <cdr:nvSpPr>
        <cdr:cNvPr id="3" name="Text Box 2"/>
        <cdr:cNvSpPr txBox="1"/>
      </cdr:nvSpPr>
      <cdr:spPr>
        <a:xfrm xmlns:a="http://schemas.openxmlformats.org/drawingml/2006/main">
          <a:off x="2801620" y="31242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bg-BG" sz="800" b="1">
              <a:effectLst/>
              <a:latin typeface="Calibri Light" panose="020F0302020204030204" pitchFamily="34" charset="0"/>
              <a:ea typeface="Times New Roman" panose="02020603050405020304" pitchFamily="18" charset="0"/>
            </a:rPr>
            <a:t>27 203</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0.52922</cdr:x>
      <cdr:y>0.25397</cdr:y>
    </cdr:from>
    <cdr:to>
      <cdr:x>0.61749</cdr:x>
      <cdr:y>0.34127</cdr:y>
    </cdr:to>
    <cdr:sp macro="" textlink="">
      <cdr:nvSpPr>
        <cdr:cNvPr id="4" name="Text Box 2"/>
        <cdr:cNvSpPr txBox="1"/>
      </cdr:nvSpPr>
      <cdr:spPr>
        <a:xfrm xmlns:a="http://schemas.openxmlformats.org/drawingml/2006/main">
          <a:off x="3335020" y="73152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bg-BG" sz="800" b="1">
              <a:effectLst/>
              <a:latin typeface="Calibri Light" panose="020F0302020204030204" pitchFamily="34" charset="0"/>
              <a:ea typeface="Times New Roman" panose="02020603050405020304" pitchFamily="18" charset="0"/>
            </a:rPr>
            <a:t>19 900</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0.62112</cdr:x>
      <cdr:y>0.12346</cdr:y>
    </cdr:from>
    <cdr:to>
      <cdr:x>0.70939</cdr:x>
      <cdr:y>0.21076</cdr:y>
    </cdr:to>
    <cdr:sp macro="" textlink="">
      <cdr:nvSpPr>
        <cdr:cNvPr id="5" name="Text Box 2"/>
        <cdr:cNvSpPr txBox="1"/>
      </cdr:nvSpPr>
      <cdr:spPr>
        <a:xfrm xmlns:a="http://schemas.openxmlformats.org/drawingml/2006/main">
          <a:off x="3914140" y="35560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bg-BG" sz="800" b="1">
              <a:effectLst/>
              <a:latin typeface="Calibri Light" panose="020F0302020204030204" pitchFamily="34" charset="0"/>
              <a:ea typeface="Times New Roman" panose="02020603050405020304" pitchFamily="18" charset="0"/>
            </a:rPr>
            <a:t>26 732</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0.70697</cdr:x>
      <cdr:y>0.25397</cdr:y>
    </cdr:from>
    <cdr:to>
      <cdr:x>0.79524</cdr:x>
      <cdr:y>0.34127</cdr:y>
    </cdr:to>
    <cdr:sp macro="" textlink="">
      <cdr:nvSpPr>
        <cdr:cNvPr id="6" name="Text Box 2"/>
        <cdr:cNvSpPr txBox="1"/>
      </cdr:nvSpPr>
      <cdr:spPr>
        <a:xfrm xmlns:a="http://schemas.openxmlformats.org/drawingml/2006/main">
          <a:off x="4455160" y="73152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bg-BG" sz="800" b="1">
              <a:effectLst/>
              <a:latin typeface="Calibri Light" panose="020F0302020204030204" pitchFamily="34" charset="0"/>
              <a:ea typeface="Times New Roman" panose="02020603050405020304" pitchFamily="18" charset="0"/>
            </a:rPr>
            <a:t>19 705</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0.79524</cdr:x>
      <cdr:y>0.1261</cdr:y>
    </cdr:from>
    <cdr:to>
      <cdr:x>0.88351</cdr:x>
      <cdr:y>0.2134</cdr:y>
    </cdr:to>
    <cdr:sp macro="" textlink="">
      <cdr:nvSpPr>
        <cdr:cNvPr id="7" name="Text Box 2"/>
        <cdr:cNvSpPr txBox="1"/>
      </cdr:nvSpPr>
      <cdr:spPr>
        <a:xfrm xmlns:a="http://schemas.openxmlformats.org/drawingml/2006/main">
          <a:off x="5011420" y="363220"/>
          <a:ext cx="556260" cy="25146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bg-BG" sz="800" b="1">
              <a:effectLst/>
              <a:latin typeface="Calibri Light" panose="020F0302020204030204" pitchFamily="34" charset="0"/>
              <a:ea typeface="Times New Roman" panose="02020603050405020304" pitchFamily="18" charset="0"/>
            </a:rPr>
            <a:t>25 743</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DF1F3-2BC1-452A-A3CD-EFF008D3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84</Pages>
  <Words>20027</Words>
  <Characters>114159</Characters>
  <Application>Microsoft Office Word</Application>
  <DocSecurity>0</DocSecurity>
  <Lines>951</Lines>
  <Paragraphs>267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Raychev</dc:creator>
  <cp:keywords/>
  <dc:description/>
  <cp:lastModifiedBy>Rado</cp:lastModifiedBy>
  <cp:revision>3</cp:revision>
  <dcterms:created xsi:type="dcterms:W3CDTF">2023-08-28T10:42:00Z</dcterms:created>
  <dcterms:modified xsi:type="dcterms:W3CDTF">2023-08-28T10:53:00Z</dcterms:modified>
</cp:coreProperties>
</file>