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D2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Постъпили заявления от субекти на правото на ДОИ през 2018 г.</w:t>
      </w:r>
    </w:p>
    <w:p w:rsidR="002717C0" w:rsidRPr="00D12F02" w:rsidRDefault="002717C0" w:rsidP="00D12F0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625"/>
        <w:gridCol w:w="3646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заявления за ДОИ, оставени без разглеждане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15.00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Заявления за ДОИ през 2018 г., оставени без да се разглеждат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549"/>
        <w:gridCol w:w="3608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Допълнително описание на причините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Трите имена/наименование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Седалището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Точно описание на исканата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данни - посочете: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Постъпили заявления за ДОИ по начин на поискване през 2018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Начин на поискване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Писмени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Устни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Електронни заявления (e-</w:t>
            </w:r>
            <w:proofErr w:type="spellStart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mail</w:t>
            </w:r>
            <w:proofErr w:type="spellEnd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15.00</w:t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Постъпили заявления за ДОИ по вид на информацията през 2018г.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Вид на информацията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Официална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Служебна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15.00</w:t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Постъпили заявления за ДОИ през 2018 г. по теми на исканата информация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Теми по които е искана обществена </w:t>
            </w:r>
            <w:proofErr w:type="spellStart"/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информациия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Изразходване на публични </w:t>
            </w:r>
            <w:proofErr w:type="spellStart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Контролна дейност на администрацията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Проекти на 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15.00</w:t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Разглеждане на заявленията и предоставяне на ДОИ през 2018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Решения за: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Предоставяне на свободен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Предоставяне на частичен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Причини за удължаване на срока за предоставяне на ДОИ през 2018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причини</w:t>
            </w:r>
          </w:p>
        </w:tc>
        <w:tc>
          <w:tcPr>
            <w:tcW w:w="0" w:type="auto"/>
            <w:vAlign w:val="center"/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Основания за отказ за предоставяне на ДОИ през 2018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9. Други основания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5.00</w:t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Срок за издаване на решението за предоставяне/отказ на ДОИ през 2018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395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решения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 </w:t>
            </w:r>
            <w:proofErr w:type="spellStart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законноустановения</w:t>
            </w:r>
            <w:proofErr w:type="spellEnd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15.00</w:t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Отказ на заявителя от предоставения му достъп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Отказ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Жалби през 2018 г. срещу решения и откази за предоставяне на 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Жалби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Случаи през 2018 г., при които при установена незаконосъобразност съдът:</w:t>
      </w:r>
    </w:p>
    <w:p w:rsidR="002717C0" w:rsidRPr="00D12F02" w:rsidRDefault="002717C0" w:rsidP="00D12F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Изцяло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Частично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Изменя обжалваното решение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717C0" w:rsidRPr="00D12F02" w:rsidRDefault="002717C0" w:rsidP="00D12F0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2F02">
        <w:rPr>
          <w:rFonts w:ascii="Times New Roman" w:hAnsi="Times New Roman" w:cs="Times New Roman"/>
          <w:b/>
          <w:sz w:val="24"/>
          <w:szCs w:val="24"/>
        </w:rPr>
        <w:t>Административни нарушения и наказания на длъжностни лица по ЗДОИ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2717C0" w:rsidRPr="00D12F02" w:rsidTr="002717C0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Наложени наказания на длъж</w:t>
            </w:r>
            <w:bookmarkStart w:id="0" w:name="_GoBack"/>
            <w:bookmarkEnd w:id="0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5. Издадени наказателни постановления на длъжностни лица, </w:t>
            </w:r>
            <w:proofErr w:type="spellStart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неизпълнили</w:t>
            </w:r>
            <w:proofErr w:type="spellEnd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2717C0" w:rsidRPr="00D12F02" w:rsidTr="002717C0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6. Наложени наказания на длъжностни лица, </w:t>
            </w:r>
            <w:proofErr w:type="spellStart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неизпълнили</w:t>
            </w:r>
            <w:proofErr w:type="spellEnd"/>
            <w:r w:rsidRPr="00D12F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17C0" w:rsidRPr="00D12F02" w:rsidRDefault="002717C0" w:rsidP="00D1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2717C0" w:rsidRPr="00D12F02" w:rsidRDefault="002717C0" w:rsidP="00D12F0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2717C0" w:rsidRPr="00D1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596"/>
    <w:multiLevelType w:val="hybridMultilevel"/>
    <w:tmpl w:val="12187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C0"/>
    <w:rsid w:val="002717C0"/>
    <w:rsid w:val="00496D91"/>
    <w:rsid w:val="007900D2"/>
    <w:rsid w:val="00D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4DCB5"/>
  <w15:chartTrackingRefBased/>
  <w15:docId w15:val="{18934263-2CE9-40C3-A926-8F677C71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DIgleva</dc:creator>
  <cp:keywords/>
  <dc:description/>
  <cp:lastModifiedBy>DIgleva</cp:lastModifiedBy>
  <cp:revision>2</cp:revision>
  <dcterms:created xsi:type="dcterms:W3CDTF">2024-02-08T06:45:00Z</dcterms:created>
  <dcterms:modified xsi:type="dcterms:W3CDTF">2024-02-08T07:10:00Z</dcterms:modified>
</cp:coreProperties>
</file>