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3F" w:rsidRDefault="00287A3F" w:rsidP="00287A3F">
      <w:pPr>
        <w:pStyle w:val="a3"/>
        <w:spacing w:line="240" w:lineRule="auto"/>
        <w:ind w:left="336" w:right="11" w:firstLine="0"/>
      </w:pPr>
    </w:p>
    <w:p w:rsidR="00287A3F" w:rsidRPr="00EB726D" w:rsidRDefault="00287A3F" w:rsidP="00287A3F">
      <w:pPr>
        <w:pStyle w:val="a3"/>
        <w:spacing w:line="240" w:lineRule="auto"/>
        <w:ind w:left="336" w:right="11" w:firstLine="0"/>
        <w:jc w:val="center"/>
        <w:rPr>
          <w:b/>
          <w:sz w:val="24"/>
          <w:szCs w:val="24"/>
        </w:rPr>
      </w:pPr>
      <w:r w:rsidRPr="00EB726D">
        <w:rPr>
          <w:b/>
          <w:sz w:val="24"/>
          <w:szCs w:val="24"/>
        </w:rPr>
        <w:t>ЧАСТИЧНА ОЦЕНКА НА ВЪЗДЕЙСТВИЕТО</w:t>
      </w:r>
    </w:p>
    <w:p w:rsidR="00287A3F" w:rsidRPr="00987345" w:rsidRDefault="00287A3F" w:rsidP="00287A3F">
      <w:pPr>
        <w:spacing w:line="240" w:lineRule="auto"/>
        <w:ind w:left="0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Институция:    </w:t>
      </w:r>
      <w:r w:rsidRPr="00987345">
        <w:rPr>
          <w:sz w:val="24"/>
          <w:szCs w:val="24"/>
        </w:rPr>
        <w:t>ОБЩИНА КАРЛОВО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Нормативен акт: Наредба за създаване, управление и контрол върху дейността на  общинските предприятия.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Контакт за въпроси:                                                           Дата: 1</w:t>
      </w:r>
      <w:r>
        <w:rPr>
          <w:sz w:val="24"/>
          <w:szCs w:val="24"/>
        </w:rPr>
        <w:t>4</w:t>
      </w:r>
      <w:r w:rsidRPr="0098734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87345">
        <w:rPr>
          <w:sz w:val="24"/>
          <w:szCs w:val="24"/>
        </w:rPr>
        <w:t xml:space="preserve">2.2023 г.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 </w:t>
      </w:r>
      <w:proofErr w:type="spellStart"/>
      <w:r>
        <w:rPr>
          <w:sz w:val="24"/>
          <w:szCs w:val="24"/>
        </w:rPr>
        <w:t>Дзанев</w:t>
      </w:r>
      <w:proofErr w:type="spellEnd"/>
      <w:r>
        <w:rPr>
          <w:sz w:val="24"/>
          <w:szCs w:val="24"/>
        </w:rPr>
        <w:t xml:space="preserve"> Минев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e-</w:t>
      </w:r>
      <w:proofErr w:type="spellStart"/>
      <w:r w:rsidRPr="00987345">
        <w:rPr>
          <w:sz w:val="24"/>
          <w:szCs w:val="24"/>
        </w:rPr>
        <w:t>mail</w:t>
      </w:r>
      <w:proofErr w:type="spellEnd"/>
      <w:r w:rsidRPr="00987345">
        <w:rPr>
          <w:sz w:val="24"/>
          <w:szCs w:val="24"/>
        </w:rPr>
        <w:t xml:space="preserve">: </w:t>
      </w:r>
      <w:r w:rsidRPr="00CF7D28">
        <w:rPr>
          <w:sz w:val="24"/>
          <w:szCs w:val="24"/>
        </w:rPr>
        <w:t>antonminev@abv.bg)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І. Дефиниране на проблема:</w:t>
      </w:r>
    </w:p>
    <w:p w:rsidR="00287A3F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7345">
        <w:rPr>
          <w:sz w:val="24"/>
          <w:szCs w:val="24"/>
        </w:rPr>
        <w:t>1. Причините, които налагат приемането на Наредба за създаване, управление и контрол върху дейността на общинските предприятия са свързани със Определяне на минимални изисквания за създаване, управление и осъществяване контрол на общинските предприятия; Синхронизиране на общинските разпоредби с новото законодателство в об</w:t>
      </w:r>
      <w:bookmarkStart w:id="0" w:name="_GoBack"/>
      <w:bookmarkEnd w:id="0"/>
      <w:r w:rsidRPr="00987345">
        <w:rPr>
          <w:sz w:val="24"/>
          <w:szCs w:val="24"/>
        </w:rPr>
        <w:t>ластта на създаването и управлението на общински предприятия; Повишаването на контрола и правомощията на кмета на общината и упълномощените от него лица в процеса на създаването, дейността и управлението на общинските предприятия.</w:t>
      </w:r>
      <w:r w:rsidRPr="00987345">
        <w:rPr>
          <w:sz w:val="24"/>
          <w:szCs w:val="24"/>
        </w:rPr>
        <w:tab/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7345">
        <w:rPr>
          <w:sz w:val="24"/>
          <w:szCs w:val="24"/>
        </w:rPr>
        <w:t>2.Последващи оценки на въздействието ще бъдат направени след влизането в сила на подзаконовия нормативен акт.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ІІ. Цели: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7345">
        <w:rPr>
          <w:sz w:val="24"/>
          <w:szCs w:val="24"/>
        </w:rPr>
        <w:t xml:space="preserve">Необходимостта от създаване на нормативна рамка на местно ниво свързана с  необходимостта от създаване на общински предприятия в Община Карлово във връзка с повишаване качеството на услуги и различни местни дейности с цел задоволяване на нарастващите потребности на населението.       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ІІІ. Идентифициране     на    заинтересованите    страни:    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Преки заинтересовани страни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87345">
        <w:rPr>
          <w:sz w:val="24"/>
          <w:szCs w:val="24"/>
        </w:rPr>
        <w:t>1.</w:t>
      </w:r>
      <w:r w:rsidRPr="00987345">
        <w:rPr>
          <w:sz w:val="24"/>
          <w:szCs w:val="24"/>
        </w:rPr>
        <w:tab/>
        <w:t>Администрация на Община Карлово и контролните й звена;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87345">
        <w:rPr>
          <w:sz w:val="24"/>
          <w:szCs w:val="24"/>
        </w:rPr>
        <w:t>2.</w:t>
      </w:r>
      <w:r w:rsidRPr="00987345">
        <w:rPr>
          <w:sz w:val="24"/>
          <w:szCs w:val="24"/>
        </w:rPr>
        <w:tab/>
        <w:t>Ползватели на съответната услуга;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87345">
        <w:rPr>
          <w:sz w:val="24"/>
          <w:szCs w:val="24"/>
        </w:rPr>
        <w:t>3.</w:t>
      </w:r>
      <w:r w:rsidRPr="00987345">
        <w:rPr>
          <w:sz w:val="24"/>
          <w:szCs w:val="24"/>
        </w:rPr>
        <w:tab/>
        <w:t>Граждани на Община Карлово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ІV.</w:t>
      </w:r>
      <w:r w:rsidRPr="00987345">
        <w:rPr>
          <w:sz w:val="24"/>
          <w:szCs w:val="24"/>
        </w:rPr>
        <w:tab/>
        <w:t xml:space="preserve">Варианти   на   действие:   </w:t>
      </w:r>
    </w:p>
    <w:p w:rsidR="00287A3F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7345">
        <w:rPr>
          <w:sz w:val="24"/>
          <w:szCs w:val="24"/>
        </w:rPr>
        <w:t>При този нормативен акт вариантите на действие са само два</w:t>
      </w:r>
      <w:r>
        <w:rPr>
          <w:sz w:val="24"/>
          <w:szCs w:val="24"/>
        </w:rPr>
        <w:t>:</w:t>
      </w:r>
      <w:r w:rsidRPr="00987345">
        <w:rPr>
          <w:sz w:val="24"/>
          <w:szCs w:val="24"/>
        </w:rPr>
        <w:t xml:space="preserve"> - </w:t>
      </w:r>
    </w:p>
    <w:p w:rsidR="00287A3F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Вариант 1 „Без намеса” и </w:t>
      </w:r>
    </w:p>
    <w:p w:rsidR="00287A3F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Вариант 2 „Приемане на наредбата”.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Всякакъв друг междинен вариант би бил неизпълнение на нормативни актове от по-високо ниво.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Вариант за действие 1 „Без намеса”: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При този вариант ще продължи да се наблюдава: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lastRenderedPageBreak/>
        <w:t>•</w:t>
      </w:r>
      <w:r w:rsidRPr="00987345">
        <w:rPr>
          <w:sz w:val="24"/>
          <w:szCs w:val="24"/>
        </w:rPr>
        <w:tab/>
        <w:t xml:space="preserve">  Липса на законова рамка уреждаща материята и ниско качество при задоволяване потребностите на населението.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Вариант за действие 2 „Приемане на наредбата”: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При този вариант ще бъдат осигурени: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•</w:t>
      </w:r>
      <w:r w:rsidRPr="00987345">
        <w:rPr>
          <w:sz w:val="24"/>
          <w:szCs w:val="24"/>
        </w:rPr>
        <w:tab/>
        <w:t xml:space="preserve">  Действащ подзаконов нормативен акт, съобразен с нарастващите нужди на населението.</w:t>
      </w:r>
    </w:p>
    <w:p w:rsidR="00287A3F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V.</w:t>
      </w:r>
      <w:r w:rsidRPr="00987345">
        <w:rPr>
          <w:sz w:val="24"/>
          <w:szCs w:val="24"/>
        </w:rPr>
        <w:tab/>
        <w:t xml:space="preserve">Разходи: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87345">
        <w:rPr>
          <w:sz w:val="24"/>
          <w:szCs w:val="24"/>
        </w:rPr>
        <w:t>Предложеният проект не изисква финансови средства.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VІ. Ползи: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87345">
        <w:rPr>
          <w:sz w:val="24"/>
          <w:szCs w:val="24"/>
        </w:rPr>
        <w:t>Прецизиране на нормативната уредба с местно значение и повишаване качеството на живот в Община Карлово.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VІІ. Потенциални  рискове: Не са идентифицирани конкретни рискове при реализирането на Вариант 2 „Приемане на наредбата”.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VІІІ.</w:t>
      </w:r>
      <w:r w:rsidRPr="00987345">
        <w:rPr>
          <w:sz w:val="24"/>
          <w:szCs w:val="24"/>
        </w:rPr>
        <w:tab/>
        <w:t>Административната тежест: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87345">
        <w:rPr>
          <w:sz w:val="24"/>
          <w:szCs w:val="24"/>
        </w:rPr>
        <w:t>□</w:t>
      </w:r>
      <w:r w:rsidRPr="00987345">
        <w:rPr>
          <w:sz w:val="24"/>
          <w:szCs w:val="24"/>
        </w:rPr>
        <w:tab/>
        <w:t>Ще се повиши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х</w:t>
      </w:r>
      <w:r w:rsidRPr="00987345">
        <w:rPr>
          <w:sz w:val="24"/>
          <w:szCs w:val="24"/>
        </w:rPr>
        <w:tab/>
        <w:t>Ще се намали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87345">
        <w:rPr>
          <w:sz w:val="24"/>
          <w:szCs w:val="24"/>
        </w:rPr>
        <w:t>□</w:t>
      </w:r>
      <w:r w:rsidRPr="00987345">
        <w:rPr>
          <w:sz w:val="24"/>
          <w:szCs w:val="24"/>
        </w:rPr>
        <w:tab/>
        <w:t>Няма ефект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ІХ.</w:t>
      </w:r>
      <w:r w:rsidRPr="00987345">
        <w:rPr>
          <w:sz w:val="24"/>
          <w:szCs w:val="24"/>
        </w:rPr>
        <w:tab/>
        <w:t xml:space="preserve">Въздействие върху </w:t>
      </w:r>
      <w:proofErr w:type="spellStart"/>
      <w:r w:rsidRPr="00987345">
        <w:rPr>
          <w:sz w:val="24"/>
          <w:szCs w:val="24"/>
        </w:rPr>
        <w:t>микро</w:t>
      </w:r>
      <w:proofErr w:type="spellEnd"/>
      <w:r w:rsidRPr="00987345">
        <w:rPr>
          <w:sz w:val="24"/>
          <w:szCs w:val="24"/>
        </w:rPr>
        <w:t>, малки и средни предприятия (МСП):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87345">
        <w:rPr>
          <w:sz w:val="24"/>
          <w:szCs w:val="24"/>
        </w:rPr>
        <w:t>□</w:t>
      </w:r>
      <w:r w:rsidRPr="00987345">
        <w:rPr>
          <w:sz w:val="24"/>
          <w:szCs w:val="24"/>
        </w:rPr>
        <w:tab/>
        <w:t>Актът засяга пряко МСП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х</w:t>
      </w:r>
      <w:r w:rsidRPr="00987345">
        <w:rPr>
          <w:sz w:val="24"/>
          <w:szCs w:val="24"/>
        </w:rPr>
        <w:tab/>
        <w:t>Актът не засяга МСП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87345">
        <w:rPr>
          <w:sz w:val="24"/>
          <w:szCs w:val="24"/>
        </w:rPr>
        <w:t>□</w:t>
      </w:r>
      <w:r w:rsidRPr="00987345">
        <w:rPr>
          <w:sz w:val="24"/>
          <w:szCs w:val="24"/>
        </w:rPr>
        <w:tab/>
        <w:t>Няма ефект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Х.</w:t>
      </w:r>
      <w:r w:rsidRPr="00987345">
        <w:rPr>
          <w:sz w:val="24"/>
          <w:szCs w:val="24"/>
        </w:rPr>
        <w:tab/>
        <w:t>Проектът на нормативен акт изисква цялостна оценка на въздействието:</w:t>
      </w:r>
    </w:p>
    <w:p w:rsidR="00287A3F" w:rsidRPr="00987345" w:rsidRDefault="00287A3F" w:rsidP="00287A3F">
      <w:pPr>
        <w:pStyle w:val="a3"/>
        <w:tabs>
          <w:tab w:val="left" w:pos="1843"/>
        </w:tabs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987345">
        <w:rPr>
          <w:sz w:val="24"/>
          <w:szCs w:val="24"/>
        </w:rPr>
        <w:t>□ Да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х</w:t>
      </w:r>
      <w:r w:rsidRPr="00987345">
        <w:rPr>
          <w:sz w:val="24"/>
          <w:szCs w:val="24"/>
        </w:rPr>
        <w:t xml:space="preserve"> Не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ХІ.</w:t>
      </w:r>
      <w:r w:rsidRPr="00987345">
        <w:rPr>
          <w:sz w:val="24"/>
          <w:szCs w:val="24"/>
        </w:rPr>
        <w:tab/>
        <w:t xml:space="preserve">Обществени консултации: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7345">
        <w:rPr>
          <w:sz w:val="24"/>
          <w:szCs w:val="24"/>
        </w:rPr>
        <w:t>Най - важните въпроси за обществената консултация са: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87345">
        <w:rPr>
          <w:sz w:val="24"/>
          <w:szCs w:val="24"/>
        </w:rPr>
        <w:t>В1.: Ясни ли са предложените разпоредби?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87345">
        <w:rPr>
          <w:sz w:val="24"/>
          <w:szCs w:val="24"/>
        </w:rPr>
        <w:t>В2.: Подходящо ли е нивото на детайлизация за нормативен акт?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87345">
        <w:rPr>
          <w:sz w:val="24"/>
          <w:szCs w:val="24"/>
        </w:rPr>
        <w:t xml:space="preserve">В3.: Други предложения и коментари извън зададените в документа теми?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7345">
        <w:rPr>
          <w:sz w:val="24"/>
          <w:szCs w:val="24"/>
        </w:rPr>
        <w:t xml:space="preserve">Проектът на наредбата ще бъде публикуван в интернет за обществени  консултации за 30 дни на официалната страница на Община Карлово, 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раздел – Проекти на нормативни актове.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87345">
        <w:rPr>
          <w:sz w:val="24"/>
          <w:szCs w:val="24"/>
        </w:rPr>
        <w:t>Ще бъдат поискани становища от преките заинтересовани страни.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87345">
        <w:rPr>
          <w:sz w:val="24"/>
          <w:szCs w:val="24"/>
        </w:rPr>
        <w:t>Проектът на наредбата е представен на заинтересованите страни.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987345">
        <w:rPr>
          <w:sz w:val="24"/>
          <w:szCs w:val="24"/>
        </w:rPr>
        <w:t>Справката за отразените становища след обществените консултации ще бъде публикувана на официалната страница на Община Карлово.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12. Подпис на отговорното лице: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87345">
        <w:rPr>
          <w:sz w:val="24"/>
          <w:szCs w:val="24"/>
        </w:rPr>
        <w:t>Тази оценка на въздействието аргументирано представя вероятните ефекти от предложеното действие.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>Име и длъжност:</w:t>
      </w:r>
      <w:r>
        <w:rPr>
          <w:sz w:val="24"/>
          <w:szCs w:val="24"/>
        </w:rPr>
        <w:t xml:space="preserve"> Антон Минев – Заместник – кмет на Община Карлово.</w:t>
      </w: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</w:p>
    <w:p w:rsidR="00287A3F" w:rsidRPr="00987345" w:rsidRDefault="00287A3F" w:rsidP="00287A3F">
      <w:pPr>
        <w:pStyle w:val="a3"/>
        <w:spacing w:line="240" w:lineRule="auto"/>
        <w:ind w:left="336" w:right="11" w:firstLine="0"/>
        <w:jc w:val="both"/>
        <w:rPr>
          <w:sz w:val="24"/>
          <w:szCs w:val="24"/>
        </w:rPr>
      </w:pPr>
      <w:r w:rsidRPr="00987345">
        <w:rPr>
          <w:sz w:val="24"/>
          <w:szCs w:val="24"/>
        </w:rPr>
        <w:t xml:space="preserve">Дата: </w:t>
      </w:r>
      <w:r>
        <w:rPr>
          <w:sz w:val="24"/>
          <w:szCs w:val="24"/>
        </w:rPr>
        <w:t>14</w:t>
      </w:r>
      <w:r w:rsidRPr="0098734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87345">
        <w:rPr>
          <w:sz w:val="24"/>
          <w:szCs w:val="24"/>
        </w:rPr>
        <w:t xml:space="preserve">2.2023 г. </w:t>
      </w:r>
    </w:p>
    <w:p w:rsidR="00287A3F" w:rsidRPr="00987345" w:rsidRDefault="00287A3F" w:rsidP="00287A3F">
      <w:pPr>
        <w:spacing w:line="240" w:lineRule="auto"/>
        <w:ind w:left="0" w:right="11" w:firstLine="0"/>
        <w:jc w:val="both"/>
        <w:rPr>
          <w:sz w:val="24"/>
          <w:szCs w:val="24"/>
        </w:rPr>
      </w:pPr>
    </w:p>
    <w:p w:rsidR="007900D2" w:rsidRDefault="007900D2" w:rsidP="00287A3F">
      <w:pPr>
        <w:spacing w:line="240" w:lineRule="auto"/>
      </w:pPr>
    </w:p>
    <w:sectPr w:rsidR="007900D2" w:rsidSect="00610BFE">
      <w:pgSz w:w="12240" w:h="15840"/>
      <w:pgMar w:top="1486" w:right="900" w:bottom="147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1"/>
    <w:rsid w:val="00287A3F"/>
    <w:rsid w:val="003658B1"/>
    <w:rsid w:val="007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11CAC2-5A54-4807-AD29-ED22954B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3F"/>
    <w:pPr>
      <w:spacing w:after="11" w:line="292" w:lineRule="auto"/>
      <w:ind w:left="10" w:right="353" w:hanging="10"/>
    </w:pPr>
    <w:rPr>
      <w:rFonts w:ascii="Arial" w:eastAsia="Arial" w:hAnsi="Arial" w:cs="Arial"/>
      <w:color w:val="000000"/>
      <w:kern w:val="2"/>
      <w:lang w:eastAsia="bg-BG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DIgleva</dc:creator>
  <cp:keywords/>
  <dc:description/>
  <cp:lastModifiedBy>DIgleva</cp:lastModifiedBy>
  <cp:revision>2</cp:revision>
  <dcterms:created xsi:type="dcterms:W3CDTF">2023-12-14T12:09:00Z</dcterms:created>
  <dcterms:modified xsi:type="dcterms:W3CDTF">2023-12-14T12:09:00Z</dcterms:modified>
</cp:coreProperties>
</file>