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F8" w:rsidRPr="004C5A73" w:rsidRDefault="00A039F8" w:rsidP="00A039F8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A039F8" w:rsidRPr="004C5A73" w:rsidRDefault="00A039F8" w:rsidP="00A039F8">
      <w:pPr>
        <w:pStyle w:val="a3"/>
        <w:jc w:val="both"/>
        <w:rPr>
          <w:rFonts w:eastAsia="Times New Roman"/>
          <w:sz w:val="24"/>
          <w:szCs w:val="24"/>
        </w:rPr>
      </w:pPr>
    </w:p>
    <w:p w:rsidR="00A039F8" w:rsidRPr="001F182A" w:rsidRDefault="00A039F8" w:rsidP="00540DD0">
      <w:pPr>
        <w:pStyle w:val="a3"/>
        <w:ind w:firstLine="708"/>
        <w:jc w:val="both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>
        <w:rPr>
          <w:rFonts w:eastAsia="Times New Roman"/>
          <w:sz w:val="24"/>
          <w:szCs w:val="24"/>
        </w:rPr>
        <w:t>РД – 09 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415 </w:t>
      </w:r>
      <w:r w:rsidRPr="004C5A73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19.07.2019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>
        <w:rPr>
          <w:sz w:val="24"/>
          <w:szCs w:val="24"/>
        </w:rPr>
        <w:t>Гина Кунчева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обособени позиции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A039F8" w:rsidRPr="004C5A73" w:rsidRDefault="00A039F8" w:rsidP="00A039F8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A039F8" w:rsidRPr="004C5A73" w:rsidRDefault="00A039F8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</w:p>
    <w:p w:rsidR="00A039F8" w:rsidRPr="004C5A73" w:rsidRDefault="00A039F8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Веселка Сотирова – гл</w:t>
      </w:r>
      <w:r w:rsidR="00540DD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счетоводител</w:t>
      </w:r>
    </w:p>
    <w:p w:rsidR="00A039F8" w:rsidRPr="004C5A73" w:rsidRDefault="00540DD0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Мария Маркова </w:t>
      </w:r>
      <w:r w:rsidR="00A039F8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учител</w:t>
      </w:r>
    </w:p>
    <w:p w:rsidR="00A039F8" w:rsidRPr="004C5A73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Pr="004C5A73" w:rsidRDefault="00A039F8" w:rsidP="00A039F8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A039F8" w:rsidRPr="004C5A73" w:rsidRDefault="00A039F8" w:rsidP="00A039F8">
      <w:pPr>
        <w:pStyle w:val="a3"/>
        <w:jc w:val="both"/>
        <w:rPr>
          <w:sz w:val="24"/>
          <w:szCs w:val="24"/>
        </w:rPr>
      </w:pPr>
    </w:p>
    <w:p w:rsidR="00A039F8" w:rsidRPr="004C5A73" w:rsidRDefault="00A039F8" w:rsidP="00A039F8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>Комисията започна работа на 16.08.2019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>
        <w:rPr>
          <w:rFonts w:eastAsia="Times New Roman"/>
          <w:spacing w:val="-1"/>
          <w:sz w:val="24"/>
          <w:szCs w:val="24"/>
        </w:rPr>
        <w:t>15.00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A039F8" w:rsidRPr="004C5A73" w:rsidRDefault="00A039F8" w:rsidP="00A039F8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„Омега 75” ООД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„Стелит 1” ЕООД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„Мира Фууд” ЕООД</w:t>
      </w:r>
    </w:p>
    <w:p w:rsidR="00A039F8" w:rsidRPr="00EA5D32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Pr="00EA5D32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„Галакси 2005” ЕООД</w:t>
      </w:r>
    </w:p>
    <w:p w:rsidR="00A039F8" w:rsidRPr="00EA5D32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Фууд” ЕООД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увери в ненарушеността на плика на участниците, като констатира, че плика на участника „Мира Фууд” ЕООД съдържа две отделни оферти, които са подадени в един запечатан плик с надпис за две обособени позиции. Комисията приема, че непълното спазване на указанията на Възложителя не е съществено нарушение поради, което счита, че подадените оферти на участника „Мира фууд” ЕООД следва да бъдат разгледани.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ЗОП.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>. На отварянето на офертите на основание чл. 97, ал. 3 от Правилника за прилагане на ЗОП присъстват: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Pr="004C5A73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 участника, включително и ценовото предложение.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Pr="001F182A" w:rsidRDefault="00A039F8" w:rsidP="00A039F8">
      <w:pPr>
        <w:pStyle w:val="a3"/>
        <w:jc w:val="both"/>
        <w:rPr>
          <w:b/>
          <w:sz w:val="24"/>
          <w:szCs w:val="24"/>
        </w:rPr>
      </w:pPr>
      <w:r w:rsidRPr="001F182A">
        <w:rPr>
          <w:rFonts w:eastAsia="Times New Roman"/>
          <w:b/>
          <w:spacing w:val="-1"/>
          <w:sz w:val="24"/>
          <w:szCs w:val="24"/>
        </w:rPr>
        <w:tab/>
        <w:t xml:space="preserve">За обособена позиция 1 </w:t>
      </w:r>
      <w:r w:rsidRPr="001F182A">
        <w:rPr>
          <w:b/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„Омега 75” ООД е представил следните документи: 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Административни сведения за участника - по образец; декларация за ненарушаване на </w:t>
      </w:r>
      <w:r>
        <w:rPr>
          <w:sz w:val="24"/>
          <w:szCs w:val="24"/>
        </w:rPr>
        <w:lastRenderedPageBreak/>
        <w:t xml:space="preserve">правата на индустриална собственост - по образец; декларация по чл. 54, ал. 1, т. 3 – 5 ЗОП - по образец; декларация по чл. 54, ал. 1, т. 1, 2 и 7 - по образец; декларация по чл. 55, ал. 1 - по образец; декларация за участие или неучастие на подизпълнител - по образец; декларация съгласие за лични данни - по образец; Заявление за участие – по образец; проект на договор; справка за оборота от договори за доставка – по образец; справка за собствени и/или наети транспортни средства – по образец, ведно с приложени към нея удостоверение за регистрация на транспортно средство № 1367/09.06.2010 г., удостоверение за регистрация на транспортно средство № 2829/06.12.2012 г.; ценово предложение – по образец; сертификат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9001:2015;</w:t>
      </w:r>
    </w:p>
    <w:p w:rsidR="00A039F8" w:rsidRPr="00F44714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офертата са представени и разпечатани заповед за откриване на процедурата, документация за участие и обява, които не се изискват от Възложителя.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Участникът не е попълни данни за изпълнени от него договори в справка декларация за оборота от договори за доставка, както и не е приложил доказателства за наличие на такива.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представената справка за собствени и/или наети транспортни средства – по образец не са приложени документи, които да удостоверяват собствеността върху превозните средства – талон за регистрация на МПС или договор за наем;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представеното ценово предложение не са попълнени всички позиции, като напр. Срещу позиция №  5 колоната за цена е празна. По същия начин е с позиции № 30, № 32, което прави и предложеното ценово предложение неотговарящо на изискванията заложени от Възложителя.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не е представил и доказателства за наличие на лаборатория за изпитване и контрол, както и удостоверение за регистрация на обект за търговия с храни. 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Участникът „Стелит 1” ЕООД е представил следните документи: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документите; Заявление за участие – по образец; административни сведения за участника - по образец; декларация по чл. 54, ал. 1, т. 3 – 5 - по образец; декларация по чл. 54, ал. 1, т. 1, 2 и 7 - по образец; декларация по чл. 55, ал. 1 - по образец; декларация за ненарушаване правата на индустриална собственост - по образец; справка за оборота от договорите за доставка - по образец с приложен договор за обществена поръчка № ОП – 2016 – 016; договор за извършване на услуги от 01.07.2019 г. със специализирана лаборатория; сертификат </w:t>
      </w:r>
      <w:r>
        <w:rPr>
          <w:sz w:val="24"/>
          <w:szCs w:val="24"/>
          <w:lang w:val="en-US"/>
        </w:rPr>
        <w:t xml:space="preserve">ISO 14001:2015, ISO 22000:2005; </w:t>
      </w:r>
      <w:r>
        <w:rPr>
          <w:sz w:val="24"/>
          <w:szCs w:val="24"/>
        </w:rPr>
        <w:t xml:space="preserve">удостоверение за регистрация на обект за търговия на едро с храни; справка декларация за собствени и/или наети транспортни средства - по образец с приложени към нея удостоверение за регистрация на транспортни средство № 526/24.11.2014 г., свидетелство за регистрация, становище към заявление вх. № 2977 – КХ/20.11.2014 г., свидетелство за регистрация на МПС, становище към заявление вх. № 2484/12.09.2018 г., удостоверение за регистрация на транспортно средство № 753/20.09.2018 г., удостоверение за регистрация на транспортно средство № 503/23.06.2014 г., свидетелство за регистрация на МПС, становище вх. № 1049 – КХ/20.06.2014 г., удостоверение за регистрация на транспортно средство № 727/24.11.2017 г., свидетелство за регистрация на МПС, становище към заявление вх. № 1974КХ/23.11.2017 г.; декларация за участие или неучастие на подизпълнител - по образец; декларация съгласие за лични данни - по образец; ценово приложение - по образец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двеста седемдесет и два лв. и 76 ст.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039F8" w:rsidRPr="00540DD0" w:rsidRDefault="00A039F8" w:rsidP="00540DD0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</w:t>
      </w:r>
      <w:r w:rsidR="00540DD0">
        <w:rPr>
          <w:sz w:val="24"/>
          <w:szCs w:val="24"/>
        </w:rPr>
        <w:t>едва да се допусне до класиране.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A039F8" w:rsidRDefault="00A039F8" w:rsidP="00A039F8">
      <w:pPr>
        <w:pStyle w:val="a3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</w:t>
      </w:r>
      <w:r w:rsidRPr="00FF2AB2">
        <w:rPr>
          <w:rFonts w:eastAsia="Times New Roman"/>
          <w:spacing w:val="-1"/>
          <w:sz w:val="24"/>
          <w:szCs w:val="24"/>
        </w:rPr>
        <w:t>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съгласие от субекта на личните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 xml:space="preserve">ация на </w:t>
      </w:r>
      <w:r>
        <w:rPr>
          <w:sz w:val="24"/>
          <w:szCs w:val="24"/>
        </w:rPr>
        <w:lastRenderedPageBreak/>
        <w:t>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</w:t>
      </w:r>
      <w:r w:rsidR="00B06E0C">
        <w:rPr>
          <w:sz w:val="24"/>
          <w:szCs w:val="24"/>
        </w:rPr>
        <w:t>8</w:t>
      </w:r>
      <w:r>
        <w:rPr>
          <w:sz w:val="24"/>
          <w:szCs w:val="24"/>
        </w:rPr>
        <w:t>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двеста двадесет и един лева и 28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Pr="001F182A" w:rsidRDefault="00A039F8" w:rsidP="00A039F8">
      <w:pPr>
        <w:pStyle w:val="a3"/>
        <w:ind w:firstLine="708"/>
        <w:jc w:val="both"/>
        <w:rPr>
          <w:b/>
          <w:sz w:val="24"/>
          <w:szCs w:val="24"/>
        </w:rPr>
      </w:pPr>
      <w:r w:rsidRPr="001F182A">
        <w:rPr>
          <w:b/>
          <w:sz w:val="24"/>
          <w:szCs w:val="24"/>
        </w:rPr>
        <w:t>За обособена позиция 2 „Доставка на плодове и зеленчуци”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„Галакси 2005” ЕООД е представил следните документи: 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 –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55, ал. 1 -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54, ал. 1, т. 1, 2 и 7 -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съгласие за лични данни - по образец;  административни сведения за участника - по образец; удостоверение за наличие или липса на задължение от 13.08.2019 г. – 2 бр., касаещо съдружниците в дружеството; справка декларация за собствени и/или наети транспортни средства - по образец с приложени към нея 10 бр. Талони за регистрация на МПС; проект на договор; справка за оборота от договори за доставка – по образец, без приложени доказателства към нея; ценово предложение - по образец;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Участникът не е приложил декларация по чл. 54, ал. 1, т. 3 – 5 - по образец; декларация за ненарушаване правата на индустриална собственост - по образец. не са представени и доказателства за наличие на акредитирана лаборатория за изпитване и контрол, както и удостоверение за регистрация на обект за търговия с храни.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представеното ценово предложени липсват попълнени позиции - № 14, № 15, № 24, № 30, и № 31, като освен тази съществена непълнота участникът е посочил, че цените на продуктите се променят ежедневно и предлаганата от него цена няма да варира повече от 20 % от цената на ежедневния бюлетин на борса „Слатина” – гр. София.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изложеното комисията приема, че представената оферта не е пълна, като не са представени задължително изискуеми от Възложителя документи, а представеното ценово предложение не само е непълно, но и не отговаря на изискванията заложени от Възложителя, като промяна на цена ежедневно или калкулиране по друг начин е недопустимо.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FF2AB2">
        <w:rPr>
          <w:rFonts w:eastAsia="Times New Roman"/>
          <w:spacing w:val="-1"/>
          <w:sz w:val="24"/>
          <w:szCs w:val="24"/>
        </w:rPr>
        <w:t>„Мира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съгласие от субекта на личните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 w:rsidR="00B06E0C">
        <w:rPr>
          <w:sz w:val="24"/>
          <w:szCs w:val="24"/>
        </w:rPr>
        <w:t xml:space="preserve"> от 28</w:t>
      </w:r>
      <w:r>
        <w:rPr>
          <w:sz w:val="24"/>
          <w:szCs w:val="24"/>
        </w:rPr>
        <w:t>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 xml:space="preserve">е посочено, че наемателя ще използва рег. № 1603114 на обекта собственост на фирма „Фууд </w:t>
      </w:r>
      <w:r>
        <w:rPr>
          <w:sz w:val="24"/>
          <w:szCs w:val="24"/>
        </w:rPr>
        <w:lastRenderedPageBreak/>
        <w:t>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четиридесет и девет лева и 10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>. Въз основа на направените констатации комисията предлага</w:t>
      </w:r>
      <w:r>
        <w:rPr>
          <w:sz w:val="24"/>
          <w:szCs w:val="24"/>
        </w:rPr>
        <w:t xml:space="preserve">: 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 офертата на участника </w:t>
      </w:r>
      <w:r>
        <w:rPr>
          <w:sz w:val="24"/>
          <w:szCs w:val="24"/>
        </w:rPr>
        <w:t>„Омега 75” 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A039F8" w:rsidRDefault="00A039F8" w:rsidP="00A039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„Омега 75” 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празни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ценовото предложение и техническата оферта, а не само на отделни от тях..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A039F8" w:rsidRPr="00EA5D32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A039F8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офертата на участника </w:t>
      </w:r>
      <w:r>
        <w:rPr>
          <w:sz w:val="24"/>
          <w:szCs w:val="24"/>
        </w:rPr>
        <w:t>„Галакси 2005”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A039F8" w:rsidRDefault="00A039F8" w:rsidP="00A039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„Галакси 2005” ЕООД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превозни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ценовото предложение и техническата оферта, а не само на отделни от тях, като за пълнота е недопустимо и формирането на цена различна от предложената, която да се актуализира според справка на трети лица. Не са представени и задължително изискуеми документи по образец.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A039F8" w:rsidRPr="00CE3078" w:rsidRDefault="00A039F8" w:rsidP="00A039F8">
      <w:pPr>
        <w:ind w:firstLine="708"/>
        <w:jc w:val="both"/>
        <w:rPr>
          <w:b/>
          <w:sz w:val="24"/>
          <w:szCs w:val="24"/>
        </w:rPr>
      </w:pPr>
    </w:p>
    <w:p w:rsidR="00A039F8" w:rsidRDefault="00A039F8" w:rsidP="00A039F8">
      <w:pPr>
        <w:ind w:firstLine="708"/>
        <w:jc w:val="both"/>
        <w:rPr>
          <w:sz w:val="24"/>
          <w:szCs w:val="24"/>
        </w:rPr>
      </w:pPr>
    </w:p>
    <w:p w:rsidR="00A039F8" w:rsidRDefault="00A039F8" w:rsidP="00A039F8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A039F8" w:rsidRDefault="00A039F8" w:rsidP="00A039F8">
      <w:pPr>
        <w:ind w:firstLine="360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„Мира Фууд” ЕООД</w:t>
      </w:r>
    </w:p>
    <w:p w:rsidR="00A039F8" w:rsidRDefault="00A039F8" w:rsidP="00A039F8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039F8" w:rsidRDefault="00A039F8" w:rsidP="00A039F8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 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„Стелит 1” ЕООД</w:t>
      </w:r>
    </w:p>
    <w:p w:rsidR="00A039F8" w:rsidRDefault="00A039F8" w:rsidP="00A039F8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Pr="00EA5D32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Pr="00EA5D32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„Мира Фууд” ЕООД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039F8" w:rsidRDefault="00A039F8" w:rsidP="00A039F8">
      <w:pPr>
        <w:ind w:firstLine="708"/>
        <w:jc w:val="both"/>
        <w:rPr>
          <w:sz w:val="24"/>
          <w:szCs w:val="24"/>
        </w:rPr>
      </w:pPr>
    </w:p>
    <w:p w:rsidR="00A039F8" w:rsidRDefault="00A039F8" w:rsidP="00A039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Предвид изложеното комисията класира на първо място участника </w:t>
      </w:r>
      <w:r w:rsidRPr="001F182A">
        <w:rPr>
          <w:sz w:val="24"/>
          <w:szCs w:val="24"/>
        </w:rPr>
        <w:t>„Мира Фууд“ ЕООД</w:t>
      </w:r>
      <w:r>
        <w:rPr>
          <w:sz w:val="24"/>
          <w:szCs w:val="24"/>
        </w:rPr>
        <w:t xml:space="preserve">, за </w:t>
      </w:r>
      <w:r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A039F8" w:rsidRPr="00FF2AB2" w:rsidRDefault="00A039F8" w:rsidP="00A039F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  <w:r>
        <w:rPr>
          <w:sz w:val="24"/>
          <w:szCs w:val="24"/>
        </w:rPr>
        <w:t xml:space="preserve"> комисията класира „</w:t>
      </w:r>
      <w:r w:rsidRPr="001F182A">
        <w:rPr>
          <w:sz w:val="24"/>
          <w:szCs w:val="24"/>
        </w:rPr>
        <w:t>Мира Фууд“ ЕООД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който е представил оферта с най – ниска предложена цена.</w:t>
      </w:r>
    </w:p>
    <w:p w:rsidR="00A039F8" w:rsidRDefault="00A039F8" w:rsidP="00A039F8">
      <w:pPr>
        <w:ind w:firstLine="708"/>
        <w:jc w:val="both"/>
        <w:rPr>
          <w:sz w:val="24"/>
          <w:szCs w:val="24"/>
        </w:rPr>
      </w:pPr>
    </w:p>
    <w:p w:rsidR="00A039F8" w:rsidRPr="00FF2AB2" w:rsidRDefault="00A039F8" w:rsidP="00A039F8">
      <w:pPr>
        <w:ind w:firstLine="708"/>
        <w:jc w:val="both"/>
        <w:rPr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>
        <w:rPr>
          <w:sz w:val="24"/>
          <w:szCs w:val="24"/>
        </w:rPr>
        <w:t>Гина Кунчева</w:t>
      </w:r>
      <w:r w:rsidRPr="004C5A73">
        <w:rPr>
          <w:sz w:val="24"/>
          <w:szCs w:val="24"/>
        </w:rPr>
        <w:t>”, гр. Карлово</w:t>
      </w:r>
      <w:r>
        <w:rPr>
          <w:sz w:val="24"/>
          <w:szCs w:val="24"/>
        </w:rPr>
        <w:t xml:space="preserve">” за </w:t>
      </w:r>
      <w:r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и за </w:t>
      </w:r>
      <w:r w:rsidRPr="00EA5D32">
        <w:rPr>
          <w:sz w:val="24"/>
          <w:szCs w:val="24"/>
        </w:rPr>
        <w:t>обособена позиция 2 „Доставка на плодове и зеленчуци”</w:t>
      </w:r>
    </w:p>
    <w:p w:rsidR="00A039F8" w:rsidRDefault="00A039F8" w:rsidP="00A039F8">
      <w:pPr>
        <w:ind w:firstLine="708"/>
        <w:jc w:val="both"/>
        <w:rPr>
          <w:b/>
          <w:sz w:val="24"/>
          <w:szCs w:val="24"/>
        </w:rPr>
      </w:pPr>
    </w:p>
    <w:p w:rsidR="00A039F8" w:rsidRDefault="00A039F8" w:rsidP="00A039F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приключи работа на 19.08.2019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 </w:t>
      </w:r>
    </w:p>
    <w:p w:rsidR="00A039F8" w:rsidRPr="004C5A73" w:rsidRDefault="00A039F8" w:rsidP="00A039F8">
      <w:pPr>
        <w:pStyle w:val="WW-Default"/>
        <w:ind w:firstLine="708"/>
        <w:jc w:val="both"/>
      </w:pPr>
    </w:p>
    <w:p w:rsidR="00A039F8" w:rsidRDefault="00A039F8" w:rsidP="00A039F8">
      <w:pPr>
        <w:pStyle w:val="a3"/>
        <w:ind w:firstLine="720"/>
        <w:jc w:val="both"/>
        <w:rPr>
          <w:sz w:val="24"/>
          <w:szCs w:val="24"/>
        </w:rPr>
      </w:pPr>
    </w:p>
    <w:p w:rsidR="00A039F8" w:rsidRPr="004C5A73" w:rsidRDefault="00A039F8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906DE6">
        <w:rPr>
          <w:rFonts w:eastAsia="Times New Roman"/>
          <w:sz w:val="24"/>
          <w:szCs w:val="24"/>
        </w:rPr>
        <w:t xml:space="preserve"> - </w:t>
      </w:r>
      <w:r w:rsidR="00906DE6">
        <w:rPr>
          <w:rFonts w:eastAsia="Times New Roman"/>
          <w:sz w:val="24"/>
          <w:szCs w:val="24"/>
        </w:rPr>
        <w:t>чл. 36а, ал. 3 ЗОП и чл. 2 ЗЗЛД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A039F8" w:rsidRPr="004C5A73" w:rsidRDefault="00540DD0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Веселка Сотирова</w:t>
      </w:r>
      <w:r w:rsidR="00A039F8">
        <w:rPr>
          <w:rFonts w:eastAsia="Times New Roman"/>
          <w:sz w:val="24"/>
          <w:szCs w:val="24"/>
        </w:rPr>
        <w:t xml:space="preserve"> –  </w:t>
      </w:r>
      <w:r>
        <w:rPr>
          <w:rFonts w:eastAsia="Times New Roman"/>
          <w:sz w:val="24"/>
          <w:szCs w:val="24"/>
        </w:rPr>
        <w:t>гл. счетоводител</w:t>
      </w:r>
      <w:r w:rsidR="00906DE6">
        <w:rPr>
          <w:rFonts w:eastAsia="Times New Roman"/>
          <w:sz w:val="24"/>
          <w:szCs w:val="24"/>
        </w:rPr>
        <w:t xml:space="preserve"> - </w:t>
      </w:r>
      <w:r w:rsidR="00906DE6">
        <w:rPr>
          <w:rFonts w:eastAsia="Times New Roman"/>
          <w:sz w:val="24"/>
          <w:szCs w:val="24"/>
        </w:rPr>
        <w:t>чл. 36а, ал. 3 ЗОП и чл. 2 ЗЗЛД</w:t>
      </w:r>
    </w:p>
    <w:p w:rsidR="00A039F8" w:rsidRDefault="00A039F8" w:rsidP="00A039F8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A039F8" w:rsidRPr="004C5A73" w:rsidRDefault="00540DD0" w:rsidP="00A039F8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Мария Маркова</w:t>
      </w:r>
      <w:r w:rsidR="00A039F8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учител</w:t>
      </w:r>
      <w:r w:rsidR="00906DE6">
        <w:rPr>
          <w:rFonts w:eastAsia="Times New Roman"/>
          <w:sz w:val="24"/>
          <w:szCs w:val="24"/>
        </w:rPr>
        <w:t xml:space="preserve"> - </w:t>
      </w:r>
      <w:r w:rsidR="00906DE6">
        <w:rPr>
          <w:rFonts w:eastAsia="Times New Roman"/>
          <w:sz w:val="24"/>
          <w:szCs w:val="24"/>
        </w:rPr>
        <w:t>чл. 36а, ал. 3 ЗОП и чл. 2 ЗЗЛД</w:t>
      </w:r>
    </w:p>
    <w:p w:rsidR="00A039F8" w:rsidRPr="004C5A73" w:rsidRDefault="00A039F8" w:rsidP="00A039F8">
      <w:pPr>
        <w:ind w:right="281"/>
        <w:jc w:val="both"/>
        <w:rPr>
          <w:b/>
          <w:sz w:val="24"/>
          <w:szCs w:val="24"/>
        </w:rPr>
      </w:pPr>
    </w:p>
    <w:p w:rsidR="00A039F8" w:rsidRPr="004C5A73" w:rsidRDefault="00A039F8" w:rsidP="00A039F8">
      <w:pPr>
        <w:ind w:right="281"/>
        <w:jc w:val="both"/>
        <w:rPr>
          <w:b/>
          <w:sz w:val="24"/>
          <w:szCs w:val="24"/>
        </w:rPr>
      </w:pPr>
    </w:p>
    <w:p w:rsidR="00A039F8" w:rsidRPr="004C5A73" w:rsidRDefault="00A039F8" w:rsidP="00A039F8">
      <w:pPr>
        <w:ind w:right="281"/>
        <w:jc w:val="both"/>
        <w:rPr>
          <w:b/>
          <w:sz w:val="24"/>
          <w:szCs w:val="24"/>
        </w:rPr>
      </w:pPr>
    </w:p>
    <w:p w:rsidR="00A039F8" w:rsidRDefault="00A039F8" w:rsidP="00A039F8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>
        <w:rPr>
          <w:b/>
          <w:sz w:val="24"/>
          <w:szCs w:val="24"/>
        </w:rPr>
        <w:t xml:space="preserve"> </w:t>
      </w:r>
      <w:r w:rsidR="00906DE6">
        <w:rPr>
          <w:rFonts w:eastAsia="Times New Roman"/>
          <w:sz w:val="24"/>
          <w:szCs w:val="24"/>
        </w:rPr>
        <w:t>чл. 36а, ал. 3 ЗОП и чл. 2 ЗЗЛД</w:t>
      </w:r>
      <w:bookmarkStart w:id="0" w:name="_GoBack"/>
      <w:bookmarkEnd w:id="0"/>
    </w:p>
    <w:p w:rsidR="00A039F8" w:rsidRDefault="00A039F8" w:rsidP="00A039F8">
      <w:pPr>
        <w:ind w:right="281"/>
        <w:jc w:val="both"/>
        <w:rPr>
          <w:b/>
          <w:sz w:val="24"/>
          <w:szCs w:val="24"/>
        </w:rPr>
      </w:pPr>
    </w:p>
    <w:p w:rsidR="00A039F8" w:rsidRPr="004C5A73" w:rsidRDefault="00A039F8" w:rsidP="00A039F8">
      <w:pPr>
        <w:ind w:right="281"/>
        <w:jc w:val="both"/>
        <w:rPr>
          <w:b/>
          <w:sz w:val="24"/>
          <w:szCs w:val="24"/>
        </w:rPr>
      </w:pPr>
    </w:p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A039F8" w:rsidRDefault="00A039F8" w:rsidP="00A039F8"/>
    <w:p w:rsidR="00363DFC" w:rsidRDefault="00363DFC"/>
    <w:sectPr w:rsidR="00363DFC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A0"/>
    <w:rsid w:val="00363DFC"/>
    <w:rsid w:val="00426FA0"/>
    <w:rsid w:val="00540DD0"/>
    <w:rsid w:val="00906DE6"/>
    <w:rsid w:val="00A039F8"/>
    <w:rsid w:val="00B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189"/>
  <w15:chartTrackingRefBased/>
  <w15:docId w15:val="{3521904A-AB87-4057-809F-A0607C2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A039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6E0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06E0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</cp:lastModifiedBy>
  <cp:revision>3</cp:revision>
  <cp:lastPrinted>2019-08-16T11:07:00Z</cp:lastPrinted>
  <dcterms:created xsi:type="dcterms:W3CDTF">2019-08-16T10:28:00Z</dcterms:created>
  <dcterms:modified xsi:type="dcterms:W3CDTF">2019-08-18T17:02:00Z</dcterms:modified>
</cp:coreProperties>
</file>